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8C12" w14:textId="77777777" w:rsidR="00376F0F" w:rsidRPr="00274A16" w:rsidRDefault="003A0391" w:rsidP="00034D51">
      <w:pPr>
        <w:pStyle w:val="Title"/>
      </w:pPr>
      <w:bookmarkStart w:id="0" w:name="_Toc81903663"/>
      <w:bookmarkStart w:id="1" w:name="_Toc81983568"/>
      <w:bookmarkStart w:id="2" w:name="_Toc81984326"/>
      <w:bookmarkStart w:id="3" w:name="_Toc81984709"/>
      <w:bookmarkStart w:id="4" w:name="_Toc324832939"/>
      <w:r w:rsidRPr="00274A16">
        <w:t>SECTION IV</w:t>
      </w:r>
    </w:p>
    <w:p w14:paraId="00B18C13" w14:textId="77777777" w:rsidR="002B0871" w:rsidRPr="00274A16" w:rsidRDefault="003A0391" w:rsidP="00034D51">
      <w:pPr>
        <w:pStyle w:val="Subtitle"/>
      </w:pPr>
      <w:r w:rsidRPr="00274A16">
        <w:t>TECHNICAL SPECIFICATIONS</w:t>
      </w:r>
    </w:p>
    <w:p w14:paraId="00B18C14" w14:textId="77777777" w:rsidR="00F70359" w:rsidRPr="00274A16" w:rsidRDefault="00A04EC3" w:rsidP="00034D51">
      <w:pPr>
        <w:pStyle w:val="Caption"/>
        <w:rPr>
          <w:rFonts w:eastAsiaTheme="majorEastAsia"/>
        </w:rPr>
      </w:pPr>
      <w:r w:rsidRPr="00274A16">
        <w:rPr>
          <w:rFonts w:eastAsiaTheme="majorEastAsia"/>
        </w:rPr>
        <w:t>Table of Content:</w:t>
      </w:r>
    </w:p>
    <w:p w14:paraId="0FD0B1AA" w14:textId="77C08379" w:rsidR="00EE25A6" w:rsidRDefault="00D26575">
      <w:pPr>
        <w:pStyle w:val="TOC1"/>
        <w:rPr>
          <w:rFonts w:asciiTheme="minorHAnsi" w:eastAsiaTheme="minorEastAsia" w:hAnsiTheme="minorHAnsi" w:cstheme="minorBidi"/>
          <w:b w:val="0"/>
          <w:kern w:val="2"/>
          <w:sz w:val="24"/>
          <w14:ligatures w14:val="standardContextual"/>
        </w:rPr>
      </w:pPr>
      <w:r w:rsidRPr="00274A16">
        <w:fldChar w:fldCharType="begin"/>
      </w:r>
      <w:r w:rsidR="00A04EC3" w:rsidRPr="00274A16">
        <w:instrText xml:space="preserve"> TOC \o "1-1" \h \z \t "Heading 2,2,Heading 3,3" </w:instrText>
      </w:r>
      <w:r w:rsidRPr="00274A16">
        <w:fldChar w:fldCharType="separate"/>
      </w:r>
      <w:hyperlink w:anchor="_Toc202947117" w:history="1">
        <w:r w:rsidR="00EE25A6" w:rsidRPr="002466A7">
          <w:rPr>
            <w:rStyle w:val="Hyperlink"/>
          </w:rPr>
          <w:t>100 SERIES:</w:t>
        </w:r>
        <w:r w:rsidR="00EE25A6">
          <w:rPr>
            <w:rFonts w:asciiTheme="minorHAnsi" w:eastAsiaTheme="minorEastAsia" w:hAnsiTheme="minorHAnsi" w:cstheme="minorBidi"/>
            <w:b w:val="0"/>
            <w:kern w:val="2"/>
            <w:sz w:val="24"/>
            <w14:ligatures w14:val="standardContextual"/>
          </w:rPr>
          <w:tab/>
        </w:r>
        <w:r w:rsidR="00EE25A6" w:rsidRPr="002466A7">
          <w:rPr>
            <w:rStyle w:val="Hyperlink"/>
          </w:rPr>
          <w:t>GENERAL</w:t>
        </w:r>
        <w:r w:rsidR="00EE25A6">
          <w:rPr>
            <w:webHidden/>
          </w:rPr>
          <w:tab/>
        </w:r>
        <w:r w:rsidR="00EE25A6">
          <w:rPr>
            <w:webHidden/>
          </w:rPr>
          <w:fldChar w:fldCharType="begin"/>
        </w:r>
        <w:r w:rsidR="00EE25A6">
          <w:rPr>
            <w:webHidden/>
          </w:rPr>
          <w:instrText xml:space="preserve"> PAGEREF _Toc202947117 \h </w:instrText>
        </w:r>
        <w:r w:rsidR="00EE25A6">
          <w:rPr>
            <w:webHidden/>
          </w:rPr>
        </w:r>
        <w:r w:rsidR="00EE25A6">
          <w:rPr>
            <w:webHidden/>
          </w:rPr>
          <w:fldChar w:fldCharType="separate"/>
        </w:r>
        <w:r w:rsidR="00EE25A6">
          <w:rPr>
            <w:webHidden/>
          </w:rPr>
          <w:t>1</w:t>
        </w:r>
        <w:r w:rsidR="00EE25A6">
          <w:rPr>
            <w:webHidden/>
          </w:rPr>
          <w:fldChar w:fldCharType="end"/>
        </w:r>
      </w:hyperlink>
    </w:p>
    <w:p w14:paraId="543C8416" w14:textId="77E1D080" w:rsidR="00EE25A6" w:rsidRDefault="00EE25A6">
      <w:pPr>
        <w:pStyle w:val="TOC2"/>
        <w:rPr>
          <w:rFonts w:asciiTheme="minorHAnsi" w:eastAsiaTheme="minorEastAsia" w:hAnsiTheme="minorHAnsi" w:cstheme="minorBidi"/>
          <w:noProof/>
          <w:kern w:val="2"/>
          <w:sz w:val="24"/>
          <w14:ligatures w14:val="standardContextual"/>
        </w:rPr>
      </w:pPr>
      <w:hyperlink w:anchor="_Toc202947118" w:history="1">
        <w:r w:rsidRPr="002466A7">
          <w:rPr>
            <w:rStyle w:val="Hyperlink"/>
            <w:noProof/>
          </w:rPr>
          <w:t>101.</w:t>
        </w:r>
        <w:r>
          <w:rPr>
            <w:rFonts w:asciiTheme="minorHAnsi" w:eastAsiaTheme="minorEastAsia" w:hAnsiTheme="minorHAnsi" w:cstheme="minorBidi"/>
            <w:noProof/>
            <w:kern w:val="2"/>
            <w:sz w:val="24"/>
            <w14:ligatures w14:val="standardContextual"/>
          </w:rPr>
          <w:tab/>
        </w:r>
        <w:r w:rsidRPr="002466A7">
          <w:rPr>
            <w:rStyle w:val="Hyperlink"/>
            <w:noProof/>
          </w:rPr>
          <w:t>SCOPE OF WORK</w:t>
        </w:r>
        <w:r>
          <w:rPr>
            <w:noProof/>
            <w:webHidden/>
          </w:rPr>
          <w:tab/>
        </w:r>
        <w:r>
          <w:rPr>
            <w:noProof/>
            <w:webHidden/>
          </w:rPr>
          <w:fldChar w:fldCharType="begin"/>
        </w:r>
        <w:r>
          <w:rPr>
            <w:noProof/>
            <w:webHidden/>
          </w:rPr>
          <w:instrText xml:space="preserve"> PAGEREF _Toc202947118 \h </w:instrText>
        </w:r>
        <w:r>
          <w:rPr>
            <w:noProof/>
            <w:webHidden/>
          </w:rPr>
        </w:r>
        <w:r>
          <w:rPr>
            <w:noProof/>
            <w:webHidden/>
          </w:rPr>
          <w:fldChar w:fldCharType="separate"/>
        </w:r>
        <w:r>
          <w:rPr>
            <w:noProof/>
            <w:webHidden/>
          </w:rPr>
          <w:t>1</w:t>
        </w:r>
        <w:r>
          <w:rPr>
            <w:noProof/>
            <w:webHidden/>
          </w:rPr>
          <w:fldChar w:fldCharType="end"/>
        </w:r>
      </w:hyperlink>
    </w:p>
    <w:p w14:paraId="30A42077" w14:textId="3FA91DD5" w:rsidR="00EE25A6" w:rsidRDefault="00EE25A6">
      <w:pPr>
        <w:pStyle w:val="TOC2"/>
        <w:rPr>
          <w:rFonts w:asciiTheme="minorHAnsi" w:eastAsiaTheme="minorEastAsia" w:hAnsiTheme="minorHAnsi" w:cstheme="minorBidi"/>
          <w:noProof/>
          <w:kern w:val="2"/>
          <w:sz w:val="24"/>
          <w14:ligatures w14:val="standardContextual"/>
        </w:rPr>
      </w:pPr>
      <w:hyperlink w:anchor="_Toc202947119" w:history="1">
        <w:r w:rsidRPr="002466A7">
          <w:rPr>
            <w:rStyle w:val="Hyperlink"/>
            <w:noProof/>
          </w:rPr>
          <w:t>102.</w:t>
        </w:r>
        <w:r>
          <w:rPr>
            <w:rFonts w:asciiTheme="minorHAnsi" w:eastAsiaTheme="minorEastAsia" w:hAnsiTheme="minorHAnsi" w:cstheme="minorBidi"/>
            <w:noProof/>
            <w:kern w:val="2"/>
            <w:sz w:val="24"/>
            <w14:ligatures w14:val="standardContextual"/>
          </w:rPr>
          <w:tab/>
        </w:r>
        <w:r w:rsidRPr="002466A7">
          <w:rPr>
            <w:rStyle w:val="Hyperlink"/>
            <w:noProof/>
          </w:rPr>
          <w:t>FIELD ENGINEERING</w:t>
        </w:r>
        <w:r>
          <w:rPr>
            <w:noProof/>
            <w:webHidden/>
          </w:rPr>
          <w:tab/>
        </w:r>
        <w:r>
          <w:rPr>
            <w:noProof/>
            <w:webHidden/>
          </w:rPr>
          <w:fldChar w:fldCharType="begin"/>
        </w:r>
        <w:r>
          <w:rPr>
            <w:noProof/>
            <w:webHidden/>
          </w:rPr>
          <w:instrText xml:space="preserve"> PAGEREF _Toc202947119 \h </w:instrText>
        </w:r>
        <w:r>
          <w:rPr>
            <w:noProof/>
            <w:webHidden/>
          </w:rPr>
        </w:r>
        <w:r>
          <w:rPr>
            <w:noProof/>
            <w:webHidden/>
          </w:rPr>
          <w:fldChar w:fldCharType="separate"/>
        </w:r>
        <w:r>
          <w:rPr>
            <w:noProof/>
            <w:webHidden/>
          </w:rPr>
          <w:t>1</w:t>
        </w:r>
        <w:r>
          <w:rPr>
            <w:noProof/>
            <w:webHidden/>
          </w:rPr>
          <w:fldChar w:fldCharType="end"/>
        </w:r>
      </w:hyperlink>
    </w:p>
    <w:p w14:paraId="237E3692" w14:textId="156652F2" w:rsidR="00EE25A6" w:rsidRDefault="00EE25A6">
      <w:pPr>
        <w:pStyle w:val="TOC3"/>
        <w:rPr>
          <w:rFonts w:asciiTheme="minorHAnsi" w:eastAsiaTheme="minorEastAsia" w:hAnsiTheme="minorHAnsi" w:cstheme="minorBidi"/>
          <w:noProof/>
          <w:kern w:val="2"/>
          <w:sz w:val="24"/>
          <w14:ligatures w14:val="standardContextual"/>
        </w:rPr>
      </w:pPr>
      <w:hyperlink w:anchor="_Toc202947120" w:history="1">
        <w:r w:rsidRPr="002466A7">
          <w:rPr>
            <w:rStyle w:val="Hyperlink"/>
            <w:noProof/>
          </w:rPr>
          <w:t>102-1.</w:t>
        </w:r>
        <w:r>
          <w:rPr>
            <w:rFonts w:asciiTheme="minorHAnsi" w:eastAsiaTheme="minorEastAsia" w:hAnsiTheme="minorHAnsi" w:cstheme="minorBidi"/>
            <w:noProof/>
            <w:kern w:val="2"/>
            <w:sz w:val="24"/>
            <w14:ligatures w14:val="standardContextual"/>
          </w:rPr>
          <w:tab/>
        </w:r>
        <w:r w:rsidRPr="002466A7">
          <w:rPr>
            <w:rStyle w:val="Hyperlink"/>
            <w:noProof/>
          </w:rPr>
          <w:t>LINE AND GRADE PERFORMED BY THE CONTRACTOR</w:t>
        </w:r>
        <w:r>
          <w:rPr>
            <w:noProof/>
            <w:webHidden/>
          </w:rPr>
          <w:tab/>
        </w:r>
        <w:r>
          <w:rPr>
            <w:noProof/>
            <w:webHidden/>
          </w:rPr>
          <w:fldChar w:fldCharType="begin"/>
        </w:r>
        <w:r>
          <w:rPr>
            <w:noProof/>
            <w:webHidden/>
          </w:rPr>
          <w:instrText xml:space="preserve"> PAGEREF _Toc202947120 \h </w:instrText>
        </w:r>
        <w:r>
          <w:rPr>
            <w:noProof/>
            <w:webHidden/>
          </w:rPr>
        </w:r>
        <w:r>
          <w:rPr>
            <w:noProof/>
            <w:webHidden/>
          </w:rPr>
          <w:fldChar w:fldCharType="separate"/>
        </w:r>
        <w:r>
          <w:rPr>
            <w:noProof/>
            <w:webHidden/>
          </w:rPr>
          <w:t>1</w:t>
        </w:r>
        <w:r>
          <w:rPr>
            <w:noProof/>
            <w:webHidden/>
          </w:rPr>
          <w:fldChar w:fldCharType="end"/>
        </w:r>
      </w:hyperlink>
    </w:p>
    <w:p w14:paraId="3C004180" w14:textId="484A35A9" w:rsidR="00EE25A6" w:rsidRDefault="00EE25A6">
      <w:pPr>
        <w:pStyle w:val="TOC3"/>
        <w:rPr>
          <w:rFonts w:asciiTheme="minorHAnsi" w:eastAsiaTheme="minorEastAsia" w:hAnsiTheme="minorHAnsi" w:cstheme="minorBidi"/>
          <w:noProof/>
          <w:kern w:val="2"/>
          <w:sz w:val="24"/>
          <w14:ligatures w14:val="standardContextual"/>
        </w:rPr>
      </w:pPr>
      <w:hyperlink w:anchor="_Toc202947121" w:history="1">
        <w:r w:rsidRPr="002466A7">
          <w:rPr>
            <w:rStyle w:val="Hyperlink"/>
            <w:noProof/>
          </w:rPr>
          <w:t>102-2.</w:t>
        </w:r>
        <w:r>
          <w:rPr>
            <w:rFonts w:asciiTheme="minorHAnsi" w:eastAsiaTheme="minorEastAsia" w:hAnsiTheme="minorHAnsi" w:cstheme="minorBidi"/>
            <w:noProof/>
            <w:kern w:val="2"/>
            <w:sz w:val="24"/>
            <w14:ligatures w14:val="standardContextual"/>
          </w:rPr>
          <w:tab/>
        </w:r>
        <w:r w:rsidRPr="002466A7">
          <w:rPr>
            <w:rStyle w:val="Hyperlink"/>
            <w:noProof/>
          </w:rPr>
          <w:t>LINE AND GRADE PERFORMED BY THE CITY</w:t>
        </w:r>
        <w:r>
          <w:rPr>
            <w:noProof/>
            <w:webHidden/>
          </w:rPr>
          <w:tab/>
        </w:r>
        <w:r>
          <w:rPr>
            <w:noProof/>
            <w:webHidden/>
          </w:rPr>
          <w:fldChar w:fldCharType="begin"/>
        </w:r>
        <w:r>
          <w:rPr>
            <w:noProof/>
            <w:webHidden/>
          </w:rPr>
          <w:instrText xml:space="preserve"> PAGEREF _Toc202947121 \h </w:instrText>
        </w:r>
        <w:r>
          <w:rPr>
            <w:noProof/>
            <w:webHidden/>
          </w:rPr>
        </w:r>
        <w:r>
          <w:rPr>
            <w:noProof/>
            <w:webHidden/>
          </w:rPr>
          <w:fldChar w:fldCharType="separate"/>
        </w:r>
        <w:r>
          <w:rPr>
            <w:noProof/>
            <w:webHidden/>
          </w:rPr>
          <w:t>2</w:t>
        </w:r>
        <w:r>
          <w:rPr>
            <w:noProof/>
            <w:webHidden/>
          </w:rPr>
          <w:fldChar w:fldCharType="end"/>
        </w:r>
      </w:hyperlink>
    </w:p>
    <w:p w14:paraId="70DDA9C2" w14:textId="3A8AD403" w:rsidR="00EE25A6" w:rsidRDefault="00EE25A6">
      <w:pPr>
        <w:pStyle w:val="TOC2"/>
        <w:rPr>
          <w:rFonts w:asciiTheme="minorHAnsi" w:eastAsiaTheme="minorEastAsia" w:hAnsiTheme="minorHAnsi" w:cstheme="minorBidi"/>
          <w:noProof/>
          <w:kern w:val="2"/>
          <w:sz w:val="24"/>
          <w14:ligatures w14:val="standardContextual"/>
        </w:rPr>
      </w:pPr>
      <w:hyperlink w:anchor="_Toc202947122" w:history="1">
        <w:r w:rsidRPr="002466A7">
          <w:rPr>
            <w:rStyle w:val="Hyperlink"/>
            <w:noProof/>
          </w:rPr>
          <w:t>103.</w:t>
        </w:r>
        <w:r>
          <w:rPr>
            <w:rFonts w:asciiTheme="minorHAnsi" w:eastAsiaTheme="minorEastAsia" w:hAnsiTheme="minorHAnsi" w:cstheme="minorBidi"/>
            <w:noProof/>
            <w:kern w:val="2"/>
            <w:sz w:val="24"/>
            <w14:ligatures w14:val="standardContextual"/>
          </w:rPr>
          <w:tab/>
        </w:r>
        <w:r w:rsidRPr="002466A7">
          <w:rPr>
            <w:rStyle w:val="Hyperlink"/>
            <w:noProof/>
          </w:rPr>
          <w:t>DEFINITION OF TERMS</w:t>
        </w:r>
        <w:r>
          <w:rPr>
            <w:noProof/>
            <w:webHidden/>
          </w:rPr>
          <w:tab/>
        </w:r>
        <w:r>
          <w:rPr>
            <w:noProof/>
            <w:webHidden/>
          </w:rPr>
          <w:fldChar w:fldCharType="begin"/>
        </w:r>
        <w:r>
          <w:rPr>
            <w:noProof/>
            <w:webHidden/>
          </w:rPr>
          <w:instrText xml:space="preserve"> PAGEREF _Toc202947122 \h </w:instrText>
        </w:r>
        <w:r>
          <w:rPr>
            <w:noProof/>
            <w:webHidden/>
          </w:rPr>
        </w:r>
        <w:r>
          <w:rPr>
            <w:noProof/>
            <w:webHidden/>
          </w:rPr>
          <w:fldChar w:fldCharType="separate"/>
        </w:r>
        <w:r>
          <w:rPr>
            <w:noProof/>
            <w:webHidden/>
          </w:rPr>
          <w:t>2</w:t>
        </w:r>
        <w:r>
          <w:rPr>
            <w:noProof/>
            <w:webHidden/>
          </w:rPr>
          <w:fldChar w:fldCharType="end"/>
        </w:r>
      </w:hyperlink>
    </w:p>
    <w:p w14:paraId="02C664A7" w14:textId="06DD8E26" w:rsidR="00EE25A6" w:rsidRDefault="00EE25A6">
      <w:pPr>
        <w:pStyle w:val="TOC3"/>
        <w:rPr>
          <w:rFonts w:asciiTheme="minorHAnsi" w:eastAsiaTheme="minorEastAsia" w:hAnsiTheme="minorHAnsi" w:cstheme="minorBidi"/>
          <w:noProof/>
          <w:kern w:val="2"/>
          <w:sz w:val="24"/>
          <w14:ligatures w14:val="standardContextual"/>
        </w:rPr>
      </w:pPr>
      <w:hyperlink w:anchor="_Toc202947123" w:history="1">
        <w:r w:rsidRPr="002466A7">
          <w:rPr>
            <w:rStyle w:val="Hyperlink"/>
            <w:noProof/>
          </w:rPr>
          <w:t>103-1.</w:t>
        </w:r>
        <w:r>
          <w:rPr>
            <w:rFonts w:asciiTheme="minorHAnsi" w:eastAsiaTheme="minorEastAsia" w:hAnsiTheme="minorHAnsi" w:cstheme="minorBidi"/>
            <w:noProof/>
            <w:kern w:val="2"/>
            <w:sz w:val="24"/>
            <w14:ligatures w14:val="standardContextual"/>
          </w:rPr>
          <w:tab/>
        </w:r>
        <w:r w:rsidRPr="002466A7">
          <w:rPr>
            <w:rStyle w:val="Hyperlink"/>
            <w:noProof/>
          </w:rPr>
          <w:t>REFERENCE STANDARDS</w:t>
        </w:r>
        <w:r>
          <w:rPr>
            <w:noProof/>
            <w:webHidden/>
          </w:rPr>
          <w:tab/>
        </w:r>
        <w:r>
          <w:rPr>
            <w:noProof/>
            <w:webHidden/>
          </w:rPr>
          <w:fldChar w:fldCharType="begin"/>
        </w:r>
        <w:r>
          <w:rPr>
            <w:noProof/>
            <w:webHidden/>
          </w:rPr>
          <w:instrText xml:space="preserve"> PAGEREF _Toc202947123 \h </w:instrText>
        </w:r>
        <w:r>
          <w:rPr>
            <w:noProof/>
            <w:webHidden/>
          </w:rPr>
        </w:r>
        <w:r>
          <w:rPr>
            <w:noProof/>
            <w:webHidden/>
          </w:rPr>
          <w:fldChar w:fldCharType="separate"/>
        </w:r>
        <w:r>
          <w:rPr>
            <w:noProof/>
            <w:webHidden/>
          </w:rPr>
          <w:t>3</w:t>
        </w:r>
        <w:r>
          <w:rPr>
            <w:noProof/>
            <w:webHidden/>
          </w:rPr>
          <w:fldChar w:fldCharType="end"/>
        </w:r>
      </w:hyperlink>
    </w:p>
    <w:p w14:paraId="101000CF" w14:textId="14F33ACB" w:rsidR="00EE25A6" w:rsidRDefault="00EE25A6">
      <w:pPr>
        <w:pStyle w:val="TOC2"/>
        <w:rPr>
          <w:rFonts w:asciiTheme="minorHAnsi" w:eastAsiaTheme="minorEastAsia" w:hAnsiTheme="minorHAnsi" w:cstheme="minorBidi"/>
          <w:noProof/>
          <w:kern w:val="2"/>
          <w:sz w:val="24"/>
          <w14:ligatures w14:val="standardContextual"/>
        </w:rPr>
      </w:pPr>
      <w:hyperlink w:anchor="_Toc202947124" w:history="1">
        <w:r w:rsidRPr="002466A7">
          <w:rPr>
            <w:rStyle w:val="Hyperlink"/>
            <w:noProof/>
          </w:rPr>
          <w:t>104.</w:t>
        </w:r>
        <w:r>
          <w:rPr>
            <w:rFonts w:asciiTheme="minorHAnsi" w:eastAsiaTheme="minorEastAsia" w:hAnsiTheme="minorHAnsi" w:cstheme="minorBidi"/>
            <w:noProof/>
            <w:kern w:val="2"/>
            <w:sz w:val="24"/>
            <w14:ligatures w14:val="standardContextual"/>
          </w:rPr>
          <w:tab/>
        </w:r>
        <w:r w:rsidRPr="002466A7">
          <w:rPr>
            <w:rStyle w:val="Hyperlink"/>
            <w:noProof/>
          </w:rPr>
          <w:t>STREET CROSSINGS, ETC.</w:t>
        </w:r>
        <w:r>
          <w:rPr>
            <w:noProof/>
            <w:webHidden/>
          </w:rPr>
          <w:tab/>
        </w:r>
        <w:r>
          <w:rPr>
            <w:noProof/>
            <w:webHidden/>
          </w:rPr>
          <w:fldChar w:fldCharType="begin"/>
        </w:r>
        <w:r>
          <w:rPr>
            <w:noProof/>
            <w:webHidden/>
          </w:rPr>
          <w:instrText xml:space="preserve"> PAGEREF _Toc202947124 \h </w:instrText>
        </w:r>
        <w:r>
          <w:rPr>
            <w:noProof/>
            <w:webHidden/>
          </w:rPr>
        </w:r>
        <w:r>
          <w:rPr>
            <w:noProof/>
            <w:webHidden/>
          </w:rPr>
          <w:fldChar w:fldCharType="separate"/>
        </w:r>
        <w:r>
          <w:rPr>
            <w:noProof/>
            <w:webHidden/>
          </w:rPr>
          <w:t>3</w:t>
        </w:r>
        <w:r>
          <w:rPr>
            <w:noProof/>
            <w:webHidden/>
          </w:rPr>
          <w:fldChar w:fldCharType="end"/>
        </w:r>
      </w:hyperlink>
    </w:p>
    <w:p w14:paraId="50FBCA23" w14:textId="2F00FCE4" w:rsidR="00EE25A6" w:rsidRDefault="00EE25A6">
      <w:pPr>
        <w:pStyle w:val="TOC2"/>
        <w:rPr>
          <w:rFonts w:asciiTheme="minorHAnsi" w:eastAsiaTheme="minorEastAsia" w:hAnsiTheme="minorHAnsi" w:cstheme="minorBidi"/>
          <w:noProof/>
          <w:kern w:val="2"/>
          <w:sz w:val="24"/>
          <w14:ligatures w14:val="standardContextual"/>
        </w:rPr>
      </w:pPr>
      <w:hyperlink w:anchor="_Toc202947125" w:history="1">
        <w:r w:rsidRPr="002466A7">
          <w:rPr>
            <w:rStyle w:val="Hyperlink"/>
            <w:noProof/>
          </w:rPr>
          <w:t>105.</w:t>
        </w:r>
        <w:r>
          <w:rPr>
            <w:rFonts w:asciiTheme="minorHAnsi" w:eastAsiaTheme="minorEastAsia" w:hAnsiTheme="minorHAnsi" w:cstheme="minorBidi"/>
            <w:noProof/>
            <w:kern w:val="2"/>
            <w:sz w:val="24"/>
            <w14:ligatures w14:val="standardContextual"/>
          </w:rPr>
          <w:tab/>
        </w:r>
        <w:r w:rsidRPr="002466A7">
          <w:rPr>
            <w:rStyle w:val="Hyperlink"/>
            <w:noProof/>
          </w:rPr>
          <w:t>AUDIO/VIDEO RECORDING OF WORK AREAS</w:t>
        </w:r>
        <w:r>
          <w:rPr>
            <w:noProof/>
            <w:webHidden/>
          </w:rPr>
          <w:tab/>
        </w:r>
        <w:r>
          <w:rPr>
            <w:noProof/>
            <w:webHidden/>
          </w:rPr>
          <w:fldChar w:fldCharType="begin"/>
        </w:r>
        <w:r>
          <w:rPr>
            <w:noProof/>
            <w:webHidden/>
          </w:rPr>
          <w:instrText xml:space="preserve"> PAGEREF _Toc202947125 \h </w:instrText>
        </w:r>
        <w:r>
          <w:rPr>
            <w:noProof/>
            <w:webHidden/>
          </w:rPr>
        </w:r>
        <w:r>
          <w:rPr>
            <w:noProof/>
            <w:webHidden/>
          </w:rPr>
          <w:fldChar w:fldCharType="separate"/>
        </w:r>
        <w:r>
          <w:rPr>
            <w:noProof/>
            <w:webHidden/>
          </w:rPr>
          <w:t>3</w:t>
        </w:r>
        <w:r>
          <w:rPr>
            <w:noProof/>
            <w:webHidden/>
          </w:rPr>
          <w:fldChar w:fldCharType="end"/>
        </w:r>
      </w:hyperlink>
    </w:p>
    <w:p w14:paraId="66866F63" w14:textId="1BD87F78" w:rsidR="00EE25A6" w:rsidRDefault="00EE25A6">
      <w:pPr>
        <w:pStyle w:val="TOC3"/>
        <w:rPr>
          <w:rFonts w:asciiTheme="minorHAnsi" w:eastAsiaTheme="minorEastAsia" w:hAnsiTheme="minorHAnsi" w:cstheme="minorBidi"/>
          <w:noProof/>
          <w:kern w:val="2"/>
          <w:sz w:val="24"/>
          <w14:ligatures w14:val="standardContextual"/>
        </w:rPr>
      </w:pPr>
      <w:hyperlink w:anchor="_Toc202947126" w:history="1">
        <w:r w:rsidRPr="002466A7">
          <w:rPr>
            <w:rStyle w:val="Hyperlink"/>
            <w:noProof/>
          </w:rPr>
          <w:t>105-1.</w:t>
        </w:r>
        <w:r>
          <w:rPr>
            <w:rFonts w:asciiTheme="minorHAnsi" w:eastAsiaTheme="minorEastAsia" w:hAnsiTheme="minorHAnsi" w:cstheme="minorBidi"/>
            <w:noProof/>
            <w:kern w:val="2"/>
            <w:sz w:val="24"/>
            <w14:ligatures w14:val="standardContextual"/>
          </w:rPr>
          <w:tab/>
        </w:r>
        <w:r w:rsidRPr="002466A7">
          <w:rPr>
            <w:rStyle w:val="Hyperlink"/>
            <w:noProof/>
          </w:rPr>
          <w:t>CONTRACTOR TO PREPARE AUDIO/VIDEO RECORDING</w:t>
        </w:r>
        <w:r>
          <w:rPr>
            <w:noProof/>
            <w:webHidden/>
          </w:rPr>
          <w:tab/>
        </w:r>
        <w:r>
          <w:rPr>
            <w:noProof/>
            <w:webHidden/>
          </w:rPr>
          <w:fldChar w:fldCharType="begin"/>
        </w:r>
        <w:r>
          <w:rPr>
            <w:noProof/>
            <w:webHidden/>
          </w:rPr>
          <w:instrText xml:space="preserve"> PAGEREF _Toc202947126 \h </w:instrText>
        </w:r>
        <w:r>
          <w:rPr>
            <w:noProof/>
            <w:webHidden/>
          </w:rPr>
        </w:r>
        <w:r>
          <w:rPr>
            <w:noProof/>
            <w:webHidden/>
          </w:rPr>
          <w:fldChar w:fldCharType="separate"/>
        </w:r>
        <w:r>
          <w:rPr>
            <w:noProof/>
            <w:webHidden/>
          </w:rPr>
          <w:t>3</w:t>
        </w:r>
        <w:r>
          <w:rPr>
            <w:noProof/>
            <w:webHidden/>
          </w:rPr>
          <w:fldChar w:fldCharType="end"/>
        </w:r>
      </w:hyperlink>
    </w:p>
    <w:p w14:paraId="4E6C1E87" w14:textId="773E4A96" w:rsidR="00EE25A6" w:rsidRDefault="00EE25A6">
      <w:pPr>
        <w:pStyle w:val="TOC3"/>
        <w:rPr>
          <w:rFonts w:asciiTheme="minorHAnsi" w:eastAsiaTheme="minorEastAsia" w:hAnsiTheme="minorHAnsi" w:cstheme="minorBidi"/>
          <w:noProof/>
          <w:kern w:val="2"/>
          <w:sz w:val="24"/>
          <w14:ligatures w14:val="standardContextual"/>
        </w:rPr>
      </w:pPr>
      <w:hyperlink w:anchor="_Toc202947127" w:history="1">
        <w:r w:rsidRPr="002466A7">
          <w:rPr>
            <w:rStyle w:val="Hyperlink"/>
            <w:noProof/>
          </w:rPr>
          <w:t>105-2.</w:t>
        </w:r>
        <w:r>
          <w:rPr>
            <w:rFonts w:asciiTheme="minorHAnsi" w:eastAsiaTheme="minorEastAsia" w:hAnsiTheme="minorHAnsi" w:cstheme="minorBidi"/>
            <w:noProof/>
            <w:kern w:val="2"/>
            <w:sz w:val="24"/>
            <w14:ligatures w14:val="standardContextual"/>
          </w:rPr>
          <w:tab/>
        </w:r>
        <w:r w:rsidRPr="002466A7">
          <w:rPr>
            <w:rStyle w:val="Hyperlink"/>
            <w:noProof/>
          </w:rPr>
          <w:t>SCHEDULING OF AUDIO/VIDEO RECORDING</w:t>
        </w:r>
        <w:r>
          <w:rPr>
            <w:noProof/>
            <w:webHidden/>
          </w:rPr>
          <w:tab/>
        </w:r>
        <w:r>
          <w:rPr>
            <w:noProof/>
            <w:webHidden/>
          </w:rPr>
          <w:fldChar w:fldCharType="begin"/>
        </w:r>
        <w:r>
          <w:rPr>
            <w:noProof/>
            <w:webHidden/>
          </w:rPr>
          <w:instrText xml:space="preserve"> PAGEREF _Toc202947127 \h </w:instrText>
        </w:r>
        <w:r>
          <w:rPr>
            <w:noProof/>
            <w:webHidden/>
          </w:rPr>
        </w:r>
        <w:r>
          <w:rPr>
            <w:noProof/>
            <w:webHidden/>
          </w:rPr>
          <w:fldChar w:fldCharType="separate"/>
        </w:r>
        <w:r>
          <w:rPr>
            <w:noProof/>
            <w:webHidden/>
          </w:rPr>
          <w:t>3</w:t>
        </w:r>
        <w:r>
          <w:rPr>
            <w:noProof/>
            <w:webHidden/>
          </w:rPr>
          <w:fldChar w:fldCharType="end"/>
        </w:r>
      </w:hyperlink>
    </w:p>
    <w:p w14:paraId="24DBFAA9" w14:textId="0D942BB5" w:rsidR="00EE25A6" w:rsidRDefault="00EE25A6">
      <w:pPr>
        <w:pStyle w:val="TOC3"/>
        <w:rPr>
          <w:rFonts w:asciiTheme="minorHAnsi" w:eastAsiaTheme="minorEastAsia" w:hAnsiTheme="minorHAnsi" w:cstheme="minorBidi"/>
          <w:noProof/>
          <w:kern w:val="2"/>
          <w:sz w:val="24"/>
          <w14:ligatures w14:val="standardContextual"/>
        </w:rPr>
      </w:pPr>
      <w:hyperlink w:anchor="_Toc202947128" w:history="1">
        <w:r w:rsidRPr="002466A7">
          <w:rPr>
            <w:rStyle w:val="Hyperlink"/>
            <w:noProof/>
          </w:rPr>
          <w:t>105-3.</w:t>
        </w:r>
        <w:r>
          <w:rPr>
            <w:rFonts w:asciiTheme="minorHAnsi" w:eastAsiaTheme="minorEastAsia" w:hAnsiTheme="minorHAnsi" w:cstheme="minorBidi"/>
            <w:noProof/>
            <w:kern w:val="2"/>
            <w:sz w:val="24"/>
            <w14:ligatures w14:val="standardContextual"/>
          </w:rPr>
          <w:tab/>
        </w:r>
        <w:r w:rsidRPr="002466A7">
          <w:rPr>
            <w:rStyle w:val="Hyperlink"/>
            <w:noProof/>
          </w:rPr>
          <w:t>PROFESSIONAL VIDEOGRAPHERS</w:t>
        </w:r>
        <w:r>
          <w:rPr>
            <w:noProof/>
            <w:webHidden/>
          </w:rPr>
          <w:tab/>
        </w:r>
        <w:r>
          <w:rPr>
            <w:noProof/>
            <w:webHidden/>
          </w:rPr>
          <w:fldChar w:fldCharType="begin"/>
        </w:r>
        <w:r>
          <w:rPr>
            <w:noProof/>
            <w:webHidden/>
          </w:rPr>
          <w:instrText xml:space="preserve"> PAGEREF _Toc202947128 \h </w:instrText>
        </w:r>
        <w:r>
          <w:rPr>
            <w:noProof/>
            <w:webHidden/>
          </w:rPr>
        </w:r>
        <w:r>
          <w:rPr>
            <w:noProof/>
            <w:webHidden/>
          </w:rPr>
          <w:fldChar w:fldCharType="separate"/>
        </w:r>
        <w:r>
          <w:rPr>
            <w:noProof/>
            <w:webHidden/>
          </w:rPr>
          <w:t>3</w:t>
        </w:r>
        <w:r>
          <w:rPr>
            <w:noProof/>
            <w:webHidden/>
          </w:rPr>
          <w:fldChar w:fldCharType="end"/>
        </w:r>
      </w:hyperlink>
    </w:p>
    <w:p w14:paraId="262BE22A" w14:textId="055B62F2" w:rsidR="00EE25A6" w:rsidRDefault="00EE25A6">
      <w:pPr>
        <w:pStyle w:val="TOC3"/>
        <w:rPr>
          <w:rFonts w:asciiTheme="minorHAnsi" w:eastAsiaTheme="minorEastAsia" w:hAnsiTheme="minorHAnsi" w:cstheme="minorBidi"/>
          <w:noProof/>
          <w:kern w:val="2"/>
          <w:sz w:val="24"/>
          <w14:ligatures w14:val="standardContextual"/>
        </w:rPr>
      </w:pPr>
      <w:hyperlink w:anchor="_Toc202947129" w:history="1">
        <w:r w:rsidRPr="002466A7">
          <w:rPr>
            <w:rStyle w:val="Hyperlink"/>
            <w:noProof/>
          </w:rPr>
          <w:t>105-4.</w:t>
        </w:r>
        <w:r>
          <w:rPr>
            <w:rFonts w:asciiTheme="minorHAnsi" w:eastAsiaTheme="minorEastAsia" w:hAnsiTheme="minorHAnsi" w:cstheme="minorBidi"/>
            <w:noProof/>
            <w:kern w:val="2"/>
            <w:sz w:val="24"/>
            <w14:ligatures w14:val="standardContextual"/>
          </w:rPr>
          <w:tab/>
        </w:r>
        <w:r w:rsidRPr="002466A7">
          <w:rPr>
            <w:rStyle w:val="Hyperlink"/>
            <w:noProof/>
          </w:rPr>
          <w:t>EQUIPMENT</w:t>
        </w:r>
        <w:r>
          <w:rPr>
            <w:noProof/>
            <w:webHidden/>
          </w:rPr>
          <w:tab/>
        </w:r>
        <w:r>
          <w:rPr>
            <w:noProof/>
            <w:webHidden/>
          </w:rPr>
          <w:fldChar w:fldCharType="begin"/>
        </w:r>
        <w:r>
          <w:rPr>
            <w:noProof/>
            <w:webHidden/>
          </w:rPr>
          <w:instrText xml:space="preserve"> PAGEREF _Toc202947129 \h </w:instrText>
        </w:r>
        <w:r>
          <w:rPr>
            <w:noProof/>
            <w:webHidden/>
          </w:rPr>
        </w:r>
        <w:r>
          <w:rPr>
            <w:noProof/>
            <w:webHidden/>
          </w:rPr>
          <w:fldChar w:fldCharType="separate"/>
        </w:r>
        <w:r>
          <w:rPr>
            <w:noProof/>
            <w:webHidden/>
          </w:rPr>
          <w:t>3</w:t>
        </w:r>
        <w:r>
          <w:rPr>
            <w:noProof/>
            <w:webHidden/>
          </w:rPr>
          <w:fldChar w:fldCharType="end"/>
        </w:r>
      </w:hyperlink>
    </w:p>
    <w:p w14:paraId="7C9024A5" w14:textId="0822B81A" w:rsidR="00EE25A6" w:rsidRDefault="00EE25A6">
      <w:pPr>
        <w:pStyle w:val="TOC3"/>
        <w:rPr>
          <w:rFonts w:asciiTheme="minorHAnsi" w:eastAsiaTheme="minorEastAsia" w:hAnsiTheme="minorHAnsi" w:cstheme="minorBidi"/>
          <w:noProof/>
          <w:kern w:val="2"/>
          <w:sz w:val="24"/>
          <w14:ligatures w14:val="standardContextual"/>
        </w:rPr>
      </w:pPr>
      <w:hyperlink w:anchor="_Toc202947130" w:history="1">
        <w:r w:rsidRPr="002466A7">
          <w:rPr>
            <w:rStyle w:val="Hyperlink"/>
            <w:noProof/>
          </w:rPr>
          <w:t>105-5.</w:t>
        </w:r>
        <w:r>
          <w:rPr>
            <w:rFonts w:asciiTheme="minorHAnsi" w:eastAsiaTheme="minorEastAsia" w:hAnsiTheme="minorHAnsi" w:cstheme="minorBidi"/>
            <w:noProof/>
            <w:kern w:val="2"/>
            <w:sz w:val="24"/>
            <w14:ligatures w14:val="standardContextual"/>
          </w:rPr>
          <w:tab/>
        </w:r>
        <w:r w:rsidRPr="002466A7">
          <w:rPr>
            <w:rStyle w:val="Hyperlink"/>
            <w:noProof/>
          </w:rPr>
          <w:t>RECORDED AUDIO INFORMATION</w:t>
        </w:r>
        <w:r>
          <w:rPr>
            <w:noProof/>
            <w:webHidden/>
          </w:rPr>
          <w:tab/>
        </w:r>
        <w:r>
          <w:rPr>
            <w:noProof/>
            <w:webHidden/>
          </w:rPr>
          <w:fldChar w:fldCharType="begin"/>
        </w:r>
        <w:r>
          <w:rPr>
            <w:noProof/>
            <w:webHidden/>
          </w:rPr>
          <w:instrText xml:space="preserve"> PAGEREF _Toc202947130 \h </w:instrText>
        </w:r>
        <w:r>
          <w:rPr>
            <w:noProof/>
            <w:webHidden/>
          </w:rPr>
        </w:r>
        <w:r>
          <w:rPr>
            <w:noProof/>
            <w:webHidden/>
          </w:rPr>
          <w:fldChar w:fldCharType="separate"/>
        </w:r>
        <w:r>
          <w:rPr>
            <w:noProof/>
            <w:webHidden/>
          </w:rPr>
          <w:t>4</w:t>
        </w:r>
        <w:r>
          <w:rPr>
            <w:noProof/>
            <w:webHidden/>
          </w:rPr>
          <w:fldChar w:fldCharType="end"/>
        </w:r>
      </w:hyperlink>
    </w:p>
    <w:p w14:paraId="40DAC168" w14:textId="34CAB4EF" w:rsidR="00EE25A6" w:rsidRDefault="00EE25A6">
      <w:pPr>
        <w:pStyle w:val="TOC3"/>
        <w:rPr>
          <w:rFonts w:asciiTheme="minorHAnsi" w:eastAsiaTheme="minorEastAsia" w:hAnsiTheme="minorHAnsi" w:cstheme="minorBidi"/>
          <w:noProof/>
          <w:kern w:val="2"/>
          <w:sz w:val="24"/>
          <w14:ligatures w14:val="standardContextual"/>
        </w:rPr>
      </w:pPr>
      <w:hyperlink w:anchor="_Toc202947131" w:history="1">
        <w:r w:rsidRPr="002466A7">
          <w:rPr>
            <w:rStyle w:val="Hyperlink"/>
            <w:noProof/>
          </w:rPr>
          <w:t>105-6.</w:t>
        </w:r>
        <w:r>
          <w:rPr>
            <w:rFonts w:asciiTheme="minorHAnsi" w:eastAsiaTheme="minorEastAsia" w:hAnsiTheme="minorHAnsi" w:cstheme="minorBidi"/>
            <w:noProof/>
            <w:kern w:val="2"/>
            <w:sz w:val="24"/>
            <w14:ligatures w14:val="standardContextual"/>
          </w:rPr>
          <w:tab/>
        </w:r>
        <w:r w:rsidRPr="002466A7">
          <w:rPr>
            <w:rStyle w:val="Hyperlink"/>
            <w:noProof/>
          </w:rPr>
          <w:t>RECORDED VIDEO INFORMATION</w:t>
        </w:r>
        <w:r>
          <w:rPr>
            <w:noProof/>
            <w:webHidden/>
          </w:rPr>
          <w:tab/>
        </w:r>
        <w:r>
          <w:rPr>
            <w:noProof/>
            <w:webHidden/>
          </w:rPr>
          <w:fldChar w:fldCharType="begin"/>
        </w:r>
        <w:r>
          <w:rPr>
            <w:noProof/>
            <w:webHidden/>
          </w:rPr>
          <w:instrText xml:space="preserve"> PAGEREF _Toc202947131 \h </w:instrText>
        </w:r>
        <w:r>
          <w:rPr>
            <w:noProof/>
            <w:webHidden/>
          </w:rPr>
        </w:r>
        <w:r>
          <w:rPr>
            <w:noProof/>
            <w:webHidden/>
          </w:rPr>
          <w:fldChar w:fldCharType="separate"/>
        </w:r>
        <w:r>
          <w:rPr>
            <w:noProof/>
            <w:webHidden/>
          </w:rPr>
          <w:t>4</w:t>
        </w:r>
        <w:r>
          <w:rPr>
            <w:noProof/>
            <w:webHidden/>
          </w:rPr>
          <w:fldChar w:fldCharType="end"/>
        </w:r>
      </w:hyperlink>
    </w:p>
    <w:p w14:paraId="233A892D" w14:textId="170230A3" w:rsidR="00EE25A6" w:rsidRDefault="00EE25A6">
      <w:pPr>
        <w:pStyle w:val="TOC3"/>
        <w:rPr>
          <w:rFonts w:asciiTheme="minorHAnsi" w:eastAsiaTheme="minorEastAsia" w:hAnsiTheme="minorHAnsi" w:cstheme="minorBidi"/>
          <w:noProof/>
          <w:kern w:val="2"/>
          <w:sz w:val="24"/>
          <w14:ligatures w14:val="standardContextual"/>
        </w:rPr>
      </w:pPr>
      <w:hyperlink w:anchor="_Toc202947132" w:history="1">
        <w:r w:rsidRPr="002466A7">
          <w:rPr>
            <w:rStyle w:val="Hyperlink"/>
            <w:noProof/>
          </w:rPr>
          <w:t>105-7.</w:t>
        </w:r>
        <w:r>
          <w:rPr>
            <w:rFonts w:asciiTheme="minorHAnsi" w:eastAsiaTheme="minorEastAsia" w:hAnsiTheme="minorHAnsi" w:cstheme="minorBidi"/>
            <w:noProof/>
            <w:kern w:val="2"/>
            <w:sz w:val="24"/>
            <w14:ligatures w14:val="standardContextual"/>
          </w:rPr>
          <w:tab/>
        </w:r>
        <w:r w:rsidRPr="002466A7">
          <w:rPr>
            <w:rStyle w:val="Hyperlink"/>
            <w:noProof/>
          </w:rPr>
          <w:t>VIEWER ORIENTATION</w:t>
        </w:r>
        <w:r>
          <w:rPr>
            <w:noProof/>
            <w:webHidden/>
          </w:rPr>
          <w:tab/>
        </w:r>
        <w:r>
          <w:rPr>
            <w:noProof/>
            <w:webHidden/>
          </w:rPr>
          <w:fldChar w:fldCharType="begin"/>
        </w:r>
        <w:r>
          <w:rPr>
            <w:noProof/>
            <w:webHidden/>
          </w:rPr>
          <w:instrText xml:space="preserve"> PAGEREF _Toc202947132 \h </w:instrText>
        </w:r>
        <w:r>
          <w:rPr>
            <w:noProof/>
            <w:webHidden/>
          </w:rPr>
        </w:r>
        <w:r>
          <w:rPr>
            <w:noProof/>
            <w:webHidden/>
          </w:rPr>
          <w:fldChar w:fldCharType="separate"/>
        </w:r>
        <w:r>
          <w:rPr>
            <w:noProof/>
            <w:webHidden/>
          </w:rPr>
          <w:t>4</w:t>
        </w:r>
        <w:r>
          <w:rPr>
            <w:noProof/>
            <w:webHidden/>
          </w:rPr>
          <w:fldChar w:fldCharType="end"/>
        </w:r>
      </w:hyperlink>
    </w:p>
    <w:p w14:paraId="17AD4763" w14:textId="79ADFAE8" w:rsidR="00EE25A6" w:rsidRDefault="00EE25A6">
      <w:pPr>
        <w:pStyle w:val="TOC3"/>
        <w:rPr>
          <w:rFonts w:asciiTheme="minorHAnsi" w:eastAsiaTheme="minorEastAsia" w:hAnsiTheme="minorHAnsi" w:cstheme="minorBidi"/>
          <w:noProof/>
          <w:kern w:val="2"/>
          <w:sz w:val="24"/>
          <w14:ligatures w14:val="standardContextual"/>
        </w:rPr>
      </w:pPr>
      <w:hyperlink w:anchor="_Toc202947133" w:history="1">
        <w:r w:rsidRPr="002466A7">
          <w:rPr>
            <w:rStyle w:val="Hyperlink"/>
            <w:noProof/>
          </w:rPr>
          <w:t>105-8.</w:t>
        </w:r>
        <w:r>
          <w:rPr>
            <w:rFonts w:asciiTheme="minorHAnsi" w:eastAsiaTheme="minorEastAsia" w:hAnsiTheme="minorHAnsi" w:cstheme="minorBidi"/>
            <w:noProof/>
            <w:kern w:val="2"/>
            <w:sz w:val="24"/>
            <w14:ligatures w14:val="standardContextual"/>
          </w:rPr>
          <w:tab/>
        </w:r>
        <w:r w:rsidRPr="002466A7">
          <w:rPr>
            <w:rStyle w:val="Hyperlink"/>
            <w:noProof/>
          </w:rPr>
          <w:t>LIGHTING</w:t>
        </w:r>
        <w:r>
          <w:rPr>
            <w:noProof/>
            <w:webHidden/>
          </w:rPr>
          <w:tab/>
        </w:r>
        <w:r>
          <w:rPr>
            <w:noProof/>
            <w:webHidden/>
          </w:rPr>
          <w:fldChar w:fldCharType="begin"/>
        </w:r>
        <w:r>
          <w:rPr>
            <w:noProof/>
            <w:webHidden/>
          </w:rPr>
          <w:instrText xml:space="preserve"> PAGEREF _Toc202947133 \h </w:instrText>
        </w:r>
        <w:r>
          <w:rPr>
            <w:noProof/>
            <w:webHidden/>
          </w:rPr>
        </w:r>
        <w:r>
          <w:rPr>
            <w:noProof/>
            <w:webHidden/>
          </w:rPr>
          <w:fldChar w:fldCharType="separate"/>
        </w:r>
        <w:r>
          <w:rPr>
            <w:noProof/>
            <w:webHidden/>
          </w:rPr>
          <w:t>4</w:t>
        </w:r>
        <w:r>
          <w:rPr>
            <w:noProof/>
            <w:webHidden/>
          </w:rPr>
          <w:fldChar w:fldCharType="end"/>
        </w:r>
      </w:hyperlink>
    </w:p>
    <w:p w14:paraId="6D9851BE" w14:textId="1488FBB0" w:rsidR="00EE25A6" w:rsidRDefault="00EE25A6">
      <w:pPr>
        <w:pStyle w:val="TOC3"/>
        <w:rPr>
          <w:rFonts w:asciiTheme="minorHAnsi" w:eastAsiaTheme="minorEastAsia" w:hAnsiTheme="minorHAnsi" w:cstheme="minorBidi"/>
          <w:noProof/>
          <w:kern w:val="2"/>
          <w:sz w:val="24"/>
          <w14:ligatures w14:val="standardContextual"/>
        </w:rPr>
      </w:pPr>
      <w:hyperlink w:anchor="_Toc202947134" w:history="1">
        <w:r w:rsidRPr="002466A7">
          <w:rPr>
            <w:rStyle w:val="Hyperlink"/>
            <w:noProof/>
          </w:rPr>
          <w:t>105-9.</w:t>
        </w:r>
        <w:r>
          <w:rPr>
            <w:rFonts w:asciiTheme="minorHAnsi" w:eastAsiaTheme="minorEastAsia" w:hAnsiTheme="minorHAnsi" w:cstheme="minorBidi"/>
            <w:noProof/>
            <w:kern w:val="2"/>
            <w:sz w:val="24"/>
            <w14:ligatures w14:val="standardContextual"/>
          </w:rPr>
          <w:tab/>
        </w:r>
        <w:r w:rsidRPr="002466A7">
          <w:rPr>
            <w:rStyle w:val="Hyperlink"/>
            <w:noProof/>
          </w:rPr>
          <w:t>SPEED OF TRAVEL</w:t>
        </w:r>
        <w:r>
          <w:rPr>
            <w:noProof/>
            <w:webHidden/>
          </w:rPr>
          <w:tab/>
        </w:r>
        <w:r>
          <w:rPr>
            <w:noProof/>
            <w:webHidden/>
          </w:rPr>
          <w:fldChar w:fldCharType="begin"/>
        </w:r>
        <w:r>
          <w:rPr>
            <w:noProof/>
            <w:webHidden/>
          </w:rPr>
          <w:instrText xml:space="preserve"> PAGEREF _Toc202947134 \h </w:instrText>
        </w:r>
        <w:r>
          <w:rPr>
            <w:noProof/>
            <w:webHidden/>
          </w:rPr>
        </w:r>
        <w:r>
          <w:rPr>
            <w:noProof/>
            <w:webHidden/>
          </w:rPr>
          <w:fldChar w:fldCharType="separate"/>
        </w:r>
        <w:r>
          <w:rPr>
            <w:noProof/>
            <w:webHidden/>
          </w:rPr>
          <w:t>4</w:t>
        </w:r>
        <w:r>
          <w:rPr>
            <w:noProof/>
            <w:webHidden/>
          </w:rPr>
          <w:fldChar w:fldCharType="end"/>
        </w:r>
      </w:hyperlink>
    </w:p>
    <w:p w14:paraId="0784C962" w14:textId="4F271E33" w:rsidR="00EE25A6" w:rsidRDefault="00EE25A6">
      <w:pPr>
        <w:pStyle w:val="TOC3"/>
        <w:rPr>
          <w:rFonts w:asciiTheme="minorHAnsi" w:eastAsiaTheme="minorEastAsia" w:hAnsiTheme="minorHAnsi" w:cstheme="minorBidi"/>
          <w:noProof/>
          <w:kern w:val="2"/>
          <w:sz w:val="24"/>
          <w14:ligatures w14:val="standardContextual"/>
        </w:rPr>
      </w:pPr>
      <w:hyperlink w:anchor="_Toc202947135" w:history="1">
        <w:r w:rsidRPr="002466A7">
          <w:rPr>
            <w:rStyle w:val="Hyperlink"/>
            <w:noProof/>
          </w:rPr>
          <w:t>105-10.</w:t>
        </w:r>
        <w:r>
          <w:rPr>
            <w:rFonts w:asciiTheme="minorHAnsi" w:eastAsiaTheme="minorEastAsia" w:hAnsiTheme="minorHAnsi" w:cstheme="minorBidi"/>
            <w:noProof/>
            <w:kern w:val="2"/>
            <w:sz w:val="24"/>
            <w14:ligatures w14:val="standardContextual"/>
          </w:rPr>
          <w:tab/>
        </w:r>
        <w:r w:rsidRPr="002466A7">
          <w:rPr>
            <w:rStyle w:val="Hyperlink"/>
            <w:noProof/>
          </w:rPr>
          <w:t>VIDEO LOG/INDEX</w:t>
        </w:r>
        <w:r>
          <w:rPr>
            <w:noProof/>
            <w:webHidden/>
          </w:rPr>
          <w:tab/>
        </w:r>
        <w:r>
          <w:rPr>
            <w:noProof/>
            <w:webHidden/>
          </w:rPr>
          <w:fldChar w:fldCharType="begin"/>
        </w:r>
        <w:r>
          <w:rPr>
            <w:noProof/>
            <w:webHidden/>
          </w:rPr>
          <w:instrText xml:space="preserve"> PAGEREF _Toc202947135 \h </w:instrText>
        </w:r>
        <w:r>
          <w:rPr>
            <w:noProof/>
            <w:webHidden/>
          </w:rPr>
        </w:r>
        <w:r>
          <w:rPr>
            <w:noProof/>
            <w:webHidden/>
          </w:rPr>
          <w:fldChar w:fldCharType="separate"/>
        </w:r>
        <w:r>
          <w:rPr>
            <w:noProof/>
            <w:webHidden/>
          </w:rPr>
          <w:t>4</w:t>
        </w:r>
        <w:r>
          <w:rPr>
            <w:noProof/>
            <w:webHidden/>
          </w:rPr>
          <w:fldChar w:fldCharType="end"/>
        </w:r>
      </w:hyperlink>
    </w:p>
    <w:p w14:paraId="0C2E62B0" w14:textId="65E392E5" w:rsidR="00EE25A6" w:rsidRDefault="00EE25A6">
      <w:pPr>
        <w:pStyle w:val="TOC3"/>
        <w:rPr>
          <w:rFonts w:asciiTheme="minorHAnsi" w:eastAsiaTheme="minorEastAsia" w:hAnsiTheme="minorHAnsi" w:cstheme="minorBidi"/>
          <w:noProof/>
          <w:kern w:val="2"/>
          <w:sz w:val="24"/>
          <w14:ligatures w14:val="standardContextual"/>
        </w:rPr>
      </w:pPr>
      <w:hyperlink w:anchor="_Toc202947136" w:history="1">
        <w:r w:rsidRPr="002466A7">
          <w:rPr>
            <w:rStyle w:val="Hyperlink"/>
            <w:noProof/>
          </w:rPr>
          <w:t>105-11.</w:t>
        </w:r>
        <w:r>
          <w:rPr>
            <w:rFonts w:asciiTheme="minorHAnsi" w:eastAsiaTheme="minorEastAsia" w:hAnsiTheme="minorHAnsi" w:cstheme="minorBidi"/>
            <w:noProof/>
            <w:kern w:val="2"/>
            <w:sz w:val="24"/>
            <w14:ligatures w14:val="standardContextual"/>
          </w:rPr>
          <w:tab/>
        </w:r>
        <w:r w:rsidRPr="002466A7">
          <w:rPr>
            <w:rStyle w:val="Hyperlink"/>
            <w:noProof/>
          </w:rPr>
          <w:t>AREA OF COVERAGE</w:t>
        </w:r>
        <w:r>
          <w:rPr>
            <w:noProof/>
            <w:webHidden/>
          </w:rPr>
          <w:tab/>
        </w:r>
        <w:r>
          <w:rPr>
            <w:noProof/>
            <w:webHidden/>
          </w:rPr>
          <w:fldChar w:fldCharType="begin"/>
        </w:r>
        <w:r>
          <w:rPr>
            <w:noProof/>
            <w:webHidden/>
          </w:rPr>
          <w:instrText xml:space="preserve"> PAGEREF _Toc202947136 \h </w:instrText>
        </w:r>
        <w:r>
          <w:rPr>
            <w:noProof/>
            <w:webHidden/>
          </w:rPr>
        </w:r>
        <w:r>
          <w:rPr>
            <w:noProof/>
            <w:webHidden/>
          </w:rPr>
          <w:fldChar w:fldCharType="separate"/>
        </w:r>
        <w:r>
          <w:rPr>
            <w:noProof/>
            <w:webHidden/>
          </w:rPr>
          <w:t>5</w:t>
        </w:r>
        <w:r>
          <w:rPr>
            <w:noProof/>
            <w:webHidden/>
          </w:rPr>
          <w:fldChar w:fldCharType="end"/>
        </w:r>
      </w:hyperlink>
    </w:p>
    <w:p w14:paraId="6A8CA23F" w14:textId="6F5A3F6D" w:rsidR="00EE25A6" w:rsidRDefault="00EE25A6">
      <w:pPr>
        <w:pStyle w:val="TOC3"/>
        <w:rPr>
          <w:rFonts w:asciiTheme="minorHAnsi" w:eastAsiaTheme="minorEastAsia" w:hAnsiTheme="minorHAnsi" w:cstheme="minorBidi"/>
          <w:noProof/>
          <w:kern w:val="2"/>
          <w:sz w:val="24"/>
          <w14:ligatures w14:val="standardContextual"/>
        </w:rPr>
      </w:pPr>
      <w:hyperlink w:anchor="_Toc202947137" w:history="1">
        <w:r w:rsidRPr="002466A7">
          <w:rPr>
            <w:rStyle w:val="Hyperlink"/>
            <w:noProof/>
          </w:rPr>
          <w:t>105-12.</w:t>
        </w:r>
        <w:r>
          <w:rPr>
            <w:rFonts w:asciiTheme="minorHAnsi" w:eastAsiaTheme="minorEastAsia" w:hAnsiTheme="minorHAnsi" w:cstheme="minorBidi"/>
            <w:noProof/>
            <w:kern w:val="2"/>
            <w:sz w:val="24"/>
            <w14:ligatures w14:val="standardContextual"/>
          </w:rPr>
          <w:tab/>
        </w:r>
        <w:r w:rsidRPr="002466A7">
          <w:rPr>
            <w:rStyle w:val="Hyperlink"/>
            <w:noProof/>
          </w:rPr>
          <w:t>COSTS OF VIDEO SERVICES</w:t>
        </w:r>
        <w:r>
          <w:rPr>
            <w:noProof/>
            <w:webHidden/>
          </w:rPr>
          <w:tab/>
        </w:r>
        <w:r>
          <w:rPr>
            <w:noProof/>
            <w:webHidden/>
          </w:rPr>
          <w:fldChar w:fldCharType="begin"/>
        </w:r>
        <w:r>
          <w:rPr>
            <w:noProof/>
            <w:webHidden/>
          </w:rPr>
          <w:instrText xml:space="preserve"> PAGEREF _Toc202947137 \h </w:instrText>
        </w:r>
        <w:r>
          <w:rPr>
            <w:noProof/>
            <w:webHidden/>
          </w:rPr>
        </w:r>
        <w:r>
          <w:rPr>
            <w:noProof/>
            <w:webHidden/>
          </w:rPr>
          <w:fldChar w:fldCharType="separate"/>
        </w:r>
        <w:r>
          <w:rPr>
            <w:noProof/>
            <w:webHidden/>
          </w:rPr>
          <w:t>5</w:t>
        </w:r>
        <w:r>
          <w:rPr>
            <w:noProof/>
            <w:webHidden/>
          </w:rPr>
          <w:fldChar w:fldCharType="end"/>
        </w:r>
      </w:hyperlink>
    </w:p>
    <w:p w14:paraId="30394073" w14:textId="5AC7F092" w:rsidR="00EE25A6" w:rsidRDefault="00EE25A6">
      <w:pPr>
        <w:pStyle w:val="TOC2"/>
        <w:rPr>
          <w:rFonts w:asciiTheme="minorHAnsi" w:eastAsiaTheme="minorEastAsia" w:hAnsiTheme="minorHAnsi" w:cstheme="minorBidi"/>
          <w:noProof/>
          <w:kern w:val="2"/>
          <w:sz w:val="24"/>
          <w14:ligatures w14:val="standardContextual"/>
        </w:rPr>
      </w:pPr>
      <w:hyperlink w:anchor="_Toc202947138" w:history="1">
        <w:r w:rsidRPr="002466A7">
          <w:rPr>
            <w:rStyle w:val="Hyperlink"/>
            <w:noProof/>
          </w:rPr>
          <w:t>106.</w:t>
        </w:r>
        <w:r>
          <w:rPr>
            <w:rFonts w:asciiTheme="minorHAnsi" w:eastAsiaTheme="minorEastAsia" w:hAnsiTheme="minorHAnsi" w:cstheme="minorBidi"/>
            <w:noProof/>
            <w:kern w:val="2"/>
            <w:sz w:val="24"/>
            <w14:ligatures w14:val="standardContextual"/>
          </w:rPr>
          <w:tab/>
        </w:r>
        <w:r w:rsidRPr="002466A7">
          <w:rPr>
            <w:rStyle w:val="Hyperlink"/>
            <w:noProof/>
          </w:rPr>
          <w:t>STREET SIGNS</w:t>
        </w:r>
        <w:r>
          <w:rPr>
            <w:noProof/>
            <w:webHidden/>
          </w:rPr>
          <w:tab/>
        </w:r>
        <w:r>
          <w:rPr>
            <w:noProof/>
            <w:webHidden/>
          </w:rPr>
          <w:fldChar w:fldCharType="begin"/>
        </w:r>
        <w:r>
          <w:rPr>
            <w:noProof/>
            <w:webHidden/>
          </w:rPr>
          <w:instrText xml:space="preserve"> PAGEREF _Toc202947138 \h </w:instrText>
        </w:r>
        <w:r>
          <w:rPr>
            <w:noProof/>
            <w:webHidden/>
          </w:rPr>
        </w:r>
        <w:r>
          <w:rPr>
            <w:noProof/>
            <w:webHidden/>
          </w:rPr>
          <w:fldChar w:fldCharType="separate"/>
        </w:r>
        <w:r>
          <w:rPr>
            <w:noProof/>
            <w:webHidden/>
          </w:rPr>
          <w:t>5</w:t>
        </w:r>
        <w:r>
          <w:rPr>
            <w:noProof/>
            <w:webHidden/>
          </w:rPr>
          <w:fldChar w:fldCharType="end"/>
        </w:r>
      </w:hyperlink>
    </w:p>
    <w:p w14:paraId="1F6A5565" w14:textId="14C3E6AF" w:rsidR="00EE25A6" w:rsidRDefault="00EE25A6">
      <w:pPr>
        <w:pStyle w:val="TOC2"/>
        <w:rPr>
          <w:rFonts w:asciiTheme="minorHAnsi" w:eastAsiaTheme="minorEastAsia" w:hAnsiTheme="minorHAnsi" w:cstheme="minorBidi"/>
          <w:noProof/>
          <w:kern w:val="2"/>
          <w:sz w:val="24"/>
          <w14:ligatures w14:val="standardContextual"/>
        </w:rPr>
      </w:pPr>
      <w:hyperlink w:anchor="_Toc202947139" w:history="1">
        <w:r w:rsidRPr="002466A7">
          <w:rPr>
            <w:rStyle w:val="Hyperlink"/>
            <w:noProof/>
          </w:rPr>
          <w:t>107.</w:t>
        </w:r>
        <w:r>
          <w:rPr>
            <w:rFonts w:asciiTheme="minorHAnsi" w:eastAsiaTheme="minorEastAsia" w:hAnsiTheme="minorHAnsi" w:cstheme="minorBidi"/>
            <w:noProof/>
            <w:kern w:val="2"/>
            <w:sz w:val="24"/>
            <w14:ligatures w14:val="standardContextual"/>
          </w:rPr>
          <w:tab/>
        </w:r>
        <w:r w:rsidRPr="002466A7">
          <w:rPr>
            <w:rStyle w:val="Hyperlink"/>
            <w:noProof/>
          </w:rPr>
          <w:t>WORK ZONE TRAFFIC CONTROL</w:t>
        </w:r>
        <w:r>
          <w:rPr>
            <w:noProof/>
            <w:webHidden/>
          </w:rPr>
          <w:tab/>
        </w:r>
        <w:r>
          <w:rPr>
            <w:noProof/>
            <w:webHidden/>
          </w:rPr>
          <w:fldChar w:fldCharType="begin"/>
        </w:r>
        <w:r>
          <w:rPr>
            <w:noProof/>
            <w:webHidden/>
          </w:rPr>
          <w:instrText xml:space="preserve"> PAGEREF _Toc202947139 \h </w:instrText>
        </w:r>
        <w:r>
          <w:rPr>
            <w:noProof/>
            <w:webHidden/>
          </w:rPr>
        </w:r>
        <w:r>
          <w:rPr>
            <w:noProof/>
            <w:webHidden/>
          </w:rPr>
          <w:fldChar w:fldCharType="separate"/>
        </w:r>
        <w:r>
          <w:rPr>
            <w:noProof/>
            <w:webHidden/>
          </w:rPr>
          <w:t>5</w:t>
        </w:r>
        <w:r>
          <w:rPr>
            <w:noProof/>
            <w:webHidden/>
          </w:rPr>
          <w:fldChar w:fldCharType="end"/>
        </w:r>
      </w:hyperlink>
    </w:p>
    <w:p w14:paraId="4D5AC075" w14:textId="4AC19394" w:rsidR="00EE25A6" w:rsidRDefault="00EE25A6">
      <w:pPr>
        <w:pStyle w:val="TOC3"/>
        <w:rPr>
          <w:rFonts w:asciiTheme="minorHAnsi" w:eastAsiaTheme="minorEastAsia" w:hAnsiTheme="minorHAnsi" w:cstheme="minorBidi"/>
          <w:noProof/>
          <w:kern w:val="2"/>
          <w:sz w:val="24"/>
          <w14:ligatures w14:val="standardContextual"/>
        </w:rPr>
      </w:pPr>
      <w:hyperlink w:anchor="_Toc202947140" w:history="1">
        <w:r w:rsidRPr="002466A7">
          <w:rPr>
            <w:rStyle w:val="Hyperlink"/>
            <w:noProof/>
          </w:rPr>
          <w:t>107-1.</w:t>
        </w:r>
        <w:r>
          <w:rPr>
            <w:rFonts w:asciiTheme="minorHAnsi" w:eastAsiaTheme="minorEastAsia" w:hAnsiTheme="minorHAnsi" w:cstheme="minorBidi"/>
            <w:noProof/>
            <w:kern w:val="2"/>
            <w:sz w:val="24"/>
            <w14:ligatures w14:val="standardContextual"/>
          </w:rPr>
          <w:tab/>
        </w:r>
        <w:r w:rsidRPr="002466A7">
          <w:rPr>
            <w:rStyle w:val="Hyperlink"/>
            <w:noProof/>
          </w:rPr>
          <w:t>CONTRACTOR RESPONSIBLE FOR WORK ZONE TRAFFIC CONTROL</w:t>
        </w:r>
        <w:r>
          <w:rPr>
            <w:noProof/>
            <w:webHidden/>
          </w:rPr>
          <w:tab/>
        </w:r>
        <w:r>
          <w:rPr>
            <w:noProof/>
            <w:webHidden/>
          </w:rPr>
          <w:fldChar w:fldCharType="begin"/>
        </w:r>
        <w:r>
          <w:rPr>
            <w:noProof/>
            <w:webHidden/>
          </w:rPr>
          <w:instrText xml:space="preserve"> PAGEREF _Toc202947140 \h </w:instrText>
        </w:r>
        <w:r>
          <w:rPr>
            <w:noProof/>
            <w:webHidden/>
          </w:rPr>
        </w:r>
        <w:r>
          <w:rPr>
            <w:noProof/>
            <w:webHidden/>
          </w:rPr>
          <w:fldChar w:fldCharType="separate"/>
        </w:r>
        <w:r>
          <w:rPr>
            <w:noProof/>
            <w:webHidden/>
          </w:rPr>
          <w:t>5</w:t>
        </w:r>
        <w:r>
          <w:rPr>
            <w:noProof/>
            <w:webHidden/>
          </w:rPr>
          <w:fldChar w:fldCharType="end"/>
        </w:r>
      </w:hyperlink>
    </w:p>
    <w:p w14:paraId="2D962E42" w14:textId="75A6DCBB" w:rsidR="00EE25A6" w:rsidRDefault="00EE25A6">
      <w:pPr>
        <w:pStyle w:val="TOC3"/>
        <w:rPr>
          <w:rFonts w:asciiTheme="minorHAnsi" w:eastAsiaTheme="minorEastAsia" w:hAnsiTheme="minorHAnsi" w:cstheme="minorBidi"/>
          <w:noProof/>
          <w:kern w:val="2"/>
          <w:sz w:val="24"/>
          <w14:ligatures w14:val="standardContextual"/>
        </w:rPr>
      </w:pPr>
      <w:hyperlink w:anchor="_Toc202947141" w:history="1">
        <w:r w:rsidRPr="002466A7">
          <w:rPr>
            <w:rStyle w:val="Hyperlink"/>
            <w:noProof/>
          </w:rPr>
          <w:t>107-2.</w:t>
        </w:r>
        <w:r>
          <w:rPr>
            <w:rFonts w:asciiTheme="minorHAnsi" w:eastAsiaTheme="minorEastAsia" w:hAnsiTheme="minorHAnsi" w:cstheme="minorBidi"/>
            <w:noProof/>
            <w:kern w:val="2"/>
            <w:sz w:val="24"/>
            <w14:ligatures w14:val="standardContextual"/>
          </w:rPr>
          <w:tab/>
        </w:r>
        <w:r w:rsidRPr="002466A7">
          <w:rPr>
            <w:rStyle w:val="Hyperlink"/>
            <w:noProof/>
          </w:rPr>
          <w:t>WORK ZONE TRAFFIC CONTROL PLAN</w:t>
        </w:r>
        <w:r>
          <w:rPr>
            <w:noProof/>
            <w:webHidden/>
          </w:rPr>
          <w:tab/>
        </w:r>
        <w:r>
          <w:rPr>
            <w:noProof/>
            <w:webHidden/>
          </w:rPr>
          <w:fldChar w:fldCharType="begin"/>
        </w:r>
        <w:r>
          <w:rPr>
            <w:noProof/>
            <w:webHidden/>
          </w:rPr>
          <w:instrText xml:space="preserve"> PAGEREF _Toc202947141 \h </w:instrText>
        </w:r>
        <w:r>
          <w:rPr>
            <w:noProof/>
            <w:webHidden/>
          </w:rPr>
        </w:r>
        <w:r>
          <w:rPr>
            <w:noProof/>
            <w:webHidden/>
          </w:rPr>
          <w:fldChar w:fldCharType="separate"/>
        </w:r>
        <w:r>
          <w:rPr>
            <w:noProof/>
            <w:webHidden/>
          </w:rPr>
          <w:t>5</w:t>
        </w:r>
        <w:r>
          <w:rPr>
            <w:noProof/>
            <w:webHidden/>
          </w:rPr>
          <w:fldChar w:fldCharType="end"/>
        </w:r>
      </w:hyperlink>
    </w:p>
    <w:p w14:paraId="75796713" w14:textId="449C76D7" w:rsidR="00EE25A6" w:rsidRDefault="00EE25A6">
      <w:pPr>
        <w:pStyle w:val="TOC3"/>
        <w:rPr>
          <w:rFonts w:asciiTheme="minorHAnsi" w:eastAsiaTheme="minorEastAsia" w:hAnsiTheme="minorHAnsi" w:cstheme="minorBidi"/>
          <w:noProof/>
          <w:kern w:val="2"/>
          <w:sz w:val="24"/>
          <w14:ligatures w14:val="standardContextual"/>
        </w:rPr>
      </w:pPr>
      <w:hyperlink w:anchor="_Toc202947142" w:history="1">
        <w:r w:rsidRPr="002466A7">
          <w:rPr>
            <w:rStyle w:val="Hyperlink"/>
            <w:noProof/>
          </w:rPr>
          <w:t>107-3.</w:t>
        </w:r>
        <w:r>
          <w:rPr>
            <w:rFonts w:asciiTheme="minorHAnsi" w:eastAsiaTheme="minorEastAsia" w:hAnsiTheme="minorHAnsi" w:cstheme="minorBidi"/>
            <w:noProof/>
            <w:kern w:val="2"/>
            <w:sz w:val="24"/>
            <w14:ligatures w14:val="standardContextual"/>
          </w:rPr>
          <w:tab/>
        </w:r>
        <w:r w:rsidRPr="002466A7">
          <w:rPr>
            <w:rStyle w:val="Hyperlink"/>
            <w:noProof/>
          </w:rPr>
          <w:t>ROADWAY CLOSURE GUIDELINES</w:t>
        </w:r>
        <w:r>
          <w:rPr>
            <w:noProof/>
            <w:webHidden/>
          </w:rPr>
          <w:tab/>
        </w:r>
        <w:r>
          <w:rPr>
            <w:noProof/>
            <w:webHidden/>
          </w:rPr>
          <w:fldChar w:fldCharType="begin"/>
        </w:r>
        <w:r>
          <w:rPr>
            <w:noProof/>
            <w:webHidden/>
          </w:rPr>
          <w:instrText xml:space="preserve"> PAGEREF _Toc202947142 \h </w:instrText>
        </w:r>
        <w:r>
          <w:rPr>
            <w:noProof/>
            <w:webHidden/>
          </w:rPr>
        </w:r>
        <w:r>
          <w:rPr>
            <w:noProof/>
            <w:webHidden/>
          </w:rPr>
          <w:fldChar w:fldCharType="separate"/>
        </w:r>
        <w:r>
          <w:rPr>
            <w:noProof/>
            <w:webHidden/>
          </w:rPr>
          <w:t>6</w:t>
        </w:r>
        <w:r>
          <w:rPr>
            <w:noProof/>
            <w:webHidden/>
          </w:rPr>
          <w:fldChar w:fldCharType="end"/>
        </w:r>
      </w:hyperlink>
    </w:p>
    <w:p w14:paraId="4D744095" w14:textId="17FB7DDB" w:rsidR="00EE25A6" w:rsidRDefault="00EE25A6">
      <w:pPr>
        <w:pStyle w:val="TOC3"/>
        <w:rPr>
          <w:rFonts w:asciiTheme="minorHAnsi" w:eastAsiaTheme="minorEastAsia" w:hAnsiTheme="minorHAnsi" w:cstheme="minorBidi"/>
          <w:noProof/>
          <w:kern w:val="2"/>
          <w:sz w:val="24"/>
          <w14:ligatures w14:val="standardContextual"/>
        </w:rPr>
      </w:pPr>
      <w:hyperlink w:anchor="_Toc202947143" w:history="1">
        <w:r w:rsidRPr="002466A7">
          <w:rPr>
            <w:rStyle w:val="Hyperlink"/>
            <w:noProof/>
          </w:rPr>
          <w:t>107-4.</w:t>
        </w:r>
        <w:r>
          <w:rPr>
            <w:rFonts w:asciiTheme="minorHAnsi" w:eastAsiaTheme="minorEastAsia" w:hAnsiTheme="minorHAnsi" w:cstheme="minorBidi"/>
            <w:noProof/>
            <w:kern w:val="2"/>
            <w:sz w:val="24"/>
            <w14:ligatures w14:val="standardContextual"/>
          </w:rPr>
          <w:tab/>
        </w:r>
        <w:r w:rsidRPr="002466A7">
          <w:rPr>
            <w:rStyle w:val="Hyperlink"/>
            <w:noProof/>
          </w:rPr>
          <w:t>APPROVAL OF WORK ZONE TRAFFIC CONTROL PLAN</w:t>
        </w:r>
        <w:r>
          <w:rPr>
            <w:noProof/>
            <w:webHidden/>
          </w:rPr>
          <w:tab/>
        </w:r>
        <w:r>
          <w:rPr>
            <w:noProof/>
            <w:webHidden/>
          </w:rPr>
          <w:fldChar w:fldCharType="begin"/>
        </w:r>
        <w:r>
          <w:rPr>
            <w:noProof/>
            <w:webHidden/>
          </w:rPr>
          <w:instrText xml:space="preserve"> PAGEREF _Toc202947143 \h </w:instrText>
        </w:r>
        <w:r>
          <w:rPr>
            <w:noProof/>
            <w:webHidden/>
          </w:rPr>
        </w:r>
        <w:r>
          <w:rPr>
            <w:noProof/>
            <w:webHidden/>
          </w:rPr>
          <w:fldChar w:fldCharType="separate"/>
        </w:r>
        <w:r>
          <w:rPr>
            <w:noProof/>
            <w:webHidden/>
          </w:rPr>
          <w:t>7</w:t>
        </w:r>
        <w:r>
          <w:rPr>
            <w:noProof/>
            <w:webHidden/>
          </w:rPr>
          <w:fldChar w:fldCharType="end"/>
        </w:r>
      </w:hyperlink>
    </w:p>
    <w:p w14:paraId="7FDE778E" w14:textId="7F7DFC27" w:rsidR="00EE25A6" w:rsidRDefault="00EE25A6">
      <w:pPr>
        <w:pStyle w:val="TOC3"/>
        <w:rPr>
          <w:rFonts w:asciiTheme="minorHAnsi" w:eastAsiaTheme="minorEastAsia" w:hAnsiTheme="minorHAnsi" w:cstheme="minorBidi"/>
          <w:noProof/>
          <w:kern w:val="2"/>
          <w:sz w:val="24"/>
          <w14:ligatures w14:val="standardContextual"/>
        </w:rPr>
      </w:pPr>
      <w:hyperlink w:anchor="_Toc202947144" w:history="1">
        <w:r w:rsidRPr="002466A7">
          <w:rPr>
            <w:rStyle w:val="Hyperlink"/>
            <w:noProof/>
          </w:rPr>
          <w:t>107-5.</w:t>
        </w:r>
        <w:r>
          <w:rPr>
            <w:rFonts w:asciiTheme="minorHAnsi" w:eastAsiaTheme="minorEastAsia" w:hAnsiTheme="minorHAnsi" w:cstheme="minorBidi"/>
            <w:noProof/>
            <w:kern w:val="2"/>
            <w:sz w:val="24"/>
            <w14:ligatures w14:val="standardContextual"/>
          </w:rPr>
          <w:tab/>
        </w:r>
        <w:r w:rsidRPr="002466A7">
          <w:rPr>
            <w:rStyle w:val="Hyperlink"/>
            <w:noProof/>
          </w:rPr>
          <w:t>INSPECTION OF WORK ZONE TRAFFIC CONTROL OPERATION</w:t>
        </w:r>
        <w:r>
          <w:rPr>
            <w:noProof/>
            <w:webHidden/>
          </w:rPr>
          <w:tab/>
        </w:r>
        <w:r>
          <w:rPr>
            <w:noProof/>
            <w:webHidden/>
          </w:rPr>
          <w:fldChar w:fldCharType="begin"/>
        </w:r>
        <w:r>
          <w:rPr>
            <w:noProof/>
            <w:webHidden/>
          </w:rPr>
          <w:instrText xml:space="preserve"> PAGEREF _Toc202947144 \h </w:instrText>
        </w:r>
        <w:r>
          <w:rPr>
            <w:noProof/>
            <w:webHidden/>
          </w:rPr>
        </w:r>
        <w:r>
          <w:rPr>
            <w:noProof/>
            <w:webHidden/>
          </w:rPr>
          <w:fldChar w:fldCharType="separate"/>
        </w:r>
        <w:r>
          <w:rPr>
            <w:noProof/>
            <w:webHidden/>
          </w:rPr>
          <w:t>7</w:t>
        </w:r>
        <w:r>
          <w:rPr>
            <w:noProof/>
            <w:webHidden/>
          </w:rPr>
          <w:fldChar w:fldCharType="end"/>
        </w:r>
      </w:hyperlink>
    </w:p>
    <w:p w14:paraId="149D8437" w14:textId="5E0E816D" w:rsidR="00EE25A6" w:rsidRDefault="00EE25A6">
      <w:pPr>
        <w:pStyle w:val="TOC3"/>
        <w:rPr>
          <w:rFonts w:asciiTheme="minorHAnsi" w:eastAsiaTheme="minorEastAsia" w:hAnsiTheme="minorHAnsi" w:cstheme="minorBidi"/>
          <w:noProof/>
          <w:kern w:val="2"/>
          <w:sz w:val="24"/>
          <w14:ligatures w14:val="standardContextual"/>
        </w:rPr>
      </w:pPr>
      <w:hyperlink w:anchor="_Toc202947145" w:history="1">
        <w:r w:rsidRPr="002466A7">
          <w:rPr>
            <w:rStyle w:val="Hyperlink"/>
            <w:noProof/>
          </w:rPr>
          <w:t>107-6.</w:t>
        </w:r>
        <w:r>
          <w:rPr>
            <w:rFonts w:asciiTheme="minorHAnsi" w:eastAsiaTheme="minorEastAsia" w:hAnsiTheme="minorHAnsi" w:cstheme="minorBidi"/>
            <w:noProof/>
            <w:kern w:val="2"/>
            <w:sz w:val="24"/>
            <w14:ligatures w14:val="standardContextual"/>
          </w:rPr>
          <w:tab/>
        </w:r>
        <w:r w:rsidRPr="002466A7">
          <w:rPr>
            <w:rStyle w:val="Hyperlink"/>
            <w:noProof/>
          </w:rPr>
          <w:t>PAYMENT FOR WORK ZONE TRAFFIC CONTROL</w:t>
        </w:r>
        <w:r>
          <w:rPr>
            <w:noProof/>
            <w:webHidden/>
          </w:rPr>
          <w:tab/>
        </w:r>
        <w:r>
          <w:rPr>
            <w:noProof/>
            <w:webHidden/>
          </w:rPr>
          <w:fldChar w:fldCharType="begin"/>
        </w:r>
        <w:r>
          <w:rPr>
            <w:noProof/>
            <w:webHidden/>
          </w:rPr>
          <w:instrText xml:space="preserve"> PAGEREF _Toc202947145 \h </w:instrText>
        </w:r>
        <w:r>
          <w:rPr>
            <w:noProof/>
            <w:webHidden/>
          </w:rPr>
        </w:r>
        <w:r>
          <w:rPr>
            <w:noProof/>
            <w:webHidden/>
          </w:rPr>
          <w:fldChar w:fldCharType="separate"/>
        </w:r>
        <w:r>
          <w:rPr>
            <w:noProof/>
            <w:webHidden/>
          </w:rPr>
          <w:t>7</w:t>
        </w:r>
        <w:r>
          <w:rPr>
            <w:noProof/>
            <w:webHidden/>
          </w:rPr>
          <w:fldChar w:fldCharType="end"/>
        </w:r>
      </w:hyperlink>
    </w:p>
    <w:p w14:paraId="79E5EEBE" w14:textId="1AC46EA9" w:rsidR="00EE25A6" w:rsidRDefault="00EE25A6">
      <w:pPr>
        <w:pStyle w:val="TOC3"/>
        <w:rPr>
          <w:rFonts w:asciiTheme="minorHAnsi" w:eastAsiaTheme="minorEastAsia" w:hAnsiTheme="minorHAnsi" w:cstheme="minorBidi"/>
          <w:noProof/>
          <w:kern w:val="2"/>
          <w:sz w:val="24"/>
          <w14:ligatures w14:val="standardContextual"/>
        </w:rPr>
      </w:pPr>
      <w:hyperlink w:anchor="_Toc202947146" w:history="1">
        <w:r w:rsidRPr="002466A7">
          <w:rPr>
            <w:rStyle w:val="Hyperlink"/>
            <w:noProof/>
          </w:rPr>
          <w:t>107-7.</w:t>
        </w:r>
        <w:r>
          <w:rPr>
            <w:rFonts w:asciiTheme="minorHAnsi" w:eastAsiaTheme="minorEastAsia" w:hAnsiTheme="minorHAnsi" w:cstheme="minorBidi"/>
            <w:noProof/>
            <w:kern w:val="2"/>
            <w:sz w:val="24"/>
            <w14:ligatures w14:val="standardContextual"/>
          </w:rPr>
          <w:tab/>
        </w:r>
        <w:r w:rsidRPr="002466A7">
          <w:rPr>
            <w:rStyle w:val="Hyperlink"/>
            <w:noProof/>
          </w:rPr>
          <w:t>CERTIFICATION OF WORK ZONE TRAFFIC CONTROL SUPERVISOR</w:t>
        </w:r>
        <w:r>
          <w:rPr>
            <w:noProof/>
            <w:webHidden/>
          </w:rPr>
          <w:tab/>
        </w:r>
        <w:r>
          <w:rPr>
            <w:noProof/>
            <w:webHidden/>
          </w:rPr>
          <w:fldChar w:fldCharType="begin"/>
        </w:r>
        <w:r>
          <w:rPr>
            <w:noProof/>
            <w:webHidden/>
          </w:rPr>
          <w:instrText xml:space="preserve"> PAGEREF _Toc202947146 \h </w:instrText>
        </w:r>
        <w:r>
          <w:rPr>
            <w:noProof/>
            <w:webHidden/>
          </w:rPr>
        </w:r>
        <w:r>
          <w:rPr>
            <w:noProof/>
            <w:webHidden/>
          </w:rPr>
          <w:fldChar w:fldCharType="separate"/>
        </w:r>
        <w:r>
          <w:rPr>
            <w:noProof/>
            <w:webHidden/>
          </w:rPr>
          <w:t>7</w:t>
        </w:r>
        <w:r>
          <w:rPr>
            <w:noProof/>
            <w:webHidden/>
          </w:rPr>
          <w:fldChar w:fldCharType="end"/>
        </w:r>
      </w:hyperlink>
    </w:p>
    <w:p w14:paraId="0504FB25" w14:textId="386407E9" w:rsidR="00EE25A6" w:rsidRDefault="00EE25A6">
      <w:pPr>
        <w:pStyle w:val="TOC2"/>
        <w:rPr>
          <w:rFonts w:asciiTheme="minorHAnsi" w:eastAsiaTheme="minorEastAsia" w:hAnsiTheme="minorHAnsi" w:cstheme="minorBidi"/>
          <w:noProof/>
          <w:kern w:val="2"/>
          <w:sz w:val="24"/>
          <w14:ligatures w14:val="standardContextual"/>
        </w:rPr>
      </w:pPr>
      <w:hyperlink w:anchor="_Toc202947147" w:history="1">
        <w:r w:rsidRPr="002466A7">
          <w:rPr>
            <w:rStyle w:val="Hyperlink"/>
            <w:noProof/>
          </w:rPr>
          <w:t>108.</w:t>
        </w:r>
        <w:r>
          <w:rPr>
            <w:rFonts w:asciiTheme="minorHAnsi" w:eastAsiaTheme="minorEastAsia" w:hAnsiTheme="minorHAnsi" w:cstheme="minorBidi"/>
            <w:noProof/>
            <w:kern w:val="2"/>
            <w:sz w:val="24"/>
            <w14:ligatures w14:val="standardContextual"/>
          </w:rPr>
          <w:tab/>
        </w:r>
        <w:r w:rsidRPr="002466A7">
          <w:rPr>
            <w:rStyle w:val="Hyperlink"/>
            <w:noProof/>
          </w:rPr>
          <w:t>OVERHEAD ELECTRIC LINE CLEARANCE</w:t>
        </w:r>
        <w:r>
          <w:rPr>
            <w:noProof/>
            <w:webHidden/>
          </w:rPr>
          <w:tab/>
        </w:r>
        <w:r>
          <w:rPr>
            <w:noProof/>
            <w:webHidden/>
          </w:rPr>
          <w:fldChar w:fldCharType="begin"/>
        </w:r>
        <w:r>
          <w:rPr>
            <w:noProof/>
            <w:webHidden/>
          </w:rPr>
          <w:instrText xml:space="preserve"> PAGEREF _Toc202947147 \h </w:instrText>
        </w:r>
        <w:r>
          <w:rPr>
            <w:noProof/>
            <w:webHidden/>
          </w:rPr>
        </w:r>
        <w:r>
          <w:rPr>
            <w:noProof/>
            <w:webHidden/>
          </w:rPr>
          <w:fldChar w:fldCharType="separate"/>
        </w:r>
        <w:r>
          <w:rPr>
            <w:noProof/>
            <w:webHidden/>
          </w:rPr>
          <w:t>8</w:t>
        </w:r>
        <w:r>
          <w:rPr>
            <w:noProof/>
            <w:webHidden/>
          </w:rPr>
          <w:fldChar w:fldCharType="end"/>
        </w:r>
      </w:hyperlink>
    </w:p>
    <w:p w14:paraId="2B236155" w14:textId="6780452C" w:rsidR="00EE25A6" w:rsidRDefault="00EE25A6">
      <w:pPr>
        <w:pStyle w:val="TOC3"/>
        <w:rPr>
          <w:rFonts w:asciiTheme="minorHAnsi" w:eastAsiaTheme="minorEastAsia" w:hAnsiTheme="minorHAnsi" w:cstheme="minorBidi"/>
          <w:noProof/>
          <w:kern w:val="2"/>
          <w:sz w:val="24"/>
          <w14:ligatures w14:val="standardContextual"/>
        </w:rPr>
      </w:pPr>
      <w:hyperlink w:anchor="_Toc202947148" w:history="1">
        <w:r w:rsidRPr="002466A7">
          <w:rPr>
            <w:rStyle w:val="Hyperlink"/>
            <w:noProof/>
          </w:rPr>
          <w:t>108-1.</w:t>
        </w:r>
        <w:r>
          <w:rPr>
            <w:rFonts w:asciiTheme="minorHAnsi" w:eastAsiaTheme="minorEastAsia" w:hAnsiTheme="minorHAnsi" w:cstheme="minorBidi"/>
            <w:noProof/>
            <w:kern w:val="2"/>
            <w:sz w:val="24"/>
            <w14:ligatures w14:val="standardContextual"/>
          </w:rPr>
          <w:tab/>
        </w:r>
        <w:r w:rsidRPr="002466A7">
          <w:rPr>
            <w:rStyle w:val="Hyperlink"/>
            <w:noProof/>
          </w:rPr>
          <w:t>CLEARANCE OPTIONS</w:t>
        </w:r>
        <w:r>
          <w:rPr>
            <w:noProof/>
            <w:webHidden/>
          </w:rPr>
          <w:tab/>
        </w:r>
        <w:r>
          <w:rPr>
            <w:noProof/>
            <w:webHidden/>
          </w:rPr>
          <w:fldChar w:fldCharType="begin"/>
        </w:r>
        <w:r>
          <w:rPr>
            <w:noProof/>
            <w:webHidden/>
          </w:rPr>
          <w:instrText xml:space="preserve"> PAGEREF _Toc202947148 \h </w:instrText>
        </w:r>
        <w:r>
          <w:rPr>
            <w:noProof/>
            <w:webHidden/>
          </w:rPr>
        </w:r>
        <w:r>
          <w:rPr>
            <w:noProof/>
            <w:webHidden/>
          </w:rPr>
          <w:fldChar w:fldCharType="separate"/>
        </w:r>
        <w:r>
          <w:rPr>
            <w:noProof/>
            <w:webHidden/>
          </w:rPr>
          <w:t>8</w:t>
        </w:r>
        <w:r>
          <w:rPr>
            <w:noProof/>
            <w:webHidden/>
          </w:rPr>
          <w:fldChar w:fldCharType="end"/>
        </w:r>
      </w:hyperlink>
    </w:p>
    <w:p w14:paraId="0759B7C6" w14:textId="462824A2" w:rsidR="00EE25A6" w:rsidRDefault="00EE25A6">
      <w:pPr>
        <w:pStyle w:val="TOC3"/>
        <w:rPr>
          <w:rFonts w:asciiTheme="minorHAnsi" w:eastAsiaTheme="minorEastAsia" w:hAnsiTheme="minorHAnsi" w:cstheme="minorBidi"/>
          <w:noProof/>
          <w:kern w:val="2"/>
          <w:sz w:val="24"/>
          <w14:ligatures w14:val="standardContextual"/>
        </w:rPr>
      </w:pPr>
      <w:hyperlink w:anchor="_Toc202947149" w:history="1">
        <w:r w:rsidRPr="002466A7">
          <w:rPr>
            <w:rStyle w:val="Hyperlink"/>
            <w:noProof/>
          </w:rPr>
          <w:t>108-2.</w:t>
        </w:r>
        <w:r>
          <w:rPr>
            <w:rFonts w:asciiTheme="minorHAnsi" w:eastAsiaTheme="minorEastAsia" w:hAnsiTheme="minorHAnsi" w:cstheme="minorBidi"/>
            <w:noProof/>
            <w:kern w:val="2"/>
            <w:sz w:val="24"/>
            <w14:ligatures w14:val="standardContextual"/>
          </w:rPr>
          <w:tab/>
        </w:r>
        <w:r w:rsidRPr="002466A7">
          <w:rPr>
            <w:rStyle w:val="Hyperlink"/>
            <w:noProof/>
          </w:rPr>
          <w:t>REQUIRED MINIMUM CLEARANCE DISTANCES</w:t>
        </w:r>
        <w:r>
          <w:rPr>
            <w:noProof/>
            <w:webHidden/>
          </w:rPr>
          <w:tab/>
        </w:r>
        <w:r>
          <w:rPr>
            <w:noProof/>
            <w:webHidden/>
          </w:rPr>
          <w:fldChar w:fldCharType="begin"/>
        </w:r>
        <w:r>
          <w:rPr>
            <w:noProof/>
            <w:webHidden/>
          </w:rPr>
          <w:instrText xml:space="preserve"> PAGEREF _Toc202947149 \h </w:instrText>
        </w:r>
        <w:r>
          <w:rPr>
            <w:noProof/>
            <w:webHidden/>
          </w:rPr>
        </w:r>
        <w:r>
          <w:rPr>
            <w:noProof/>
            <w:webHidden/>
          </w:rPr>
          <w:fldChar w:fldCharType="separate"/>
        </w:r>
        <w:r>
          <w:rPr>
            <w:noProof/>
            <w:webHidden/>
          </w:rPr>
          <w:t>8</w:t>
        </w:r>
        <w:r>
          <w:rPr>
            <w:noProof/>
            <w:webHidden/>
          </w:rPr>
          <w:fldChar w:fldCharType="end"/>
        </w:r>
      </w:hyperlink>
    </w:p>
    <w:p w14:paraId="17EBDBC2" w14:textId="0FFD6AA5" w:rsidR="00EE25A6" w:rsidRDefault="00EE25A6">
      <w:pPr>
        <w:pStyle w:val="TOC1"/>
        <w:rPr>
          <w:rFonts w:asciiTheme="minorHAnsi" w:eastAsiaTheme="minorEastAsia" w:hAnsiTheme="minorHAnsi" w:cstheme="minorBidi"/>
          <w:b w:val="0"/>
          <w:kern w:val="2"/>
          <w:sz w:val="24"/>
          <w14:ligatures w14:val="standardContextual"/>
        </w:rPr>
      </w:pPr>
      <w:hyperlink w:anchor="_Toc202947150" w:history="1">
        <w:r w:rsidRPr="002466A7">
          <w:rPr>
            <w:rStyle w:val="Hyperlink"/>
          </w:rPr>
          <w:t>200 SERIES:</w:t>
        </w:r>
        <w:r>
          <w:rPr>
            <w:rFonts w:asciiTheme="minorHAnsi" w:eastAsiaTheme="minorEastAsia" w:hAnsiTheme="minorHAnsi" w:cstheme="minorBidi"/>
            <w:b w:val="0"/>
            <w:kern w:val="2"/>
            <w:sz w:val="24"/>
            <w14:ligatures w14:val="standardContextual"/>
          </w:rPr>
          <w:tab/>
        </w:r>
        <w:r w:rsidRPr="002466A7">
          <w:rPr>
            <w:rStyle w:val="Hyperlink"/>
          </w:rPr>
          <w:t>SITEWORK</w:t>
        </w:r>
        <w:r>
          <w:rPr>
            <w:webHidden/>
          </w:rPr>
          <w:tab/>
        </w:r>
        <w:r>
          <w:rPr>
            <w:webHidden/>
          </w:rPr>
          <w:fldChar w:fldCharType="begin"/>
        </w:r>
        <w:r>
          <w:rPr>
            <w:webHidden/>
          </w:rPr>
          <w:instrText xml:space="preserve"> PAGEREF _Toc202947150 \h </w:instrText>
        </w:r>
        <w:r>
          <w:rPr>
            <w:webHidden/>
          </w:rPr>
        </w:r>
        <w:r>
          <w:rPr>
            <w:webHidden/>
          </w:rPr>
          <w:fldChar w:fldCharType="separate"/>
        </w:r>
        <w:r>
          <w:rPr>
            <w:webHidden/>
          </w:rPr>
          <w:t>9</w:t>
        </w:r>
        <w:r>
          <w:rPr>
            <w:webHidden/>
          </w:rPr>
          <w:fldChar w:fldCharType="end"/>
        </w:r>
      </w:hyperlink>
    </w:p>
    <w:p w14:paraId="4E5A5720" w14:textId="4487863A" w:rsidR="00EE25A6" w:rsidRDefault="00EE25A6">
      <w:pPr>
        <w:pStyle w:val="TOC2"/>
        <w:rPr>
          <w:rFonts w:asciiTheme="minorHAnsi" w:eastAsiaTheme="minorEastAsia" w:hAnsiTheme="minorHAnsi" w:cstheme="minorBidi"/>
          <w:noProof/>
          <w:kern w:val="2"/>
          <w:sz w:val="24"/>
          <w14:ligatures w14:val="standardContextual"/>
        </w:rPr>
      </w:pPr>
      <w:hyperlink w:anchor="_Toc202947151" w:history="1">
        <w:r w:rsidRPr="002466A7">
          <w:rPr>
            <w:rStyle w:val="Hyperlink"/>
            <w:noProof/>
          </w:rPr>
          <w:t>201.</w:t>
        </w:r>
        <w:r>
          <w:rPr>
            <w:rFonts w:asciiTheme="minorHAnsi" w:eastAsiaTheme="minorEastAsia" w:hAnsiTheme="minorHAnsi" w:cstheme="minorBidi"/>
            <w:noProof/>
            <w:kern w:val="2"/>
            <w:sz w:val="24"/>
            <w14:ligatures w14:val="standardContextual"/>
          </w:rPr>
          <w:tab/>
        </w:r>
        <w:r w:rsidRPr="002466A7">
          <w:rPr>
            <w:rStyle w:val="Hyperlink"/>
            <w:noProof/>
          </w:rPr>
          <w:t>EXCAVATION FOR UNDERGROUND INFRASTRUCTURE WORK</w:t>
        </w:r>
        <w:r>
          <w:rPr>
            <w:noProof/>
            <w:webHidden/>
          </w:rPr>
          <w:tab/>
        </w:r>
        <w:r>
          <w:rPr>
            <w:noProof/>
            <w:webHidden/>
          </w:rPr>
          <w:fldChar w:fldCharType="begin"/>
        </w:r>
        <w:r>
          <w:rPr>
            <w:noProof/>
            <w:webHidden/>
          </w:rPr>
          <w:instrText xml:space="preserve"> PAGEREF _Toc202947151 \h </w:instrText>
        </w:r>
        <w:r>
          <w:rPr>
            <w:noProof/>
            <w:webHidden/>
          </w:rPr>
        </w:r>
        <w:r>
          <w:rPr>
            <w:noProof/>
            <w:webHidden/>
          </w:rPr>
          <w:fldChar w:fldCharType="separate"/>
        </w:r>
        <w:r>
          <w:rPr>
            <w:noProof/>
            <w:webHidden/>
          </w:rPr>
          <w:t>9</w:t>
        </w:r>
        <w:r>
          <w:rPr>
            <w:noProof/>
            <w:webHidden/>
          </w:rPr>
          <w:fldChar w:fldCharType="end"/>
        </w:r>
      </w:hyperlink>
    </w:p>
    <w:p w14:paraId="7ACD428F" w14:textId="7CBDBE54" w:rsidR="00EE25A6" w:rsidRDefault="00EE25A6">
      <w:pPr>
        <w:pStyle w:val="TOC3"/>
        <w:rPr>
          <w:rFonts w:asciiTheme="minorHAnsi" w:eastAsiaTheme="minorEastAsia" w:hAnsiTheme="minorHAnsi" w:cstheme="minorBidi"/>
          <w:noProof/>
          <w:kern w:val="2"/>
          <w:sz w:val="24"/>
          <w14:ligatures w14:val="standardContextual"/>
        </w:rPr>
      </w:pPr>
      <w:hyperlink w:anchor="_Toc202947152" w:history="1">
        <w:r w:rsidRPr="002466A7">
          <w:rPr>
            <w:rStyle w:val="Hyperlink"/>
            <w:noProof/>
          </w:rPr>
          <w:t>201-1.</w:t>
        </w:r>
        <w:r>
          <w:rPr>
            <w:rFonts w:asciiTheme="minorHAnsi" w:eastAsiaTheme="minorEastAsia" w:hAnsiTheme="minorHAnsi" w:cstheme="minorBidi"/>
            <w:noProof/>
            <w:kern w:val="2"/>
            <w:sz w:val="24"/>
            <w14:ligatures w14:val="standardContextual"/>
          </w:rPr>
          <w:tab/>
        </w:r>
        <w:r w:rsidRPr="002466A7">
          <w:rPr>
            <w:rStyle w:val="Hyperlink"/>
            <w:noProof/>
          </w:rPr>
          <w:t>EXCAVATION, BACKFILLING, AND COMPACTION FOR UNDERGROUND INFRASTRUCTURE</w:t>
        </w:r>
        <w:r>
          <w:rPr>
            <w:noProof/>
            <w:webHidden/>
          </w:rPr>
          <w:tab/>
        </w:r>
        <w:r>
          <w:rPr>
            <w:noProof/>
            <w:webHidden/>
          </w:rPr>
          <w:fldChar w:fldCharType="begin"/>
        </w:r>
        <w:r>
          <w:rPr>
            <w:noProof/>
            <w:webHidden/>
          </w:rPr>
          <w:instrText xml:space="preserve"> PAGEREF _Toc202947152 \h </w:instrText>
        </w:r>
        <w:r>
          <w:rPr>
            <w:noProof/>
            <w:webHidden/>
          </w:rPr>
        </w:r>
        <w:r>
          <w:rPr>
            <w:noProof/>
            <w:webHidden/>
          </w:rPr>
          <w:fldChar w:fldCharType="separate"/>
        </w:r>
        <w:r>
          <w:rPr>
            <w:noProof/>
            <w:webHidden/>
          </w:rPr>
          <w:t>10</w:t>
        </w:r>
        <w:r>
          <w:rPr>
            <w:noProof/>
            <w:webHidden/>
          </w:rPr>
          <w:fldChar w:fldCharType="end"/>
        </w:r>
      </w:hyperlink>
    </w:p>
    <w:p w14:paraId="2F7F6348" w14:textId="0665A2B3" w:rsidR="00EE25A6" w:rsidRDefault="00EE25A6">
      <w:pPr>
        <w:pStyle w:val="TOC2"/>
        <w:rPr>
          <w:rFonts w:asciiTheme="minorHAnsi" w:eastAsiaTheme="minorEastAsia" w:hAnsiTheme="minorHAnsi" w:cstheme="minorBidi"/>
          <w:noProof/>
          <w:kern w:val="2"/>
          <w:sz w:val="24"/>
          <w14:ligatures w14:val="standardContextual"/>
        </w:rPr>
      </w:pPr>
      <w:hyperlink w:anchor="_Toc202947153" w:history="1">
        <w:r w:rsidRPr="002466A7">
          <w:rPr>
            <w:rStyle w:val="Hyperlink"/>
            <w:noProof/>
          </w:rPr>
          <w:t>202.</w:t>
        </w:r>
        <w:r>
          <w:rPr>
            <w:rFonts w:asciiTheme="minorHAnsi" w:eastAsiaTheme="minorEastAsia" w:hAnsiTheme="minorHAnsi" w:cstheme="minorBidi"/>
            <w:noProof/>
            <w:kern w:val="2"/>
            <w:sz w:val="24"/>
            <w14:ligatures w14:val="standardContextual"/>
          </w:rPr>
          <w:tab/>
        </w:r>
        <w:r w:rsidRPr="002466A7">
          <w:rPr>
            <w:rStyle w:val="Hyperlink"/>
            <w:noProof/>
          </w:rPr>
          <w:t>OBSTRUCTIONS</w:t>
        </w:r>
        <w:r>
          <w:rPr>
            <w:noProof/>
            <w:webHidden/>
          </w:rPr>
          <w:tab/>
        </w:r>
        <w:r>
          <w:rPr>
            <w:noProof/>
            <w:webHidden/>
          </w:rPr>
          <w:fldChar w:fldCharType="begin"/>
        </w:r>
        <w:r>
          <w:rPr>
            <w:noProof/>
            <w:webHidden/>
          </w:rPr>
          <w:instrText xml:space="preserve"> PAGEREF _Toc202947153 \h </w:instrText>
        </w:r>
        <w:r>
          <w:rPr>
            <w:noProof/>
            <w:webHidden/>
          </w:rPr>
        </w:r>
        <w:r>
          <w:rPr>
            <w:noProof/>
            <w:webHidden/>
          </w:rPr>
          <w:fldChar w:fldCharType="separate"/>
        </w:r>
        <w:r>
          <w:rPr>
            <w:noProof/>
            <w:webHidden/>
          </w:rPr>
          <w:t>21</w:t>
        </w:r>
        <w:r>
          <w:rPr>
            <w:noProof/>
            <w:webHidden/>
          </w:rPr>
          <w:fldChar w:fldCharType="end"/>
        </w:r>
      </w:hyperlink>
    </w:p>
    <w:p w14:paraId="45109A65" w14:textId="43F998B3" w:rsidR="00EE25A6" w:rsidRDefault="00EE25A6">
      <w:pPr>
        <w:pStyle w:val="TOC2"/>
        <w:rPr>
          <w:rFonts w:asciiTheme="minorHAnsi" w:eastAsiaTheme="minorEastAsia" w:hAnsiTheme="minorHAnsi" w:cstheme="minorBidi"/>
          <w:noProof/>
          <w:kern w:val="2"/>
          <w:sz w:val="24"/>
          <w14:ligatures w14:val="standardContextual"/>
        </w:rPr>
      </w:pPr>
      <w:hyperlink w:anchor="_Toc202947154" w:history="1">
        <w:r w:rsidRPr="002466A7">
          <w:rPr>
            <w:rStyle w:val="Hyperlink"/>
            <w:noProof/>
          </w:rPr>
          <w:t>203.</w:t>
        </w:r>
        <w:r>
          <w:rPr>
            <w:rFonts w:asciiTheme="minorHAnsi" w:eastAsiaTheme="minorEastAsia" w:hAnsiTheme="minorHAnsi" w:cstheme="minorBidi"/>
            <w:noProof/>
            <w:kern w:val="2"/>
            <w:sz w:val="24"/>
            <w14:ligatures w14:val="standardContextual"/>
          </w:rPr>
          <w:tab/>
        </w:r>
        <w:r w:rsidRPr="002466A7">
          <w:rPr>
            <w:rStyle w:val="Hyperlink"/>
            <w:noProof/>
          </w:rPr>
          <w:t>DEWATERING</w:t>
        </w:r>
        <w:r>
          <w:rPr>
            <w:noProof/>
            <w:webHidden/>
          </w:rPr>
          <w:tab/>
        </w:r>
        <w:r>
          <w:rPr>
            <w:noProof/>
            <w:webHidden/>
          </w:rPr>
          <w:fldChar w:fldCharType="begin"/>
        </w:r>
        <w:r>
          <w:rPr>
            <w:noProof/>
            <w:webHidden/>
          </w:rPr>
          <w:instrText xml:space="preserve"> PAGEREF _Toc202947154 \h </w:instrText>
        </w:r>
        <w:r>
          <w:rPr>
            <w:noProof/>
            <w:webHidden/>
          </w:rPr>
        </w:r>
        <w:r>
          <w:rPr>
            <w:noProof/>
            <w:webHidden/>
          </w:rPr>
          <w:fldChar w:fldCharType="separate"/>
        </w:r>
        <w:r>
          <w:rPr>
            <w:noProof/>
            <w:webHidden/>
          </w:rPr>
          <w:t>22</w:t>
        </w:r>
        <w:r>
          <w:rPr>
            <w:noProof/>
            <w:webHidden/>
          </w:rPr>
          <w:fldChar w:fldCharType="end"/>
        </w:r>
      </w:hyperlink>
    </w:p>
    <w:p w14:paraId="28FFFB58" w14:textId="65676BD0" w:rsidR="00EE25A6" w:rsidRDefault="00EE25A6">
      <w:pPr>
        <w:pStyle w:val="TOC3"/>
        <w:rPr>
          <w:rFonts w:asciiTheme="minorHAnsi" w:eastAsiaTheme="minorEastAsia" w:hAnsiTheme="minorHAnsi" w:cstheme="minorBidi"/>
          <w:noProof/>
          <w:kern w:val="2"/>
          <w:sz w:val="24"/>
          <w14:ligatures w14:val="standardContextual"/>
        </w:rPr>
      </w:pPr>
      <w:hyperlink w:anchor="_Toc202947155" w:history="1">
        <w:r w:rsidRPr="002466A7">
          <w:rPr>
            <w:rStyle w:val="Hyperlink"/>
            <w:noProof/>
          </w:rPr>
          <w:t>203-1.</w:t>
        </w:r>
        <w:r>
          <w:rPr>
            <w:rFonts w:asciiTheme="minorHAnsi" w:eastAsiaTheme="minorEastAsia" w:hAnsiTheme="minorHAnsi" w:cstheme="minorBidi"/>
            <w:noProof/>
            <w:kern w:val="2"/>
            <w:sz w:val="24"/>
            <w14:ligatures w14:val="standardContextual"/>
          </w:rPr>
          <w:tab/>
        </w:r>
        <w:r w:rsidRPr="002466A7">
          <w:rPr>
            <w:rStyle w:val="Hyperlink"/>
            <w:noProof/>
          </w:rPr>
          <w:t>GENERAL</w:t>
        </w:r>
        <w:r>
          <w:rPr>
            <w:noProof/>
            <w:webHidden/>
          </w:rPr>
          <w:tab/>
        </w:r>
        <w:r>
          <w:rPr>
            <w:noProof/>
            <w:webHidden/>
          </w:rPr>
          <w:fldChar w:fldCharType="begin"/>
        </w:r>
        <w:r>
          <w:rPr>
            <w:noProof/>
            <w:webHidden/>
          </w:rPr>
          <w:instrText xml:space="preserve"> PAGEREF _Toc202947155 \h </w:instrText>
        </w:r>
        <w:r>
          <w:rPr>
            <w:noProof/>
            <w:webHidden/>
          </w:rPr>
        </w:r>
        <w:r>
          <w:rPr>
            <w:noProof/>
            <w:webHidden/>
          </w:rPr>
          <w:fldChar w:fldCharType="separate"/>
        </w:r>
        <w:r>
          <w:rPr>
            <w:noProof/>
            <w:webHidden/>
          </w:rPr>
          <w:t>22</w:t>
        </w:r>
        <w:r>
          <w:rPr>
            <w:noProof/>
            <w:webHidden/>
          </w:rPr>
          <w:fldChar w:fldCharType="end"/>
        </w:r>
      </w:hyperlink>
    </w:p>
    <w:p w14:paraId="7F5A32F6" w14:textId="54B2FF6B" w:rsidR="00EE25A6" w:rsidRDefault="00EE25A6">
      <w:pPr>
        <w:pStyle w:val="TOC3"/>
        <w:rPr>
          <w:rFonts w:asciiTheme="minorHAnsi" w:eastAsiaTheme="minorEastAsia" w:hAnsiTheme="minorHAnsi" w:cstheme="minorBidi"/>
          <w:noProof/>
          <w:kern w:val="2"/>
          <w:sz w:val="24"/>
          <w14:ligatures w14:val="standardContextual"/>
        </w:rPr>
      </w:pPr>
      <w:hyperlink w:anchor="_Toc202947156" w:history="1">
        <w:r w:rsidRPr="002466A7">
          <w:rPr>
            <w:rStyle w:val="Hyperlink"/>
            <w:noProof/>
          </w:rPr>
          <w:t>203-2.</w:t>
        </w:r>
        <w:r>
          <w:rPr>
            <w:rFonts w:asciiTheme="minorHAnsi" w:eastAsiaTheme="minorEastAsia" w:hAnsiTheme="minorHAnsi" w:cstheme="minorBidi"/>
            <w:noProof/>
            <w:kern w:val="2"/>
            <w:sz w:val="24"/>
            <w14:ligatures w14:val="standardContextual"/>
          </w:rPr>
          <w:tab/>
        </w:r>
        <w:r w:rsidRPr="002466A7">
          <w:rPr>
            <w:rStyle w:val="Hyperlink"/>
            <w:noProof/>
          </w:rPr>
          <w:t>OBSERVATION WELLS</w:t>
        </w:r>
        <w:r>
          <w:rPr>
            <w:noProof/>
            <w:webHidden/>
          </w:rPr>
          <w:tab/>
        </w:r>
        <w:r>
          <w:rPr>
            <w:noProof/>
            <w:webHidden/>
          </w:rPr>
          <w:fldChar w:fldCharType="begin"/>
        </w:r>
        <w:r>
          <w:rPr>
            <w:noProof/>
            <w:webHidden/>
          </w:rPr>
          <w:instrText xml:space="preserve"> PAGEREF _Toc202947156 \h </w:instrText>
        </w:r>
        <w:r>
          <w:rPr>
            <w:noProof/>
            <w:webHidden/>
          </w:rPr>
        </w:r>
        <w:r>
          <w:rPr>
            <w:noProof/>
            <w:webHidden/>
          </w:rPr>
          <w:fldChar w:fldCharType="separate"/>
        </w:r>
        <w:r>
          <w:rPr>
            <w:noProof/>
            <w:webHidden/>
          </w:rPr>
          <w:t>23</w:t>
        </w:r>
        <w:r>
          <w:rPr>
            <w:noProof/>
            <w:webHidden/>
          </w:rPr>
          <w:fldChar w:fldCharType="end"/>
        </w:r>
      </w:hyperlink>
    </w:p>
    <w:p w14:paraId="4261F8F5" w14:textId="28582DC3" w:rsidR="00EE25A6" w:rsidRDefault="00EE25A6">
      <w:pPr>
        <w:pStyle w:val="TOC3"/>
        <w:rPr>
          <w:rFonts w:asciiTheme="minorHAnsi" w:eastAsiaTheme="minorEastAsia" w:hAnsiTheme="minorHAnsi" w:cstheme="minorBidi"/>
          <w:noProof/>
          <w:kern w:val="2"/>
          <w:sz w:val="24"/>
          <w14:ligatures w14:val="standardContextual"/>
        </w:rPr>
      </w:pPr>
      <w:hyperlink w:anchor="_Toc202947157" w:history="1">
        <w:r w:rsidRPr="002466A7">
          <w:rPr>
            <w:rStyle w:val="Hyperlink"/>
            <w:noProof/>
          </w:rPr>
          <w:t>203-3.</w:t>
        </w:r>
        <w:r>
          <w:rPr>
            <w:rFonts w:asciiTheme="minorHAnsi" w:eastAsiaTheme="minorEastAsia" w:hAnsiTheme="minorHAnsi" w:cstheme="minorBidi"/>
            <w:noProof/>
            <w:kern w:val="2"/>
            <w:sz w:val="24"/>
            <w14:ligatures w14:val="standardContextual"/>
          </w:rPr>
          <w:tab/>
        </w:r>
        <w:r w:rsidRPr="002466A7">
          <w:rPr>
            <w:rStyle w:val="Hyperlink"/>
            <w:noProof/>
          </w:rPr>
          <w:t>PUMPING AND DRAINAGE - GENERAL</w:t>
        </w:r>
        <w:r>
          <w:rPr>
            <w:noProof/>
            <w:webHidden/>
          </w:rPr>
          <w:tab/>
        </w:r>
        <w:r>
          <w:rPr>
            <w:noProof/>
            <w:webHidden/>
          </w:rPr>
          <w:fldChar w:fldCharType="begin"/>
        </w:r>
        <w:r>
          <w:rPr>
            <w:noProof/>
            <w:webHidden/>
          </w:rPr>
          <w:instrText xml:space="preserve"> PAGEREF _Toc202947157 \h </w:instrText>
        </w:r>
        <w:r>
          <w:rPr>
            <w:noProof/>
            <w:webHidden/>
          </w:rPr>
        </w:r>
        <w:r>
          <w:rPr>
            <w:noProof/>
            <w:webHidden/>
          </w:rPr>
          <w:fldChar w:fldCharType="separate"/>
        </w:r>
        <w:r>
          <w:rPr>
            <w:noProof/>
            <w:webHidden/>
          </w:rPr>
          <w:t>23</w:t>
        </w:r>
        <w:r>
          <w:rPr>
            <w:noProof/>
            <w:webHidden/>
          </w:rPr>
          <w:fldChar w:fldCharType="end"/>
        </w:r>
      </w:hyperlink>
    </w:p>
    <w:p w14:paraId="4398B6EE" w14:textId="0EE96268" w:rsidR="00EE25A6" w:rsidRDefault="00EE25A6">
      <w:pPr>
        <w:pStyle w:val="TOC3"/>
        <w:rPr>
          <w:rFonts w:asciiTheme="minorHAnsi" w:eastAsiaTheme="minorEastAsia" w:hAnsiTheme="minorHAnsi" w:cstheme="minorBidi"/>
          <w:noProof/>
          <w:kern w:val="2"/>
          <w:sz w:val="24"/>
          <w14:ligatures w14:val="standardContextual"/>
        </w:rPr>
      </w:pPr>
      <w:hyperlink w:anchor="_Toc202947158" w:history="1">
        <w:r w:rsidRPr="002466A7">
          <w:rPr>
            <w:rStyle w:val="Hyperlink"/>
            <w:noProof/>
          </w:rPr>
          <w:t>203-4.</w:t>
        </w:r>
        <w:r>
          <w:rPr>
            <w:rFonts w:asciiTheme="minorHAnsi" w:eastAsiaTheme="minorEastAsia" w:hAnsiTheme="minorHAnsi" w:cstheme="minorBidi"/>
            <w:noProof/>
            <w:kern w:val="2"/>
            <w:sz w:val="24"/>
            <w14:ligatures w14:val="standardContextual"/>
          </w:rPr>
          <w:tab/>
        </w:r>
        <w:r w:rsidRPr="002466A7">
          <w:rPr>
            <w:rStyle w:val="Hyperlink"/>
            <w:noProof/>
          </w:rPr>
          <w:t>PERMIT REQUIREMENTS</w:t>
        </w:r>
        <w:r>
          <w:rPr>
            <w:noProof/>
            <w:webHidden/>
          </w:rPr>
          <w:tab/>
        </w:r>
        <w:r>
          <w:rPr>
            <w:noProof/>
            <w:webHidden/>
          </w:rPr>
          <w:fldChar w:fldCharType="begin"/>
        </w:r>
        <w:r>
          <w:rPr>
            <w:noProof/>
            <w:webHidden/>
          </w:rPr>
          <w:instrText xml:space="preserve"> PAGEREF _Toc202947158 \h </w:instrText>
        </w:r>
        <w:r>
          <w:rPr>
            <w:noProof/>
            <w:webHidden/>
          </w:rPr>
        </w:r>
        <w:r>
          <w:rPr>
            <w:noProof/>
            <w:webHidden/>
          </w:rPr>
          <w:fldChar w:fldCharType="separate"/>
        </w:r>
        <w:r>
          <w:rPr>
            <w:noProof/>
            <w:webHidden/>
          </w:rPr>
          <w:t>27</w:t>
        </w:r>
        <w:r>
          <w:rPr>
            <w:noProof/>
            <w:webHidden/>
          </w:rPr>
          <w:fldChar w:fldCharType="end"/>
        </w:r>
      </w:hyperlink>
    </w:p>
    <w:p w14:paraId="54AE9FD4" w14:textId="49BF5625" w:rsidR="00EE25A6" w:rsidRDefault="00EE25A6">
      <w:pPr>
        <w:pStyle w:val="TOC2"/>
        <w:rPr>
          <w:rFonts w:asciiTheme="minorHAnsi" w:eastAsiaTheme="minorEastAsia" w:hAnsiTheme="minorHAnsi" w:cstheme="minorBidi"/>
          <w:noProof/>
          <w:kern w:val="2"/>
          <w:sz w:val="24"/>
          <w14:ligatures w14:val="standardContextual"/>
        </w:rPr>
      </w:pPr>
      <w:hyperlink w:anchor="_Toc202947159" w:history="1">
        <w:r w:rsidRPr="002466A7">
          <w:rPr>
            <w:rStyle w:val="Hyperlink"/>
            <w:noProof/>
          </w:rPr>
          <w:t>204.</w:t>
        </w:r>
        <w:r>
          <w:rPr>
            <w:rFonts w:asciiTheme="minorHAnsi" w:eastAsiaTheme="minorEastAsia" w:hAnsiTheme="minorHAnsi" w:cstheme="minorBidi"/>
            <w:noProof/>
            <w:kern w:val="2"/>
            <w:sz w:val="24"/>
            <w14:ligatures w14:val="standardContextual"/>
          </w:rPr>
          <w:tab/>
        </w:r>
        <w:r w:rsidRPr="002466A7">
          <w:rPr>
            <w:rStyle w:val="Hyperlink"/>
            <w:noProof/>
          </w:rPr>
          <w:t>UNSUITABLE MATERIAL REMOVAL</w:t>
        </w:r>
        <w:r>
          <w:rPr>
            <w:noProof/>
            <w:webHidden/>
          </w:rPr>
          <w:tab/>
        </w:r>
        <w:r>
          <w:rPr>
            <w:noProof/>
            <w:webHidden/>
          </w:rPr>
          <w:fldChar w:fldCharType="begin"/>
        </w:r>
        <w:r>
          <w:rPr>
            <w:noProof/>
            <w:webHidden/>
          </w:rPr>
          <w:instrText xml:space="preserve"> PAGEREF _Toc202947159 \h </w:instrText>
        </w:r>
        <w:r>
          <w:rPr>
            <w:noProof/>
            <w:webHidden/>
          </w:rPr>
        </w:r>
        <w:r>
          <w:rPr>
            <w:noProof/>
            <w:webHidden/>
          </w:rPr>
          <w:fldChar w:fldCharType="separate"/>
        </w:r>
        <w:r>
          <w:rPr>
            <w:noProof/>
            <w:webHidden/>
          </w:rPr>
          <w:t>28</w:t>
        </w:r>
        <w:r>
          <w:rPr>
            <w:noProof/>
            <w:webHidden/>
          </w:rPr>
          <w:fldChar w:fldCharType="end"/>
        </w:r>
      </w:hyperlink>
    </w:p>
    <w:p w14:paraId="4A3659E9" w14:textId="0131BF2D" w:rsidR="00EE25A6" w:rsidRDefault="00EE25A6">
      <w:pPr>
        <w:pStyle w:val="TOC3"/>
        <w:rPr>
          <w:rFonts w:asciiTheme="minorHAnsi" w:eastAsiaTheme="minorEastAsia" w:hAnsiTheme="minorHAnsi" w:cstheme="minorBidi"/>
          <w:noProof/>
          <w:kern w:val="2"/>
          <w:sz w:val="24"/>
          <w14:ligatures w14:val="standardContextual"/>
        </w:rPr>
      </w:pPr>
      <w:hyperlink w:anchor="_Toc202947160" w:history="1">
        <w:r w:rsidRPr="002466A7">
          <w:rPr>
            <w:rStyle w:val="Hyperlink"/>
            <w:noProof/>
          </w:rPr>
          <w:t>204-1.</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_Toc202947160 \h </w:instrText>
        </w:r>
        <w:r>
          <w:rPr>
            <w:noProof/>
            <w:webHidden/>
          </w:rPr>
        </w:r>
        <w:r>
          <w:rPr>
            <w:noProof/>
            <w:webHidden/>
          </w:rPr>
          <w:fldChar w:fldCharType="separate"/>
        </w:r>
        <w:r>
          <w:rPr>
            <w:noProof/>
            <w:webHidden/>
          </w:rPr>
          <w:t>28</w:t>
        </w:r>
        <w:r>
          <w:rPr>
            <w:noProof/>
            <w:webHidden/>
          </w:rPr>
          <w:fldChar w:fldCharType="end"/>
        </w:r>
      </w:hyperlink>
    </w:p>
    <w:p w14:paraId="22242DF1" w14:textId="7D204AD3" w:rsidR="00EE25A6" w:rsidRDefault="00EE25A6">
      <w:pPr>
        <w:pStyle w:val="TOC3"/>
        <w:rPr>
          <w:rFonts w:asciiTheme="minorHAnsi" w:eastAsiaTheme="minorEastAsia" w:hAnsiTheme="minorHAnsi" w:cstheme="minorBidi"/>
          <w:noProof/>
          <w:kern w:val="2"/>
          <w:sz w:val="24"/>
          <w14:ligatures w14:val="standardContextual"/>
        </w:rPr>
      </w:pPr>
      <w:hyperlink w:anchor="_Toc202947161" w:history="1">
        <w:r w:rsidRPr="002466A7">
          <w:rPr>
            <w:rStyle w:val="Hyperlink"/>
            <w:noProof/>
          </w:rPr>
          <w:t>204-2.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_Toc202947161 \h </w:instrText>
        </w:r>
        <w:r>
          <w:rPr>
            <w:noProof/>
            <w:webHidden/>
          </w:rPr>
        </w:r>
        <w:r>
          <w:rPr>
            <w:noProof/>
            <w:webHidden/>
          </w:rPr>
          <w:fldChar w:fldCharType="separate"/>
        </w:r>
        <w:r>
          <w:rPr>
            <w:noProof/>
            <w:webHidden/>
          </w:rPr>
          <w:t>28</w:t>
        </w:r>
        <w:r>
          <w:rPr>
            <w:noProof/>
            <w:webHidden/>
          </w:rPr>
          <w:fldChar w:fldCharType="end"/>
        </w:r>
      </w:hyperlink>
    </w:p>
    <w:p w14:paraId="61033869" w14:textId="64B66499" w:rsidR="00EE25A6" w:rsidRDefault="00EE25A6">
      <w:pPr>
        <w:pStyle w:val="TOC2"/>
        <w:rPr>
          <w:rFonts w:asciiTheme="minorHAnsi" w:eastAsiaTheme="minorEastAsia" w:hAnsiTheme="minorHAnsi" w:cstheme="minorBidi"/>
          <w:noProof/>
          <w:kern w:val="2"/>
          <w:sz w:val="24"/>
          <w14:ligatures w14:val="standardContextual"/>
        </w:rPr>
      </w:pPr>
      <w:hyperlink w:anchor="_Toc202947162" w:history="1">
        <w:r w:rsidRPr="002466A7">
          <w:rPr>
            <w:rStyle w:val="Hyperlink"/>
            <w:noProof/>
          </w:rPr>
          <w:t>205.</w:t>
        </w:r>
        <w:r>
          <w:rPr>
            <w:rFonts w:asciiTheme="minorHAnsi" w:eastAsiaTheme="minorEastAsia" w:hAnsiTheme="minorHAnsi" w:cstheme="minorBidi"/>
            <w:noProof/>
            <w:kern w:val="2"/>
            <w:sz w:val="24"/>
            <w14:ligatures w14:val="standardContextual"/>
          </w:rPr>
          <w:tab/>
        </w:r>
        <w:r w:rsidRPr="002466A7">
          <w:rPr>
            <w:rStyle w:val="Hyperlink"/>
            <w:noProof/>
          </w:rPr>
          <w:t>UTILITY TIE IN LOCATION MARKING</w:t>
        </w:r>
        <w:r>
          <w:rPr>
            <w:noProof/>
            <w:webHidden/>
          </w:rPr>
          <w:tab/>
        </w:r>
        <w:r>
          <w:rPr>
            <w:noProof/>
            <w:webHidden/>
          </w:rPr>
          <w:fldChar w:fldCharType="begin"/>
        </w:r>
        <w:r>
          <w:rPr>
            <w:noProof/>
            <w:webHidden/>
          </w:rPr>
          <w:instrText xml:space="preserve"> PAGEREF _Toc202947162 \h </w:instrText>
        </w:r>
        <w:r>
          <w:rPr>
            <w:noProof/>
            <w:webHidden/>
          </w:rPr>
        </w:r>
        <w:r>
          <w:rPr>
            <w:noProof/>
            <w:webHidden/>
          </w:rPr>
          <w:fldChar w:fldCharType="separate"/>
        </w:r>
        <w:r>
          <w:rPr>
            <w:noProof/>
            <w:webHidden/>
          </w:rPr>
          <w:t>28</w:t>
        </w:r>
        <w:r>
          <w:rPr>
            <w:noProof/>
            <w:webHidden/>
          </w:rPr>
          <w:fldChar w:fldCharType="end"/>
        </w:r>
      </w:hyperlink>
    </w:p>
    <w:p w14:paraId="53980762" w14:textId="1F161FBE" w:rsidR="00EE25A6" w:rsidRDefault="00EE25A6">
      <w:pPr>
        <w:pStyle w:val="TOC2"/>
        <w:rPr>
          <w:rFonts w:asciiTheme="minorHAnsi" w:eastAsiaTheme="minorEastAsia" w:hAnsiTheme="minorHAnsi" w:cstheme="minorBidi"/>
          <w:noProof/>
          <w:kern w:val="2"/>
          <w:sz w:val="24"/>
          <w14:ligatures w14:val="standardContextual"/>
        </w:rPr>
      </w:pPr>
      <w:hyperlink w:anchor="_Toc202947163" w:history="1">
        <w:r w:rsidRPr="002466A7">
          <w:rPr>
            <w:rStyle w:val="Hyperlink"/>
            <w:noProof/>
          </w:rPr>
          <w:t>206.</w:t>
        </w:r>
        <w:r>
          <w:rPr>
            <w:rFonts w:asciiTheme="minorHAnsi" w:eastAsiaTheme="minorEastAsia" w:hAnsiTheme="minorHAnsi" w:cstheme="minorBidi"/>
            <w:noProof/>
            <w:kern w:val="2"/>
            <w:sz w:val="24"/>
            <w14:ligatures w14:val="standardContextual"/>
          </w:rPr>
          <w:tab/>
        </w:r>
        <w:r w:rsidRPr="002466A7">
          <w:rPr>
            <w:rStyle w:val="Hyperlink"/>
            <w:noProof/>
          </w:rPr>
          <w:t>CLEARING AND GRUBBING</w:t>
        </w:r>
        <w:r>
          <w:rPr>
            <w:noProof/>
            <w:webHidden/>
          </w:rPr>
          <w:tab/>
        </w:r>
        <w:r>
          <w:rPr>
            <w:noProof/>
            <w:webHidden/>
          </w:rPr>
          <w:fldChar w:fldCharType="begin"/>
        </w:r>
        <w:r>
          <w:rPr>
            <w:noProof/>
            <w:webHidden/>
          </w:rPr>
          <w:instrText xml:space="preserve"> PAGEREF _Toc202947163 \h </w:instrText>
        </w:r>
        <w:r>
          <w:rPr>
            <w:noProof/>
            <w:webHidden/>
          </w:rPr>
        </w:r>
        <w:r>
          <w:rPr>
            <w:noProof/>
            <w:webHidden/>
          </w:rPr>
          <w:fldChar w:fldCharType="separate"/>
        </w:r>
        <w:r>
          <w:rPr>
            <w:noProof/>
            <w:webHidden/>
          </w:rPr>
          <w:t>28</w:t>
        </w:r>
        <w:r>
          <w:rPr>
            <w:noProof/>
            <w:webHidden/>
          </w:rPr>
          <w:fldChar w:fldCharType="end"/>
        </w:r>
      </w:hyperlink>
    </w:p>
    <w:p w14:paraId="0A602261" w14:textId="77174E0D" w:rsidR="00EE25A6" w:rsidRDefault="00EE25A6">
      <w:pPr>
        <w:pStyle w:val="TOC3"/>
        <w:rPr>
          <w:rFonts w:asciiTheme="minorHAnsi" w:eastAsiaTheme="minorEastAsia" w:hAnsiTheme="minorHAnsi" w:cstheme="minorBidi"/>
          <w:noProof/>
          <w:kern w:val="2"/>
          <w:sz w:val="24"/>
          <w14:ligatures w14:val="standardContextual"/>
        </w:rPr>
      </w:pPr>
      <w:hyperlink w:anchor="_Toc202947164" w:history="1">
        <w:r w:rsidRPr="002466A7">
          <w:rPr>
            <w:rStyle w:val="Hyperlink"/>
            <w:noProof/>
          </w:rPr>
          <w:t>206-1.</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_Toc202947164 \h </w:instrText>
        </w:r>
        <w:r>
          <w:rPr>
            <w:noProof/>
            <w:webHidden/>
          </w:rPr>
        </w:r>
        <w:r>
          <w:rPr>
            <w:noProof/>
            <w:webHidden/>
          </w:rPr>
          <w:fldChar w:fldCharType="separate"/>
        </w:r>
        <w:r>
          <w:rPr>
            <w:noProof/>
            <w:webHidden/>
          </w:rPr>
          <w:t>29</w:t>
        </w:r>
        <w:r>
          <w:rPr>
            <w:noProof/>
            <w:webHidden/>
          </w:rPr>
          <w:fldChar w:fldCharType="end"/>
        </w:r>
      </w:hyperlink>
    </w:p>
    <w:p w14:paraId="2513ACAC" w14:textId="1055534C" w:rsidR="00EE25A6" w:rsidRDefault="00EE25A6">
      <w:pPr>
        <w:pStyle w:val="TOC3"/>
        <w:rPr>
          <w:rFonts w:asciiTheme="minorHAnsi" w:eastAsiaTheme="minorEastAsia" w:hAnsiTheme="minorHAnsi" w:cstheme="minorBidi"/>
          <w:noProof/>
          <w:kern w:val="2"/>
          <w:sz w:val="24"/>
          <w14:ligatures w14:val="standardContextual"/>
        </w:rPr>
      </w:pPr>
      <w:hyperlink w:anchor="_Toc202947165" w:history="1">
        <w:r w:rsidRPr="002466A7">
          <w:rPr>
            <w:rStyle w:val="Hyperlink"/>
            <w:noProof/>
          </w:rPr>
          <w:t>206-2.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_Toc202947165 \h </w:instrText>
        </w:r>
        <w:r>
          <w:rPr>
            <w:noProof/>
            <w:webHidden/>
          </w:rPr>
        </w:r>
        <w:r>
          <w:rPr>
            <w:noProof/>
            <w:webHidden/>
          </w:rPr>
          <w:fldChar w:fldCharType="separate"/>
        </w:r>
        <w:r>
          <w:rPr>
            <w:noProof/>
            <w:webHidden/>
          </w:rPr>
          <w:t>29</w:t>
        </w:r>
        <w:r>
          <w:rPr>
            <w:noProof/>
            <w:webHidden/>
          </w:rPr>
          <w:fldChar w:fldCharType="end"/>
        </w:r>
      </w:hyperlink>
    </w:p>
    <w:p w14:paraId="7ED3F642" w14:textId="462630A7" w:rsidR="00EE25A6" w:rsidRDefault="00EE25A6">
      <w:pPr>
        <w:pStyle w:val="TOC2"/>
        <w:rPr>
          <w:rFonts w:asciiTheme="minorHAnsi" w:eastAsiaTheme="minorEastAsia" w:hAnsiTheme="minorHAnsi" w:cstheme="minorBidi"/>
          <w:noProof/>
          <w:kern w:val="2"/>
          <w:sz w:val="24"/>
          <w14:ligatures w14:val="standardContextual"/>
        </w:rPr>
      </w:pPr>
      <w:hyperlink w:anchor="_Toc202947166" w:history="1">
        <w:r w:rsidRPr="002466A7">
          <w:rPr>
            <w:rStyle w:val="Hyperlink"/>
            <w:noProof/>
          </w:rPr>
          <w:t>207.</w:t>
        </w:r>
        <w:r>
          <w:rPr>
            <w:rFonts w:asciiTheme="minorHAnsi" w:eastAsiaTheme="minorEastAsia" w:hAnsiTheme="minorHAnsi" w:cstheme="minorBidi"/>
            <w:noProof/>
            <w:kern w:val="2"/>
            <w:sz w:val="24"/>
            <w14:ligatures w14:val="standardContextual"/>
          </w:rPr>
          <w:tab/>
        </w:r>
        <w:r w:rsidRPr="002466A7">
          <w:rPr>
            <w:rStyle w:val="Hyperlink"/>
            <w:noProof/>
          </w:rPr>
          <w:t>EROSION AND SEDIMENT CONTROL</w:t>
        </w:r>
        <w:r>
          <w:rPr>
            <w:noProof/>
            <w:webHidden/>
          </w:rPr>
          <w:tab/>
        </w:r>
        <w:r>
          <w:rPr>
            <w:noProof/>
            <w:webHidden/>
          </w:rPr>
          <w:fldChar w:fldCharType="begin"/>
        </w:r>
        <w:r>
          <w:rPr>
            <w:noProof/>
            <w:webHidden/>
          </w:rPr>
          <w:instrText xml:space="preserve"> PAGEREF _Toc202947166 \h </w:instrText>
        </w:r>
        <w:r>
          <w:rPr>
            <w:noProof/>
            <w:webHidden/>
          </w:rPr>
        </w:r>
        <w:r>
          <w:rPr>
            <w:noProof/>
            <w:webHidden/>
          </w:rPr>
          <w:fldChar w:fldCharType="separate"/>
        </w:r>
        <w:r>
          <w:rPr>
            <w:noProof/>
            <w:webHidden/>
          </w:rPr>
          <w:t>29</w:t>
        </w:r>
        <w:r>
          <w:rPr>
            <w:noProof/>
            <w:webHidden/>
          </w:rPr>
          <w:fldChar w:fldCharType="end"/>
        </w:r>
      </w:hyperlink>
    </w:p>
    <w:p w14:paraId="249B2F86" w14:textId="2DB0AFD7" w:rsidR="00EE25A6" w:rsidRDefault="00EE25A6">
      <w:pPr>
        <w:pStyle w:val="TOC3"/>
        <w:rPr>
          <w:rFonts w:asciiTheme="minorHAnsi" w:eastAsiaTheme="minorEastAsia" w:hAnsiTheme="minorHAnsi" w:cstheme="minorBidi"/>
          <w:noProof/>
          <w:kern w:val="2"/>
          <w:sz w:val="24"/>
          <w14:ligatures w14:val="standardContextual"/>
        </w:rPr>
      </w:pPr>
      <w:hyperlink w:anchor="_Toc202947167" w:history="1">
        <w:r w:rsidRPr="002466A7">
          <w:rPr>
            <w:rStyle w:val="Hyperlink"/>
            <w:noProof/>
          </w:rPr>
          <w:t>207-1.</w:t>
        </w:r>
        <w:r>
          <w:rPr>
            <w:rFonts w:asciiTheme="minorHAnsi" w:eastAsiaTheme="minorEastAsia" w:hAnsiTheme="minorHAnsi" w:cstheme="minorBidi"/>
            <w:noProof/>
            <w:kern w:val="2"/>
            <w:sz w:val="24"/>
            <w14:ligatures w14:val="standardContextual"/>
          </w:rPr>
          <w:tab/>
        </w:r>
        <w:r w:rsidRPr="002466A7">
          <w:rPr>
            <w:rStyle w:val="Hyperlink"/>
            <w:noProof/>
          </w:rPr>
          <w:t>GENERAL</w:t>
        </w:r>
        <w:r>
          <w:rPr>
            <w:noProof/>
            <w:webHidden/>
          </w:rPr>
          <w:tab/>
        </w:r>
        <w:r>
          <w:rPr>
            <w:noProof/>
            <w:webHidden/>
          </w:rPr>
          <w:fldChar w:fldCharType="begin"/>
        </w:r>
        <w:r>
          <w:rPr>
            <w:noProof/>
            <w:webHidden/>
          </w:rPr>
          <w:instrText xml:space="preserve"> PAGEREF _Toc202947167 \h </w:instrText>
        </w:r>
        <w:r>
          <w:rPr>
            <w:noProof/>
            <w:webHidden/>
          </w:rPr>
        </w:r>
        <w:r>
          <w:rPr>
            <w:noProof/>
            <w:webHidden/>
          </w:rPr>
          <w:fldChar w:fldCharType="separate"/>
        </w:r>
        <w:r>
          <w:rPr>
            <w:noProof/>
            <w:webHidden/>
          </w:rPr>
          <w:t>29</w:t>
        </w:r>
        <w:r>
          <w:rPr>
            <w:noProof/>
            <w:webHidden/>
          </w:rPr>
          <w:fldChar w:fldCharType="end"/>
        </w:r>
      </w:hyperlink>
    </w:p>
    <w:p w14:paraId="707AF0BB" w14:textId="080F029F" w:rsidR="00EE25A6" w:rsidRDefault="00EE25A6">
      <w:pPr>
        <w:pStyle w:val="TOC3"/>
        <w:rPr>
          <w:rFonts w:asciiTheme="minorHAnsi" w:eastAsiaTheme="minorEastAsia" w:hAnsiTheme="minorHAnsi" w:cstheme="minorBidi"/>
          <w:noProof/>
          <w:kern w:val="2"/>
          <w:sz w:val="24"/>
          <w14:ligatures w14:val="standardContextual"/>
        </w:rPr>
      </w:pPr>
      <w:hyperlink w:anchor="_Toc202947168" w:history="1">
        <w:r w:rsidRPr="002466A7">
          <w:rPr>
            <w:rStyle w:val="Hyperlink"/>
            <w:noProof/>
          </w:rPr>
          <w:t>207-2.</w:t>
        </w:r>
        <w:r>
          <w:rPr>
            <w:rFonts w:asciiTheme="minorHAnsi" w:eastAsiaTheme="minorEastAsia" w:hAnsiTheme="minorHAnsi" w:cstheme="minorBidi"/>
            <w:noProof/>
            <w:kern w:val="2"/>
            <w:sz w:val="24"/>
            <w14:ligatures w14:val="standardContextual"/>
          </w:rPr>
          <w:tab/>
        </w:r>
        <w:r w:rsidRPr="002466A7">
          <w:rPr>
            <w:rStyle w:val="Hyperlink"/>
            <w:noProof/>
          </w:rPr>
          <w:t>TRAINING OF PERSONNEL</w:t>
        </w:r>
        <w:r>
          <w:rPr>
            <w:noProof/>
            <w:webHidden/>
          </w:rPr>
          <w:tab/>
        </w:r>
        <w:r>
          <w:rPr>
            <w:noProof/>
            <w:webHidden/>
          </w:rPr>
          <w:fldChar w:fldCharType="begin"/>
        </w:r>
        <w:r>
          <w:rPr>
            <w:noProof/>
            <w:webHidden/>
          </w:rPr>
          <w:instrText xml:space="preserve"> PAGEREF _Toc202947168 \h </w:instrText>
        </w:r>
        <w:r>
          <w:rPr>
            <w:noProof/>
            <w:webHidden/>
          </w:rPr>
        </w:r>
        <w:r>
          <w:rPr>
            <w:noProof/>
            <w:webHidden/>
          </w:rPr>
          <w:fldChar w:fldCharType="separate"/>
        </w:r>
        <w:r>
          <w:rPr>
            <w:noProof/>
            <w:webHidden/>
          </w:rPr>
          <w:t>29</w:t>
        </w:r>
        <w:r>
          <w:rPr>
            <w:noProof/>
            <w:webHidden/>
          </w:rPr>
          <w:fldChar w:fldCharType="end"/>
        </w:r>
      </w:hyperlink>
    </w:p>
    <w:p w14:paraId="377239F5" w14:textId="4BBE3AC7" w:rsidR="00EE25A6" w:rsidRDefault="00EE25A6">
      <w:pPr>
        <w:pStyle w:val="TOC3"/>
        <w:rPr>
          <w:rFonts w:asciiTheme="minorHAnsi" w:eastAsiaTheme="minorEastAsia" w:hAnsiTheme="minorHAnsi" w:cstheme="minorBidi"/>
          <w:noProof/>
          <w:kern w:val="2"/>
          <w:sz w:val="24"/>
          <w14:ligatures w14:val="standardContextual"/>
        </w:rPr>
      </w:pPr>
      <w:hyperlink w:anchor="_Toc202947169" w:history="1">
        <w:r w:rsidRPr="002466A7">
          <w:rPr>
            <w:rStyle w:val="Hyperlink"/>
            <w:noProof/>
          </w:rPr>
          <w:t>207-3.</w:t>
        </w:r>
        <w:r>
          <w:rPr>
            <w:rFonts w:asciiTheme="minorHAnsi" w:eastAsiaTheme="minorEastAsia" w:hAnsiTheme="minorHAnsi" w:cstheme="minorBidi"/>
            <w:noProof/>
            <w:kern w:val="2"/>
            <w:sz w:val="24"/>
            <w14:ligatures w14:val="standardContextual"/>
          </w:rPr>
          <w:tab/>
        </w:r>
        <w:r w:rsidRPr="002466A7">
          <w:rPr>
            <w:rStyle w:val="Hyperlink"/>
            <w:noProof/>
          </w:rPr>
          <w:t>STABILIZATION OF DENUDED AREAS</w:t>
        </w:r>
        <w:r>
          <w:rPr>
            <w:noProof/>
            <w:webHidden/>
          </w:rPr>
          <w:tab/>
        </w:r>
        <w:r>
          <w:rPr>
            <w:noProof/>
            <w:webHidden/>
          </w:rPr>
          <w:fldChar w:fldCharType="begin"/>
        </w:r>
        <w:r>
          <w:rPr>
            <w:noProof/>
            <w:webHidden/>
          </w:rPr>
          <w:instrText xml:space="preserve"> PAGEREF _Toc202947169 \h </w:instrText>
        </w:r>
        <w:r>
          <w:rPr>
            <w:noProof/>
            <w:webHidden/>
          </w:rPr>
        </w:r>
        <w:r>
          <w:rPr>
            <w:noProof/>
            <w:webHidden/>
          </w:rPr>
          <w:fldChar w:fldCharType="separate"/>
        </w:r>
        <w:r>
          <w:rPr>
            <w:noProof/>
            <w:webHidden/>
          </w:rPr>
          <w:t>29</w:t>
        </w:r>
        <w:r>
          <w:rPr>
            <w:noProof/>
            <w:webHidden/>
          </w:rPr>
          <w:fldChar w:fldCharType="end"/>
        </w:r>
      </w:hyperlink>
    </w:p>
    <w:p w14:paraId="342647F1" w14:textId="7E536F81" w:rsidR="00EE25A6" w:rsidRDefault="00EE25A6">
      <w:pPr>
        <w:pStyle w:val="TOC3"/>
        <w:rPr>
          <w:rFonts w:asciiTheme="minorHAnsi" w:eastAsiaTheme="minorEastAsia" w:hAnsiTheme="minorHAnsi" w:cstheme="minorBidi"/>
          <w:noProof/>
          <w:kern w:val="2"/>
          <w:sz w:val="24"/>
          <w14:ligatures w14:val="standardContextual"/>
        </w:rPr>
      </w:pPr>
      <w:hyperlink w:anchor="_Toc202947170" w:history="1">
        <w:r w:rsidRPr="002466A7">
          <w:rPr>
            <w:rStyle w:val="Hyperlink"/>
            <w:noProof/>
          </w:rPr>
          <w:t>207-4.</w:t>
        </w:r>
        <w:r>
          <w:rPr>
            <w:rFonts w:asciiTheme="minorHAnsi" w:eastAsiaTheme="minorEastAsia" w:hAnsiTheme="minorHAnsi" w:cstheme="minorBidi"/>
            <w:noProof/>
            <w:kern w:val="2"/>
            <w:sz w:val="24"/>
            <w14:ligatures w14:val="standardContextual"/>
          </w:rPr>
          <w:tab/>
        </w:r>
        <w:r w:rsidRPr="002466A7">
          <w:rPr>
            <w:rStyle w:val="Hyperlink"/>
            <w:noProof/>
          </w:rPr>
          <w:t>PROTECTION AND STABILIZATION OF SOIL STOCKPILES</w:t>
        </w:r>
        <w:r>
          <w:rPr>
            <w:noProof/>
            <w:webHidden/>
          </w:rPr>
          <w:tab/>
        </w:r>
        <w:r>
          <w:rPr>
            <w:noProof/>
            <w:webHidden/>
          </w:rPr>
          <w:fldChar w:fldCharType="begin"/>
        </w:r>
        <w:r>
          <w:rPr>
            <w:noProof/>
            <w:webHidden/>
          </w:rPr>
          <w:instrText xml:space="preserve"> PAGEREF _Toc202947170 \h </w:instrText>
        </w:r>
        <w:r>
          <w:rPr>
            <w:noProof/>
            <w:webHidden/>
          </w:rPr>
        </w:r>
        <w:r>
          <w:rPr>
            <w:noProof/>
            <w:webHidden/>
          </w:rPr>
          <w:fldChar w:fldCharType="separate"/>
        </w:r>
        <w:r>
          <w:rPr>
            <w:noProof/>
            <w:webHidden/>
          </w:rPr>
          <w:t>30</w:t>
        </w:r>
        <w:r>
          <w:rPr>
            <w:noProof/>
            <w:webHidden/>
          </w:rPr>
          <w:fldChar w:fldCharType="end"/>
        </w:r>
      </w:hyperlink>
    </w:p>
    <w:p w14:paraId="3BA2BD85" w14:textId="5957C326" w:rsidR="00EE25A6" w:rsidRDefault="00EE25A6">
      <w:pPr>
        <w:pStyle w:val="TOC3"/>
        <w:rPr>
          <w:rFonts w:asciiTheme="minorHAnsi" w:eastAsiaTheme="minorEastAsia" w:hAnsiTheme="minorHAnsi" w:cstheme="minorBidi"/>
          <w:noProof/>
          <w:kern w:val="2"/>
          <w:sz w:val="24"/>
          <w14:ligatures w14:val="standardContextual"/>
        </w:rPr>
      </w:pPr>
      <w:hyperlink w:anchor="_Toc202947171" w:history="1">
        <w:r w:rsidRPr="002466A7">
          <w:rPr>
            <w:rStyle w:val="Hyperlink"/>
            <w:noProof/>
          </w:rPr>
          <w:t>207-5.</w:t>
        </w:r>
        <w:r>
          <w:rPr>
            <w:rFonts w:asciiTheme="minorHAnsi" w:eastAsiaTheme="minorEastAsia" w:hAnsiTheme="minorHAnsi" w:cstheme="minorBidi"/>
            <w:noProof/>
            <w:kern w:val="2"/>
            <w:sz w:val="24"/>
            <w14:ligatures w14:val="standardContextual"/>
          </w:rPr>
          <w:tab/>
        </w:r>
        <w:r w:rsidRPr="002466A7">
          <w:rPr>
            <w:rStyle w:val="Hyperlink"/>
            <w:noProof/>
          </w:rPr>
          <w:t>PROTECTION OF EXISTING STORM SEWER SYSTEMS</w:t>
        </w:r>
        <w:r>
          <w:rPr>
            <w:noProof/>
            <w:webHidden/>
          </w:rPr>
          <w:tab/>
        </w:r>
        <w:r>
          <w:rPr>
            <w:noProof/>
            <w:webHidden/>
          </w:rPr>
          <w:fldChar w:fldCharType="begin"/>
        </w:r>
        <w:r>
          <w:rPr>
            <w:noProof/>
            <w:webHidden/>
          </w:rPr>
          <w:instrText xml:space="preserve"> PAGEREF _Toc202947171 \h </w:instrText>
        </w:r>
        <w:r>
          <w:rPr>
            <w:noProof/>
            <w:webHidden/>
          </w:rPr>
        </w:r>
        <w:r>
          <w:rPr>
            <w:noProof/>
            <w:webHidden/>
          </w:rPr>
          <w:fldChar w:fldCharType="separate"/>
        </w:r>
        <w:r>
          <w:rPr>
            <w:noProof/>
            <w:webHidden/>
          </w:rPr>
          <w:t>30</w:t>
        </w:r>
        <w:r>
          <w:rPr>
            <w:noProof/>
            <w:webHidden/>
          </w:rPr>
          <w:fldChar w:fldCharType="end"/>
        </w:r>
      </w:hyperlink>
    </w:p>
    <w:p w14:paraId="6D4D7067" w14:textId="21F56800" w:rsidR="00EE25A6" w:rsidRDefault="00EE25A6">
      <w:pPr>
        <w:pStyle w:val="TOC3"/>
        <w:rPr>
          <w:rFonts w:asciiTheme="minorHAnsi" w:eastAsiaTheme="minorEastAsia" w:hAnsiTheme="minorHAnsi" w:cstheme="minorBidi"/>
          <w:noProof/>
          <w:kern w:val="2"/>
          <w:sz w:val="24"/>
          <w14:ligatures w14:val="standardContextual"/>
        </w:rPr>
      </w:pPr>
      <w:hyperlink w:anchor="_Toc202947172" w:history="1">
        <w:r w:rsidRPr="002466A7">
          <w:rPr>
            <w:rStyle w:val="Hyperlink"/>
            <w:noProof/>
          </w:rPr>
          <w:t>207-6.</w:t>
        </w:r>
        <w:r>
          <w:rPr>
            <w:rFonts w:asciiTheme="minorHAnsi" w:eastAsiaTheme="minorEastAsia" w:hAnsiTheme="minorHAnsi" w:cstheme="minorBidi"/>
            <w:noProof/>
            <w:kern w:val="2"/>
            <w:sz w:val="24"/>
            <w14:ligatures w14:val="standardContextual"/>
          </w:rPr>
          <w:tab/>
        </w:r>
        <w:r w:rsidRPr="002466A7">
          <w:rPr>
            <w:rStyle w:val="Hyperlink"/>
            <w:noProof/>
          </w:rPr>
          <w:t>SWALES, DITCHES AND CHANNELS</w:t>
        </w:r>
        <w:r>
          <w:rPr>
            <w:noProof/>
            <w:webHidden/>
          </w:rPr>
          <w:tab/>
        </w:r>
        <w:r>
          <w:rPr>
            <w:noProof/>
            <w:webHidden/>
          </w:rPr>
          <w:fldChar w:fldCharType="begin"/>
        </w:r>
        <w:r>
          <w:rPr>
            <w:noProof/>
            <w:webHidden/>
          </w:rPr>
          <w:instrText xml:space="preserve"> PAGEREF _Toc202947172 \h </w:instrText>
        </w:r>
        <w:r>
          <w:rPr>
            <w:noProof/>
            <w:webHidden/>
          </w:rPr>
        </w:r>
        <w:r>
          <w:rPr>
            <w:noProof/>
            <w:webHidden/>
          </w:rPr>
          <w:fldChar w:fldCharType="separate"/>
        </w:r>
        <w:r>
          <w:rPr>
            <w:noProof/>
            <w:webHidden/>
          </w:rPr>
          <w:t>30</w:t>
        </w:r>
        <w:r>
          <w:rPr>
            <w:noProof/>
            <w:webHidden/>
          </w:rPr>
          <w:fldChar w:fldCharType="end"/>
        </w:r>
      </w:hyperlink>
    </w:p>
    <w:p w14:paraId="4EDE1E7F" w14:textId="4300CF42" w:rsidR="00EE25A6" w:rsidRDefault="00EE25A6">
      <w:pPr>
        <w:pStyle w:val="TOC3"/>
        <w:rPr>
          <w:rFonts w:asciiTheme="minorHAnsi" w:eastAsiaTheme="minorEastAsia" w:hAnsiTheme="minorHAnsi" w:cstheme="minorBidi"/>
          <w:noProof/>
          <w:kern w:val="2"/>
          <w:sz w:val="24"/>
          <w14:ligatures w14:val="standardContextual"/>
        </w:rPr>
      </w:pPr>
      <w:hyperlink w:anchor="_Toc202947173" w:history="1">
        <w:r w:rsidRPr="002466A7">
          <w:rPr>
            <w:rStyle w:val="Hyperlink"/>
            <w:noProof/>
          </w:rPr>
          <w:t>207-7.</w:t>
        </w:r>
        <w:r>
          <w:rPr>
            <w:rFonts w:asciiTheme="minorHAnsi" w:eastAsiaTheme="minorEastAsia" w:hAnsiTheme="minorHAnsi" w:cstheme="minorBidi"/>
            <w:noProof/>
            <w:kern w:val="2"/>
            <w:sz w:val="24"/>
            <w14:ligatures w14:val="standardContextual"/>
          </w:rPr>
          <w:tab/>
        </w:r>
        <w:r w:rsidRPr="002466A7">
          <w:rPr>
            <w:rStyle w:val="Hyperlink"/>
            <w:noProof/>
          </w:rPr>
          <w:t>UNDERGROUND UTILITY CONSTRUCTION</w:t>
        </w:r>
        <w:r>
          <w:rPr>
            <w:noProof/>
            <w:webHidden/>
          </w:rPr>
          <w:tab/>
        </w:r>
        <w:r>
          <w:rPr>
            <w:noProof/>
            <w:webHidden/>
          </w:rPr>
          <w:fldChar w:fldCharType="begin"/>
        </w:r>
        <w:r>
          <w:rPr>
            <w:noProof/>
            <w:webHidden/>
          </w:rPr>
          <w:instrText xml:space="preserve"> PAGEREF _Toc202947173 \h </w:instrText>
        </w:r>
        <w:r>
          <w:rPr>
            <w:noProof/>
            <w:webHidden/>
          </w:rPr>
        </w:r>
        <w:r>
          <w:rPr>
            <w:noProof/>
            <w:webHidden/>
          </w:rPr>
          <w:fldChar w:fldCharType="separate"/>
        </w:r>
        <w:r>
          <w:rPr>
            <w:noProof/>
            <w:webHidden/>
          </w:rPr>
          <w:t>30</w:t>
        </w:r>
        <w:r>
          <w:rPr>
            <w:noProof/>
            <w:webHidden/>
          </w:rPr>
          <w:fldChar w:fldCharType="end"/>
        </w:r>
      </w:hyperlink>
    </w:p>
    <w:p w14:paraId="3A44CA60" w14:textId="75B64D55" w:rsidR="00EE25A6" w:rsidRDefault="00EE25A6">
      <w:pPr>
        <w:pStyle w:val="TOC3"/>
        <w:rPr>
          <w:rFonts w:asciiTheme="minorHAnsi" w:eastAsiaTheme="minorEastAsia" w:hAnsiTheme="minorHAnsi" w:cstheme="minorBidi"/>
          <w:noProof/>
          <w:kern w:val="2"/>
          <w:sz w:val="24"/>
          <w14:ligatures w14:val="standardContextual"/>
        </w:rPr>
      </w:pPr>
      <w:hyperlink w:anchor="_Toc202947174" w:history="1">
        <w:r w:rsidRPr="002466A7">
          <w:rPr>
            <w:rStyle w:val="Hyperlink"/>
            <w:noProof/>
          </w:rPr>
          <w:t>207-8.</w:t>
        </w:r>
        <w:r>
          <w:rPr>
            <w:rFonts w:asciiTheme="minorHAnsi" w:eastAsiaTheme="minorEastAsia" w:hAnsiTheme="minorHAnsi" w:cstheme="minorBidi"/>
            <w:noProof/>
            <w:kern w:val="2"/>
            <w:sz w:val="24"/>
            <w14:ligatures w14:val="standardContextual"/>
          </w:rPr>
          <w:tab/>
        </w:r>
        <w:r w:rsidRPr="002466A7">
          <w:rPr>
            <w:rStyle w:val="Hyperlink"/>
            <w:noProof/>
          </w:rPr>
          <w:t>MAINTENANCE</w:t>
        </w:r>
        <w:r>
          <w:rPr>
            <w:noProof/>
            <w:webHidden/>
          </w:rPr>
          <w:tab/>
        </w:r>
        <w:r>
          <w:rPr>
            <w:noProof/>
            <w:webHidden/>
          </w:rPr>
          <w:fldChar w:fldCharType="begin"/>
        </w:r>
        <w:r>
          <w:rPr>
            <w:noProof/>
            <w:webHidden/>
          </w:rPr>
          <w:instrText xml:space="preserve"> PAGEREF _Toc202947174 \h </w:instrText>
        </w:r>
        <w:r>
          <w:rPr>
            <w:noProof/>
            <w:webHidden/>
          </w:rPr>
        </w:r>
        <w:r>
          <w:rPr>
            <w:noProof/>
            <w:webHidden/>
          </w:rPr>
          <w:fldChar w:fldCharType="separate"/>
        </w:r>
        <w:r>
          <w:rPr>
            <w:noProof/>
            <w:webHidden/>
          </w:rPr>
          <w:t>30</w:t>
        </w:r>
        <w:r>
          <w:rPr>
            <w:noProof/>
            <w:webHidden/>
          </w:rPr>
          <w:fldChar w:fldCharType="end"/>
        </w:r>
      </w:hyperlink>
    </w:p>
    <w:p w14:paraId="7C148F5A" w14:textId="37CCDF7B" w:rsidR="00EE25A6" w:rsidRDefault="00EE25A6">
      <w:pPr>
        <w:pStyle w:val="TOC3"/>
        <w:rPr>
          <w:rFonts w:asciiTheme="minorHAnsi" w:eastAsiaTheme="minorEastAsia" w:hAnsiTheme="minorHAnsi" w:cstheme="minorBidi"/>
          <w:noProof/>
          <w:kern w:val="2"/>
          <w:sz w:val="24"/>
          <w14:ligatures w14:val="standardContextual"/>
        </w:rPr>
      </w:pPr>
      <w:hyperlink w:anchor="_Toc202947175" w:history="1">
        <w:r w:rsidRPr="002466A7">
          <w:rPr>
            <w:rStyle w:val="Hyperlink"/>
            <w:noProof/>
          </w:rPr>
          <w:t>207-9.</w:t>
        </w:r>
        <w:r>
          <w:rPr>
            <w:rFonts w:asciiTheme="minorHAnsi" w:eastAsiaTheme="minorEastAsia" w:hAnsiTheme="minorHAnsi" w:cstheme="minorBidi"/>
            <w:noProof/>
            <w:kern w:val="2"/>
            <w:sz w:val="24"/>
            <w14:ligatures w14:val="standardContextual"/>
          </w:rPr>
          <w:tab/>
        </w:r>
        <w:r w:rsidRPr="002466A7">
          <w:rPr>
            <w:rStyle w:val="Hyperlink"/>
            <w:noProof/>
          </w:rPr>
          <w:t>COMPLIANCE</w:t>
        </w:r>
        <w:r>
          <w:rPr>
            <w:noProof/>
            <w:webHidden/>
          </w:rPr>
          <w:tab/>
        </w:r>
        <w:r>
          <w:rPr>
            <w:noProof/>
            <w:webHidden/>
          </w:rPr>
          <w:fldChar w:fldCharType="begin"/>
        </w:r>
        <w:r>
          <w:rPr>
            <w:noProof/>
            <w:webHidden/>
          </w:rPr>
          <w:instrText xml:space="preserve"> PAGEREF _Toc202947175 \h </w:instrText>
        </w:r>
        <w:r>
          <w:rPr>
            <w:noProof/>
            <w:webHidden/>
          </w:rPr>
        </w:r>
        <w:r>
          <w:rPr>
            <w:noProof/>
            <w:webHidden/>
          </w:rPr>
          <w:fldChar w:fldCharType="separate"/>
        </w:r>
        <w:r>
          <w:rPr>
            <w:noProof/>
            <w:webHidden/>
          </w:rPr>
          <w:t>30</w:t>
        </w:r>
        <w:r>
          <w:rPr>
            <w:noProof/>
            <w:webHidden/>
          </w:rPr>
          <w:fldChar w:fldCharType="end"/>
        </w:r>
      </w:hyperlink>
    </w:p>
    <w:p w14:paraId="3BCC5EAA" w14:textId="0D3313C4" w:rsidR="00EE25A6" w:rsidRDefault="00EE25A6">
      <w:pPr>
        <w:pStyle w:val="TOC2"/>
        <w:rPr>
          <w:rFonts w:asciiTheme="minorHAnsi" w:eastAsiaTheme="minorEastAsia" w:hAnsiTheme="minorHAnsi" w:cstheme="minorBidi"/>
          <w:noProof/>
          <w:kern w:val="2"/>
          <w:sz w:val="24"/>
          <w14:ligatures w14:val="standardContextual"/>
        </w:rPr>
      </w:pPr>
      <w:hyperlink w:anchor="_Toc202947176" w:history="1">
        <w:r w:rsidRPr="002466A7">
          <w:rPr>
            <w:rStyle w:val="Hyperlink"/>
            <w:noProof/>
          </w:rPr>
          <w:t>208.</w:t>
        </w:r>
        <w:r>
          <w:rPr>
            <w:rFonts w:asciiTheme="minorHAnsi" w:eastAsiaTheme="minorEastAsia" w:hAnsiTheme="minorHAnsi" w:cstheme="minorBidi"/>
            <w:noProof/>
            <w:kern w:val="2"/>
            <w:sz w:val="24"/>
            <w14:ligatures w14:val="standardContextual"/>
          </w:rPr>
          <w:tab/>
        </w:r>
        <w:r w:rsidRPr="002466A7">
          <w:rPr>
            <w:rStyle w:val="Hyperlink"/>
            <w:noProof/>
          </w:rPr>
          <w:t>CONSTRUCTION AND REPAIR OF SEAWALLS AND OTHER BEACH EROSION CONTROL STRUCTURES</w:t>
        </w:r>
        <w:r>
          <w:rPr>
            <w:noProof/>
            <w:webHidden/>
          </w:rPr>
          <w:tab/>
        </w:r>
        <w:r>
          <w:rPr>
            <w:noProof/>
            <w:webHidden/>
          </w:rPr>
          <w:fldChar w:fldCharType="begin"/>
        </w:r>
        <w:r>
          <w:rPr>
            <w:noProof/>
            <w:webHidden/>
          </w:rPr>
          <w:instrText xml:space="preserve"> PAGEREF _Toc202947176 \h </w:instrText>
        </w:r>
        <w:r>
          <w:rPr>
            <w:noProof/>
            <w:webHidden/>
          </w:rPr>
        </w:r>
        <w:r>
          <w:rPr>
            <w:noProof/>
            <w:webHidden/>
          </w:rPr>
          <w:fldChar w:fldCharType="separate"/>
        </w:r>
        <w:r>
          <w:rPr>
            <w:noProof/>
            <w:webHidden/>
          </w:rPr>
          <w:t>31</w:t>
        </w:r>
        <w:r>
          <w:rPr>
            <w:noProof/>
            <w:webHidden/>
          </w:rPr>
          <w:fldChar w:fldCharType="end"/>
        </w:r>
      </w:hyperlink>
    </w:p>
    <w:p w14:paraId="2A587A0C" w14:textId="796A00CA" w:rsidR="00EE25A6" w:rsidRDefault="00EE25A6">
      <w:pPr>
        <w:pStyle w:val="TOC3"/>
        <w:rPr>
          <w:rFonts w:asciiTheme="minorHAnsi" w:eastAsiaTheme="minorEastAsia" w:hAnsiTheme="minorHAnsi" w:cstheme="minorBidi"/>
          <w:noProof/>
          <w:kern w:val="2"/>
          <w:sz w:val="24"/>
          <w14:ligatures w14:val="standardContextual"/>
        </w:rPr>
      </w:pPr>
      <w:hyperlink w:anchor="_Toc202947177" w:history="1">
        <w:r w:rsidRPr="002466A7">
          <w:rPr>
            <w:rStyle w:val="Hyperlink"/>
            <w:noProof/>
          </w:rPr>
          <w:t>208-1.</w:t>
        </w:r>
        <w:r>
          <w:rPr>
            <w:rFonts w:asciiTheme="minorHAnsi" w:eastAsiaTheme="minorEastAsia" w:hAnsiTheme="minorHAnsi" w:cstheme="minorBidi"/>
            <w:noProof/>
            <w:kern w:val="2"/>
            <w:sz w:val="24"/>
            <w14:ligatures w14:val="standardContextual"/>
          </w:rPr>
          <w:tab/>
        </w:r>
        <w:r w:rsidRPr="002466A7">
          <w:rPr>
            <w:rStyle w:val="Hyperlink"/>
            <w:noProof/>
          </w:rPr>
          <w:t>EXISTING SEAWALLS AND REVETMENTS</w:t>
        </w:r>
        <w:r>
          <w:rPr>
            <w:noProof/>
            <w:webHidden/>
          </w:rPr>
          <w:tab/>
        </w:r>
        <w:r>
          <w:rPr>
            <w:noProof/>
            <w:webHidden/>
          </w:rPr>
          <w:fldChar w:fldCharType="begin"/>
        </w:r>
        <w:r>
          <w:rPr>
            <w:noProof/>
            <w:webHidden/>
          </w:rPr>
          <w:instrText xml:space="preserve"> PAGEREF _Toc202947177 \h </w:instrText>
        </w:r>
        <w:r>
          <w:rPr>
            <w:noProof/>
            <w:webHidden/>
          </w:rPr>
        </w:r>
        <w:r>
          <w:rPr>
            <w:noProof/>
            <w:webHidden/>
          </w:rPr>
          <w:fldChar w:fldCharType="separate"/>
        </w:r>
        <w:r>
          <w:rPr>
            <w:noProof/>
            <w:webHidden/>
          </w:rPr>
          <w:t>31</w:t>
        </w:r>
        <w:r>
          <w:rPr>
            <w:noProof/>
            <w:webHidden/>
          </w:rPr>
          <w:fldChar w:fldCharType="end"/>
        </w:r>
      </w:hyperlink>
    </w:p>
    <w:p w14:paraId="1F4EF37B" w14:textId="7D2DD368" w:rsidR="00EE25A6" w:rsidRDefault="00EE25A6">
      <w:pPr>
        <w:pStyle w:val="TOC3"/>
        <w:rPr>
          <w:rFonts w:asciiTheme="minorHAnsi" w:eastAsiaTheme="minorEastAsia" w:hAnsiTheme="minorHAnsi" w:cstheme="minorBidi"/>
          <w:noProof/>
          <w:kern w:val="2"/>
          <w:sz w:val="24"/>
          <w14:ligatures w14:val="standardContextual"/>
        </w:rPr>
      </w:pPr>
      <w:hyperlink w:anchor="_Toc202947178" w:history="1">
        <w:r w:rsidRPr="002466A7">
          <w:rPr>
            <w:rStyle w:val="Hyperlink"/>
            <w:noProof/>
          </w:rPr>
          <w:t>208-2.</w:t>
        </w:r>
        <w:r>
          <w:rPr>
            <w:rFonts w:asciiTheme="minorHAnsi" w:eastAsiaTheme="minorEastAsia" w:hAnsiTheme="minorHAnsi" w:cstheme="minorBidi"/>
            <w:noProof/>
            <w:kern w:val="2"/>
            <w:sz w:val="24"/>
            <w14:ligatures w14:val="standardContextual"/>
          </w:rPr>
          <w:tab/>
        </w:r>
        <w:r w:rsidRPr="002466A7">
          <w:rPr>
            <w:rStyle w:val="Hyperlink"/>
            <w:noProof/>
          </w:rPr>
          <w:t>TOP OF CAP ELEVATION</w:t>
        </w:r>
        <w:r>
          <w:rPr>
            <w:noProof/>
            <w:webHidden/>
          </w:rPr>
          <w:tab/>
        </w:r>
        <w:r>
          <w:rPr>
            <w:noProof/>
            <w:webHidden/>
          </w:rPr>
          <w:fldChar w:fldCharType="begin"/>
        </w:r>
        <w:r>
          <w:rPr>
            <w:noProof/>
            <w:webHidden/>
          </w:rPr>
          <w:instrText xml:space="preserve"> PAGEREF _Toc202947178 \h </w:instrText>
        </w:r>
        <w:r>
          <w:rPr>
            <w:noProof/>
            <w:webHidden/>
          </w:rPr>
        </w:r>
        <w:r>
          <w:rPr>
            <w:noProof/>
            <w:webHidden/>
          </w:rPr>
          <w:fldChar w:fldCharType="separate"/>
        </w:r>
        <w:r>
          <w:rPr>
            <w:noProof/>
            <w:webHidden/>
          </w:rPr>
          <w:t>31</w:t>
        </w:r>
        <w:r>
          <w:rPr>
            <w:noProof/>
            <w:webHidden/>
          </w:rPr>
          <w:fldChar w:fldCharType="end"/>
        </w:r>
      </w:hyperlink>
    </w:p>
    <w:p w14:paraId="32DF7659" w14:textId="3D7FE0C7" w:rsidR="00EE25A6" w:rsidRDefault="00EE25A6">
      <w:pPr>
        <w:pStyle w:val="TOC3"/>
        <w:rPr>
          <w:rFonts w:asciiTheme="minorHAnsi" w:eastAsiaTheme="minorEastAsia" w:hAnsiTheme="minorHAnsi" w:cstheme="minorBidi"/>
          <w:noProof/>
          <w:kern w:val="2"/>
          <w:sz w:val="24"/>
          <w14:ligatures w14:val="standardContextual"/>
        </w:rPr>
      </w:pPr>
      <w:hyperlink w:anchor="_Toc202947179" w:history="1">
        <w:r w:rsidRPr="002466A7">
          <w:rPr>
            <w:rStyle w:val="Hyperlink"/>
            <w:noProof/>
          </w:rPr>
          <w:t>208-3.</w:t>
        </w:r>
        <w:r>
          <w:rPr>
            <w:rFonts w:asciiTheme="minorHAnsi" w:eastAsiaTheme="minorEastAsia" w:hAnsiTheme="minorHAnsi" w:cstheme="minorBidi"/>
            <w:noProof/>
            <w:kern w:val="2"/>
            <w:sz w:val="24"/>
            <w14:ligatures w14:val="standardContextual"/>
          </w:rPr>
          <w:tab/>
        </w:r>
        <w:r w:rsidRPr="002466A7">
          <w:rPr>
            <w:rStyle w:val="Hyperlink"/>
            <w:noProof/>
          </w:rPr>
          <w:t>SEAWALLS AND REVETMENTS LOCATED SEAWARD OF THE CCL</w:t>
        </w:r>
        <w:r>
          <w:rPr>
            <w:noProof/>
            <w:webHidden/>
          </w:rPr>
          <w:tab/>
        </w:r>
        <w:r>
          <w:rPr>
            <w:noProof/>
            <w:webHidden/>
          </w:rPr>
          <w:fldChar w:fldCharType="begin"/>
        </w:r>
        <w:r>
          <w:rPr>
            <w:noProof/>
            <w:webHidden/>
          </w:rPr>
          <w:instrText xml:space="preserve"> PAGEREF _Toc202947179 \h </w:instrText>
        </w:r>
        <w:r>
          <w:rPr>
            <w:noProof/>
            <w:webHidden/>
          </w:rPr>
        </w:r>
        <w:r>
          <w:rPr>
            <w:noProof/>
            <w:webHidden/>
          </w:rPr>
          <w:fldChar w:fldCharType="separate"/>
        </w:r>
        <w:r>
          <w:rPr>
            <w:noProof/>
            <w:webHidden/>
          </w:rPr>
          <w:t>31</w:t>
        </w:r>
        <w:r>
          <w:rPr>
            <w:noProof/>
            <w:webHidden/>
          </w:rPr>
          <w:fldChar w:fldCharType="end"/>
        </w:r>
      </w:hyperlink>
    </w:p>
    <w:p w14:paraId="41CC04CE" w14:textId="1F62F73A" w:rsidR="00EE25A6" w:rsidRDefault="00EE25A6">
      <w:pPr>
        <w:pStyle w:val="TOC3"/>
        <w:rPr>
          <w:rFonts w:asciiTheme="minorHAnsi" w:eastAsiaTheme="minorEastAsia" w:hAnsiTheme="minorHAnsi" w:cstheme="minorBidi"/>
          <w:noProof/>
          <w:kern w:val="2"/>
          <w:sz w:val="24"/>
          <w14:ligatures w14:val="standardContextual"/>
        </w:rPr>
      </w:pPr>
      <w:hyperlink w:anchor="_Toc202947180" w:history="1">
        <w:r w:rsidRPr="002466A7">
          <w:rPr>
            <w:rStyle w:val="Hyperlink"/>
            <w:noProof/>
          </w:rPr>
          <w:t>208-4.</w:t>
        </w:r>
        <w:r>
          <w:rPr>
            <w:rFonts w:asciiTheme="minorHAnsi" w:eastAsiaTheme="minorEastAsia" w:hAnsiTheme="minorHAnsi" w:cstheme="minorBidi"/>
            <w:noProof/>
            <w:kern w:val="2"/>
            <w:sz w:val="24"/>
            <w14:ligatures w14:val="standardContextual"/>
          </w:rPr>
          <w:tab/>
        </w:r>
        <w:r w:rsidRPr="002466A7">
          <w:rPr>
            <w:rStyle w:val="Hyperlink"/>
            <w:noProof/>
          </w:rPr>
          <w:t>PLACEMENT OF NEW SEAWALL</w:t>
        </w:r>
        <w:r>
          <w:rPr>
            <w:noProof/>
            <w:webHidden/>
          </w:rPr>
          <w:tab/>
        </w:r>
        <w:r>
          <w:rPr>
            <w:noProof/>
            <w:webHidden/>
          </w:rPr>
          <w:fldChar w:fldCharType="begin"/>
        </w:r>
        <w:r>
          <w:rPr>
            <w:noProof/>
            <w:webHidden/>
          </w:rPr>
          <w:instrText xml:space="preserve"> PAGEREF _Toc202947180 \h </w:instrText>
        </w:r>
        <w:r>
          <w:rPr>
            <w:noProof/>
            <w:webHidden/>
          </w:rPr>
        </w:r>
        <w:r>
          <w:rPr>
            <w:noProof/>
            <w:webHidden/>
          </w:rPr>
          <w:fldChar w:fldCharType="separate"/>
        </w:r>
        <w:r>
          <w:rPr>
            <w:noProof/>
            <w:webHidden/>
          </w:rPr>
          <w:t>31</w:t>
        </w:r>
        <w:r>
          <w:rPr>
            <w:noProof/>
            <w:webHidden/>
          </w:rPr>
          <w:fldChar w:fldCharType="end"/>
        </w:r>
      </w:hyperlink>
    </w:p>
    <w:p w14:paraId="4AE12FD2" w14:textId="1E663D2B" w:rsidR="00EE25A6" w:rsidRDefault="00EE25A6">
      <w:pPr>
        <w:pStyle w:val="TOC3"/>
        <w:rPr>
          <w:rFonts w:asciiTheme="minorHAnsi" w:eastAsiaTheme="minorEastAsia" w:hAnsiTheme="minorHAnsi" w:cstheme="minorBidi"/>
          <w:noProof/>
          <w:kern w:val="2"/>
          <w:sz w:val="24"/>
          <w14:ligatures w14:val="standardContextual"/>
        </w:rPr>
      </w:pPr>
      <w:hyperlink w:anchor="_Toc202947181" w:history="1">
        <w:r w:rsidRPr="002466A7">
          <w:rPr>
            <w:rStyle w:val="Hyperlink"/>
            <w:noProof/>
          </w:rPr>
          <w:t>208-5.</w:t>
        </w:r>
        <w:r>
          <w:rPr>
            <w:rFonts w:asciiTheme="minorHAnsi" w:eastAsiaTheme="minorEastAsia" w:hAnsiTheme="minorHAnsi" w:cstheme="minorBidi"/>
            <w:noProof/>
            <w:kern w:val="2"/>
            <w:sz w:val="24"/>
            <w14:ligatures w14:val="standardContextual"/>
          </w:rPr>
          <w:tab/>
        </w:r>
        <w:r w:rsidRPr="002466A7">
          <w:rPr>
            <w:rStyle w:val="Hyperlink"/>
            <w:noProof/>
          </w:rPr>
          <w:t>POST CONSTRUCTION SURVEY</w:t>
        </w:r>
        <w:r>
          <w:rPr>
            <w:noProof/>
            <w:webHidden/>
          </w:rPr>
          <w:tab/>
        </w:r>
        <w:r>
          <w:rPr>
            <w:noProof/>
            <w:webHidden/>
          </w:rPr>
          <w:fldChar w:fldCharType="begin"/>
        </w:r>
        <w:r>
          <w:rPr>
            <w:noProof/>
            <w:webHidden/>
          </w:rPr>
          <w:instrText xml:space="preserve"> PAGEREF _Toc202947181 \h </w:instrText>
        </w:r>
        <w:r>
          <w:rPr>
            <w:noProof/>
            <w:webHidden/>
          </w:rPr>
        </w:r>
        <w:r>
          <w:rPr>
            <w:noProof/>
            <w:webHidden/>
          </w:rPr>
          <w:fldChar w:fldCharType="separate"/>
        </w:r>
        <w:r>
          <w:rPr>
            <w:noProof/>
            <w:webHidden/>
          </w:rPr>
          <w:t>32</w:t>
        </w:r>
        <w:r>
          <w:rPr>
            <w:noProof/>
            <w:webHidden/>
          </w:rPr>
          <w:fldChar w:fldCharType="end"/>
        </w:r>
      </w:hyperlink>
    </w:p>
    <w:p w14:paraId="3BF47517" w14:textId="290AB621" w:rsidR="00EE25A6" w:rsidRDefault="00EE25A6">
      <w:pPr>
        <w:pStyle w:val="TOC3"/>
        <w:rPr>
          <w:rFonts w:asciiTheme="minorHAnsi" w:eastAsiaTheme="minorEastAsia" w:hAnsiTheme="minorHAnsi" w:cstheme="minorBidi"/>
          <w:noProof/>
          <w:kern w:val="2"/>
          <w:sz w:val="24"/>
          <w14:ligatures w14:val="standardContextual"/>
        </w:rPr>
      </w:pPr>
      <w:hyperlink w:anchor="_Toc202947182" w:history="1">
        <w:r w:rsidRPr="002466A7">
          <w:rPr>
            <w:rStyle w:val="Hyperlink"/>
            <w:noProof/>
          </w:rPr>
          <w:t>208-6.</w:t>
        </w:r>
        <w:r>
          <w:rPr>
            <w:rFonts w:asciiTheme="minorHAnsi" w:eastAsiaTheme="minorEastAsia" w:hAnsiTheme="minorHAnsi" w:cstheme="minorBidi"/>
            <w:noProof/>
            <w:kern w:val="2"/>
            <w:sz w:val="24"/>
            <w14:ligatures w14:val="standardContextual"/>
          </w:rPr>
          <w:tab/>
        </w:r>
        <w:r w:rsidRPr="002466A7">
          <w:rPr>
            <w:rStyle w:val="Hyperlink"/>
            <w:noProof/>
          </w:rPr>
          <w:t>RIP-RAP</w:t>
        </w:r>
        <w:r>
          <w:rPr>
            <w:noProof/>
            <w:webHidden/>
          </w:rPr>
          <w:tab/>
        </w:r>
        <w:r>
          <w:rPr>
            <w:noProof/>
            <w:webHidden/>
          </w:rPr>
          <w:fldChar w:fldCharType="begin"/>
        </w:r>
        <w:r>
          <w:rPr>
            <w:noProof/>
            <w:webHidden/>
          </w:rPr>
          <w:instrText xml:space="preserve"> PAGEREF _Toc202947182 \h </w:instrText>
        </w:r>
        <w:r>
          <w:rPr>
            <w:noProof/>
            <w:webHidden/>
          </w:rPr>
        </w:r>
        <w:r>
          <w:rPr>
            <w:noProof/>
            <w:webHidden/>
          </w:rPr>
          <w:fldChar w:fldCharType="separate"/>
        </w:r>
        <w:r>
          <w:rPr>
            <w:noProof/>
            <w:webHidden/>
          </w:rPr>
          <w:t>32</w:t>
        </w:r>
        <w:r>
          <w:rPr>
            <w:noProof/>
            <w:webHidden/>
          </w:rPr>
          <w:fldChar w:fldCharType="end"/>
        </w:r>
      </w:hyperlink>
    </w:p>
    <w:p w14:paraId="2C3CB91E" w14:textId="7E3C1653" w:rsidR="00EE25A6" w:rsidRDefault="00EE25A6">
      <w:pPr>
        <w:pStyle w:val="TOC3"/>
        <w:rPr>
          <w:rFonts w:asciiTheme="minorHAnsi" w:eastAsiaTheme="minorEastAsia" w:hAnsiTheme="minorHAnsi" w:cstheme="minorBidi"/>
          <w:noProof/>
          <w:kern w:val="2"/>
          <w:sz w:val="24"/>
          <w14:ligatures w14:val="standardContextual"/>
        </w:rPr>
      </w:pPr>
      <w:hyperlink w:anchor="_Toc202947183" w:history="1">
        <w:r w:rsidRPr="002466A7">
          <w:rPr>
            <w:rStyle w:val="Hyperlink"/>
            <w:noProof/>
          </w:rPr>
          <w:t>208-7.</w:t>
        </w:r>
        <w:r>
          <w:rPr>
            <w:rFonts w:asciiTheme="minorHAnsi" w:eastAsiaTheme="minorEastAsia" w:hAnsiTheme="minorHAnsi" w:cstheme="minorBidi"/>
            <w:noProof/>
            <w:kern w:val="2"/>
            <w:sz w:val="24"/>
            <w14:ligatures w14:val="standardContextual"/>
          </w:rPr>
          <w:tab/>
        </w:r>
        <w:r w:rsidRPr="002466A7">
          <w:rPr>
            <w:rStyle w:val="Hyperlink"/>
            <w:noProof/>
          </w:rPr>
          <w:t>RETAINING WALL IN LIEU OF VERTICAL SEAWALL</w:t>
        </w:r>
        <w:r>
          <w:rPr>
            <w:noProof/>
            <w:webHidden/>
          </w:rPr>
          <w:tab/>
        </w:r>
        <w:r>
          <w:rPr>
            <w:noProof/>
            <w:webHidden/>
          </w:rPr>
          <w:fldChar w:fldCharType="begin"/>
        </w:r>
        <w:r>
          <w:rPr>
            <w:noProof/>
            <w:webHidden/>
          </w:rPr>
          <w:instrText xml:space="preserve"> PAGEREF _Toc202947183 \h </w:instrText>
        </w:r>
        <w:r>
          <w:rPr>
            <w:noProof/>
            <w:webHidden/>
          </w:rPr>
        </w:r>
        <w:r>
          <w:rPr>
            <w:noProof/>
            <w:webHidden/>
          </w:rPr>
          <w:fldChar w:fldCharType="separate"/>
        </w:r>
        <w:r>
          <w:rPr>
            <w:noProof/>
            <w:webHidden/>
          </w:rPr>
          <w:t>32</w:t>
        </w:r>
        <w:r>
          <w:rPr>
            <w:noProof/>
            <w:webHidden/>
          </w:rPr>
          <w:fldChar w:fldCharType="end"/>
        </w:r>
      </w:hyperlink>
    </w:p>
    <w:p w14:paraId="30966B7F" w14:textId="1E0FE30C" w:rsidR="00EE25A6" w:rsidRDefault="00EE25A6">
      <w:pPr>
        <w:pStyle w:val="TOC2"/>
        <w:rPr>
          <w:rFonts w:asciiTheme="minorHAnsi" w:eastAsiaTheme="minorEastAsia" w:hAnsiTheme="minorHAnsi" w:cstheme="minorBidi"/>
          <w:noProof/>
          <w:kern w:val="2"/>
          <w:sz w:val="24"/>
          <w14:ligatures w14:val="standardContextual"/>
        </w:rPr>
      </w:pPr>
      <w:hyperlink w:anchor="_Toc202947184" w:history="1">
        <w:r w:rsidRPr="002466A7">
          <w:rPr>
            <w:rStyle w:val="Hyperlink"/>
            <w:noProof/>
          </w:rPr>
          <w:t>209.</w:t>
        </w:r>
        <w:r>
          <w:rPr>
            <w:rFonts w:asciiTheme="minorHAnsi" w:eastAsiaTheme="minorEastAsia" w:hAnsiTheme="minorHAnsi" w:cstheme="minorBidi"/>
            <w:noProof/>
            <w:kern w:val="2"/>
            <w:sz w:val="24"/>
            <w14:ligatures w14:val="standardContextual"/>
          </w:rPr>
          <w:tab/>
        </w:r>
        <w:r w:rsidRPr="002466A7">
          <w:rPr>
            <w:rStyle w:val="Hyperlink"/>
            <w:noProof/>
          </w:rPr>
          <w:t>MAINTENANCE OF OPERATIONS</w:t>
        </w:r>
        <w:r>
          <w:rPr>
            <w:noProof/>
            <w:webHidden/>
          </w:rPr>
          <w:tab/>
        </w:r>
        <w:r>
          <w:rPr>
            <w:noProof/>
            <w:webHidden/>
          </w:rPr>
          <w:fldChar w:fldCharType="begin"/>
        </w:r>
        <w:r>
          <w:rPr>
            <w:noProof/>
            <w:webHidden/>
          </w:rPr>
          <w:instrText xml:space="preserve"> PAGEREF _Toc202947184 \h </w:instrText>
        </w:r>
        <w:r>
          <w:rPr>
            <w:noProof/>
            <w:webHidden/>
          </w:rPr>
        </w:r>
        <w:r>
          <w:rPr>
            <w:noProof/>
            <w:webHidden/>
          </w:rPr>
          <w:fldChar w:fldCharType="separate"/>
        </w:r>
        <w:r>
          <w:rPr>
            <w:noProof/>
            <w:webHidden/>
          </w:rPr>
          <w:t>32</w:t>
        </w:r>
        <w:r>
          <w:rPr>
            <w:noProof/>
            <w:webHidden/>
          </w:rPr>
          <w:fldChar w:fldCharType="end"/>
        </w:r>
      </w:hyperlink>
    </w:p>
    <w:p w14:paraId="15A6B870" w14:textId="4C85B16F" w:rsidR="00EE25A6" w:rsidRDefault="00EE25A6">
      <w:pPr>
        <w:pStyle w:val="TOC3"/>
        <w:rPr>
          <w:rFonts w:asciiTheme="minorHAnsi" w:eastAsiaTheme="minorEastAsia" w:hAnsiTheme="minorHAnsi" w:cstheme="minorBidi"/>
          <w:noProof/>
          <w:kern w:val="2"/>
          <w:sz w:val="24"/>
          <w14:ligatures w14:val="standardContextual"/>
        </w:rPr>
      </w:pPr>
      <w:hyperlink w:anchor="_Toc202947185" w:history="1">
        <w:r w:rsidRPr="002466A7">
          <w:rPr>
            <w:rStyle w:val="Hyperlink"/>
            <w:noProof/>
          </w:rPr>
          <w:t>209-1.</w:t>
        </w:r>
        <w:r>
          <w:rPr>
            <w:rFonts w:asciiTheme="minorHAnsi" w:eastAsiaTheme="minorEastAsia" w:hAnsiTheme="minorHAnsi" w:cstheme="minorBidi"/>
            <w:noProof/>
            <w:kern w:val="2"/>
            <w:sz w:val="24"/>
            <w14:ligatures w14:val="standardContextual"/>
          </w:rPr>
          <w:tab/>
        </w:r>
        <w:r w:rsidRPr="002466A7">
          <w:rPr>
            <w:rStyle w:val="Hyperlink"/>
            <w:noProof/>
          </w:rPr>
          <w:t>GENERAL</w:t>
        </w:r>
        <w:r>
          <w:rPr>
            <w:noProof/>
            <w:webHidden/>
          </w:rPr>
          <w:tab/>
        </w:r>
        <w:r>
          <w:rPr>
            <w:noProof/>
            <w:webHidden/>
          </w:rPr>
          <w:fldChar w:fldCharType="begin"/>
        </w:r>
        <w:r>
          <w:rPr>
            <w:noProof/>
            <w:webHidden/>
          </w:rPr>
          <w:instrText xml:space="preserve"> PAGEREF _Toc202947185 \h </w:instrText>
        </w:r>
        <w:r>
          <w:rPr>
            <w:noProof/>
            <w:webHidden/>
          </w:rPr>
        </w:r>
        <w:r>
          <w:rPr>
            <w:noProof/>
            <w:webHidden/>
          </w:rPr>
          <w:fldChar w:fldCharType="separate"/>
        </w:r>
        <w:r>
          <w:rPr>
            <w:noProof/>
            <w:webHidden/>
          </w:rPr>
          <w:t>32</w:t>
        </w:r>
        <w:r>
          <w:rPr>
            <w:noProof/>
            <w:webHidden/>
          </w:rPr>
          <w:fldChar w:fldCharType="end"/>
        </w:r>
      </w:hyperlink>
    </w:p>
    <w:p w14:paraId="37FE573C" w14:textId="2D9C7902" w:rsidR="00EE25A6" w:rsidRDefault="00EE25A6">
      <w:pPr>
        <w:pStyle w:val="TOC3"/>
        <w:rPr>
          <w:rFonts w:asciiTheme="minorHAnsi" w:eastAsiaTheme="minorEastAsia" w:hAnsiTheme="minorHAnsi" w:cstheme="minorBidi"/>
          <w:noProof/>
          <w:kern w:val="2"/>
          <w:sz w:val="24"/>
          <w14:ligatures w14:val="standardContextual"/>
        </w:rPr>
      </w:pPr>
      <w:hyperlink w:anchor="_Toc202947186" w:history="1">
        <w:r w:rsidRPr="002466A7">
          <w:rPr>
            <w:rStyle w:val="Hyperlink"/>
            <w:noProof/>
          </w:rPr>
          <w:t>209-2.</w:t>
        </w:r>
        <w:r>
          <w:rPr>
            <w:rFonts w:asciiTheme="minorHAnsi" w:eastAsiaTheme="minorEastAsia" w:hAnsiTheme="minorHAnsi" w:cstheme="minorBidi"/>
            <w:noProof/>
            <w:kern w:val="2"/>
            <w:sz w:val="24"/>
            <w14:ligatures w14:val="standardContextual"/>
          </w:rPr>
          <w:tab/>
        </w:r>
        <w:r w:rsidRPr="002466A7">
          <w:rPr>
            <w:rStyle w:val="Hyperlink"/>
            <w:noProof/>
          </w:rPr>
          <w:t>EXECUTION</w:t>
        </w:r>
        <w:r>
          <w:rPr>
            <w:noProof/>
            <w:webHidden/>
          </w:rPr>
          <w:tab/>
        </w:r>
        <w:r>
          <w:rPr>
            <w:noProof/>
            <w:webHidden/>
          </w:rPr>
          <w:fldChar w:fldCharType="begin"/>
        </w:r>
        <w:r>
          <w:rPr>
            <w:noProof/>
            <w:webHidden/>
          </w:rPr>
          <w:instrText xml:space="preserve"> PAGEREF _Toc202947186 \h </w:instrText>
        </w:r>
        <w:r>
          <w:rPr>
            <w:noProof/>
            <w:webHidden/>
          </w:rPr>
        </w:r>
        <w:r>
          <w:rPr>
            <w:noProof/>
            <w:webHidden/>
          </w:rPr>
          <w:fldChar w:fldCharType="separate"/>
        </w:r>
        <w:r>
          <w:rPr>
            <w:noProof/>
            <w:webHidden/>
          </w:rPr>
          <w:t>32</w:t>
        </w:r>
        <w:r>
          <w:rPr>
            <w:noProof/>
            <w:webHidden/>
          </w:rPr>
          <w:fldChar w:fldCharType="end"/>
        </w:r>
      </w:hyperlink>
    </w:p>
    <w:p w14:paraId="33657BA1" w14:textId="7C4D9768" w:rsidR="00EE25A6" w:rsidRDefault="00EE25A6">
      <w:pPr>
        <w:pStyle w:val="TOC3"/>
        <w:rPr>
          <w:rFonts w:asciiTheme="minorHAnsi" w:eastAsiaTheme="minorEastAsia" w:hAnsiTheme="minorHAnsi" w:cstheme="minorBidi"/>
          <w:noProof/>
          <w:kern w:val="2"/>
          <w:sz w:val="24"/>
          <w14:ligatures w14:val="standardContextual"/>
        </w:rPr>
      </w:pPr>
      <w:hyperlink w:anchor="_Toc202947187" w:history="1">
        <w:r w:rsidRPr="002466A7">
          <w:rPr>
            <w:rStyle w:val="Hyperlink"/>
            <w:noProof/>
          </w:rPr>
          <w:t>209-3.</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_Toc202947187 \h </w:instrText>
        </w:r>
        <w:r>
          <w:rPr>
            <w:noProof/>
            <w:webHidden/>
          </w:rPr>
        </w:r>
        <w:r>
          <w:rPr>
            <w:noProof/>
            <w:webHidden/>
          </w:rPr>
          <w:fldChar w:fldCharType="separate"/>
        </w:r>
        <w:r>
          <w:rPr>
            <w:noProof/>
            <w:webHidden/>
          </w:rPr>
          <w:t>34</w:t>
        </w:r>
        <w:r>
          <w:rPr>
            <w:noProof/>
            <w:webHidden/>
          </w:rPr>
          <w:fldChar w:fldCharType="end"/>
        </w:r>
      </w:hyperlink>
    </w:p>
    <w:p w14:paraId="5744995E" w14:textId="3ED1116F" w:rsidR="00EE25A6" w:rsidRDefault="00EE25A6">
      <w:pPr>
        <w:pStyle w:val="TOC2"/>
        <w:rPr>
          <w:rFonts w:asciiTheme="minorHAnsi" w:eastAsiaTheme="minorEastAsia" w:hAnsiTheme="minorHAnsi" w:cstheme="minorBidi"/>
          <w:noProof/>
          <w:kern w:val="2"/>
          <w:sz w:val="24"/>
          <w14:ligatures w14:val="standardContextual"/>
        </w:rPr>
      </w:pPr>
      <w:hyperlink w:anchor="_Toc202947188" w:history="1">
        <w:r w:rsidRPr="002466A7">
          <w:rPr>
            <w:rStyle w:val="Hyperlink"/>
            <w:noProof/>
          </w:rPr>
          <w:t>210.</w:t>
        </w:r>
        <w:r>
          <w:rPr>
            <w:rFonts w:asciiTheme="minorHAnsi" w:eastAsiaTheme="minorEastAsia" w:hAnsiTheme="minorHAnsi" w:cstheme="minorBidi"/>
            <w:noProof/>
            <w:kern w:val="2"/>
            <w:sz w:val="24"/>
            <w14:ligatures w14:val="standardContextual"/>
          </w:rPr>
          <w:tab/>
        </w:r>
        <w:r w:rsidRPr="002466A7">
          <w:rPr>
            <w:rStyle w:val="Hyperlink"/>
            <w:noProof/>
          </w:rPr>
          <w:t>DETECTION OF FACILITIES</w:t>
        </w:r>
        <w:r>
          <w:rPr>
            <w:noProof/>
            <w:webHidden/>
          </w:rPr>
          <w:tab/>
        </w:r>
        <w:r>
          <w:rPr>
            <w:noProof/>
            <w:webHidden/>
          </w:rPr>
          <w:fldChar w:fldCharType="begin"/>
        </w:r>
        <w:r>
          <w:rPr>
            <w:noProof/>
            <w:webHidden/>
          </w:rPr>
          <w:instrText xml:space="preserve"> PAGEREF _Toc202947188 \h </w:instrText>
        </w:r>
        <w:r>
          <w:rPr>
            <w:noProof/>
            <w:webHidden/>
          </w:rPr>
        </w:r>
        <w:r>
          <w:rPr>
            <w:noProof/>
            <w:webHidden/>
          </w:rPr>
          <w:fldChar w:fldCharType="separate"/>
        </w:r>
        <w:r>
          <w:rPr>
            <w:noProof/>
            <w:webHidden/>
          </w:rPr>
          <w:t>34</w:t>
        </w:r>
        <w:r>
          <w:rPr>
            <w:noProof/>
            <w:webHidden/>
          </w:rPr>
          <w:fldChar w:fldCharType="end"/>
        </w:r>
      </w:hyperlink>
    </w:p>
    <w:p w14:paraId="7DBC88BB" w14:textId="2D523F8C" w:rsidR="00EE25A6" w:rsidRDefault="00EE25A6">
      <w:pPr>
        <w:pStyle w:val="TOC2"/>
        <w:rPr>
          <w:rFonts w:asciiTheme="minorHAnsi" w:eastAsiaTheme="minorEastAsia" w:hAnsiTheme="minorHAnsi" w:cstheme="minorBidi"/>
          <w:noProof/>
          <w:kern w:val="2"/>
          <w:sz w:val="24"/>
          <w14:ligatures w14:val="standardContextual"/>
        </w:rPr>
      </w:pPr>
      <w:hyperlink w:anchor="_Toc202947189" w:history="1">
        <w:r w:rsidRPr="002466A7">
          <w:rPr>
            <w:rStyle w:val="Hyperlink"/>
            <w:noProof/>
          </w:rPr>
          <w:t>211.</w:t>
        </w:r>
        <w:r>
          <w:rPr>
            <w:rFonts w:asciiTheme="minorHAnsi" w:eastAsiaTheme="minorEastAsia" w:hAnsiTheme="minorHAnsi" w:cstheme="minorBidi"/>
            <w:noProof/>
            <w:kern w:val="2"/>
            <w:sz w:val="24"/>
            <w14:ligatures w14:val="standardContextual"/>
          </w:rPr>
          <w:tab/>
        </w:r>
        <w:r w:rsidRPr="002466A7">
          <w:rPr>
            <w:rStyle w:val="Hyperlink"/>
            <w:noProof/>
          </w:rPr>
          <w:t>RELOCATIONS</w:t>
        </w:r>
        <w:r>
          <w:rPr>
            <w:noProof/>
            <w:webHidden/>
          </w:rPr>
          <w:tab/>
        </w:r>
        <w:r>
          <w:rPr>
            <w:noProof/>
            <w:webHidden/>
          </w:rPr>
          <w:fldChar w:fldCharType="begin"/>
        </w:r>
        <w:r>
          <w:rPr>
            <w:noProof/>
            <w:webHidden/>
          </w:rPr>
          <w:instrText xml:space="preserve"> PAGEREF _Toc202947189 \h </w:instrText>
        </w:r>
        <w:r>
          <w:rPr>
            <w:noProof/>
            <w:webHidden/>
          </w:rPr>
        </w:r>
        <w:r>
          <w:rPr>
            <w:noProof/>
            <w:webHidden/>
          </w:rPr>
          <w:fldChar w:fldCharType="separate"/>
        </w:r>
        <w:r>
          <w:rPr>
            <w:noProof/>
            <w:webHidden/>
          </w:rPr>
          <w:t>35</w:t>
        </w:r>
        <w:r>
          <w:rPr>
            <w:noProof/>
            <w:webHidden/>
          </w:rPr>
          <w:fldChar w:fldCharType="end"/>
        </w:r>
      </w:hyperlink>
    </w:p>
    <w:p w14:paraId="44D6691E" w14:textId="48A47ADB" w:rsidR="00EE25A6" w:rsidRDefault="00EE25A6">
      <w:pPr>
        <w:pStyle w:val="TOC3"/>
        <w:rPr>
          <w:rFonts w:asciiTheme="minorHAnsi" w:eastAsiaTheme="minorEastAsia" w:hAnsiTheme="minorHAnsi" w:cstheme="minorBidi"/>
          <w:noProof/>
          <w:kern w:val="2"/>
          <w:sz w:val="24"/>
          <w14:ligatures w14:val="standardContextual"/>
        </w:rPr>
      </w:pPr>
      <w:hyperlink w:anchor="_Toc202947190" w:history="1">
        <w:r w:rsidRPr="002466A7">
          <w:rPr>
            <w:rStyle w:val="Hyperlink"/>
            <w:noProof/>
          </w:rPr>
          <w:t>211-1.</w:t>
        </w:r>
        <w:r>
          <w:rPr>
            <w:rFonts w:asciiTheme="minorHAnsi" w:eastAsiaTheme="minorEastAsia" w:hAnsiTheme="minorHAnsi" w:cstheme="minorBidi"/>
            <w:noProof/>
            <w:kern w:val="2"/>
            <w:sz w:val="24"/>
            <w14:ligatures w14:val="standardContextual"/>
          </w:rPr>
          <w:tab/>
        </w:r>
        <w:r w:rsidRPr="002466A7">
          <w:rPr>
            <w:rStyle w:val="Hyperlink"/>
            <w:noProof/>
          </w:rPr>
          <w:t>RELOCATION SHOWN ON DRAWINGS</w:t>
        </w:r>
        <w:r>
          <w:rPr>
            <w:noProof/>
            <w:webHidden/>
          </w:rPr>
          <w:tab/>
        </w:r>
        <w:r>
          <w:rPr>
            <w:noProof/>
            <w:webHidden/>
          </w:rPr>
          <w:fldChar w:fldCharType="begin"/>
        </w:r>
        <w:r>
          <w:rPr>
            <w:noProof/>
            <w:webHidden/>
          </w:rPr>
          <w:instrText xml:space="preserve"> PAGEREF _Toc202947190 \h </w:instrText>
        </w:r>
        <w:r>
          <w:rPr>
            <w:noProof/>
            <w:webHidden/>
          </w:rPr>
        </w:r>
        <w:r>
          <w:rPr>
            <w:noProof/>
            <w:webHidden/>
          </w:rPr>
          <w:fldChar w:fldCharType="separate"/>
        </w:r>
        <w:r>
          <w:rPr>
            <w:noProof/>
            <w:webHidden/>
          </w:rPr>
          <w:t>35</w:t>
        </w:r>
        <w:r>
          <w:rPr>
            <w:noProof/>
            <w:webHidden/>
          </w:rPr>
          <w:fldChar w:fldCharType="end"/>
        </w:r>
      </w:hyperlink>
    </w:p>
    <w:p w14:paraId="708B6F0D" w14:textId="426FDF84" w:rsidR="00EE25A6" w:rsidRDefault="00EE25A6">
      <w:pPr>
        <w:pStyle w:val="TOC3"/>
        <w:rPr>
          <w:rFonts w:asciiTheme="minorHAnsi" w:eastAsiaTheme="minorEastAsia" w:hAnsiTheme="minorHAnsi" w:cstheme="minorBidi"/>
          <w:noProof/>
          <w:kern w:val="2"/>
          <w:sz w:val="24"/>
          <w14:ligatures w14:val="standardContextual"/>
        </w:rPr>
      </w:pPr>
      <w:hyperlink w:anchor="_Toc202947191" w:history="1">
        <w:r w:rsidRPr="002466A7">
          <w:rPr>
            <w:rStyle w:val="Hyperlink"/>
            <w:noProof/>
          </w:rPr>
          <w:t>211-2.</w:t>
        </w:r>
        <w:r>
          <w:rPr>
            <w:rFonts w:asciiTheme="minorHAnsi" w:eastAsiaTheme="minorEastAsia" w:hAnsiTheme="minorHAnsi" w:cstheme="minorBidi"/>
            <w:noProof/>
            <w:kern w:val="2"/>
            <w:sz w:val="24"/>
            <w14:ligatures w14:val="standardContextual"/>
          </w:rPr>
          <w:tab/>
        </w:r>
        <w:r w:rsidRPr="002466A7">
          <w:rPr>
            <w:rStyle w:val="Hyperlink"/>
            <w:noProof/>
          </w:rPr>
          <w:t>RELOCATIONS NOT SHOWN ON DRAWINGS</w:t>
        </w:r>
        <w:r>
          <w:rPr>
            <w:noProof/>
            <w:webHidden/>
          </w:rPr>
          <w:tab/>
        </w:r>
        <w:r>
          <w:rPr>
            <w:noProof/>
            <w:webHidden/>
          </w:rPr>
          <w:fldChar w:fldCharType="begin"/>
        </w:r>
        <w:r>
          <w:rPr>
            <w:noProof/>
            <w:webHidden/>
          </w:rPr>
          <w:instrText xml:space="preserve"> PAGEREF _Toc202947191 \h </w:instrText>
        </w:r>
        <w:r>
          <w:rPr>
            <w:noProof/>
            <w:webHidden/>
          </w:rPr>
        </w:r>
        <w:r>
          <w:rPr>
            <w:noProof/>
            <w:webHidden/>
          </w:rPr>
          <w:fldChar w:fldCharType="separate"/>
        </w:r>
        <w:r>
          <w:rPr>
            <w:noProof/>
            <w:webHidden/>
          </w:rPr>
          <w:t>35</w:t>
        </w:r>
        <w:r>
          <w:rPr>
            <w:noProof/>
            <w:webHidden/>
          </w:rPr>
          <w:fldChar w:fldCharType="end"/>
        </w:r>
      </w:hyperlink>
    </w:p>
    <w:p w14:paraId="303026AE" w14:textId="6FE0975D" w:rsidR="00EE25A6" w:rsidRDefault="00EE25A6">
      <w:pPr>
        <w:pStyle w:val="TOC2"/>
        <w:rPr>
          <w:rFonts w:asciiTheme="minorHAnsi" w:eastAsiaTheme="minorEastAsia" w:hAnsiTheme="minorHAnsi" w:cstheme="minorBidi"/>
          <w:noProof/>
          <w:kern w:val="2"/>
          <w:sz w:val="24"/>
          <w14:ligatures w14:val="standardContextual"/>
        </w:rPr>
      </w:pPr>
      <w:hyperlink w:anchor="_Toc202947192" w:history="1">
        <w:r w:rsidRPr="002466A7">
          <w:rPr>
            <w:rStyle w:val="Hyperlink"/>
            <w:noProof/>
          </w:rPr>
          <w:t>212.</w:t>
        </w:r>
        <w:r>
          <w:rPr>
            <w:rFonts w:asciiTheme="minorHAnsi" w:eastAsiaTheme="minorEastAsia" w:hAnsiTheme="minorHAnsi" w:cstheme="minorBidi"/>
            <w:noProof/>
            <w:kern w:val="2"/>
            <w:sz w:val="24"/>
            <w14:ligatures w14:val="standardContextual"/>
          </w:rPr>
          <w:tab/>
        </w:r>
        <w:r w:rsidRPr="002466A7">
          <w:rPr>
            <w:rStyle w:val="Hyperlink"/>
            <w:noProof/>
          </w:rPr>
          <w:t>RESTORATION PROCEDURES</w:t>
        </w:r>
        <w:r>
          <w:rPr>
            <w:noProof/>
            <w:webHidden/>
          </w:rPr>
          <w:tab/>
        </w:r>
        <w:r>
          <w:rPr>
            <w:noProof/>
            <w:webHidden/>
          </w:rPr>
          <w:fldChar w:fldCharType="begin"/>
        </w:r>
        <w:r>
          <w:rPr>
            <w:noProof/>
            <w:webHidden/>
          </w:rPr>
          <w:instrText xml:space="preserve"> PAGEREF _Toc202947192 \h </w:instrText>
        </w:r>
        <w:r>
          <w:rPr>
            <w:noProof/>
            <w:webHidden/>
          </w:rPr>
        </w:r>
        <w:r>
          <w:rPr>
            <w:noProof/>
            <w:webHidden/>
          </w:rPr>
          <w:fldChar w:fldCharType="separate"/>
        </w:r>
        <w:r>
          <w:rPr>
            <w:noProof/>
            <w:webHidden/>
          </w:rPr>
          <w:t>35</w:t>
        </w:r>
        <w:r>
          <w:rPr>
            <w:noProof/>
            <w:webHidden/>
          </w:rPr>
          <w:fldChar w:fldCharType="end"/>
        </w:r>
      </w:hyperlink>
    </w:p>
    <w:p w14:paraId="4248BCD9" w14:textId="42DFA250" w:rsidR="00EE25A6" w:rsidRDefault="00EE25A6">
      <w:pPr>
        <w:pStyle w:val="TOC3"/>
        <w:rPr>
          <w:rFonts w:asciiTheme="minorHAnsi" w:eastAsiaTheme="minorEastAsia" w:hAnsiTheme="minorHAnsi" w:cstheme="minorBidi"/>
          <w:noProof/>
          <w:kern w:val="2"/>
          <w:sz w:val="24"/>
          <w14:ligatures w14:val="standardContextual"/>
        </w:rPr>
      </w:pPr>
      <w:hyperlink w:anchor="_Toc202947193" w:history="1">
        <w:r w:rsidRPr="002466A7">
          <w:rPr>
            <w:rStyle w:val="Hyperlink"/>
            <w:noProof/>
          </w:rPr>
          <w:t>212-1.</w:t>
        </w:r>
        <w:r>
          <w:rPr>
            <w:rFonts w:asciiTheme="minorHAnsi" w:eastAsiaTheme="minorEastAsia" w:hAnsiTheme="minorHAnsi" w:cstheme="minorBidi"/>
            <w:noProof/>
            <w:kern w:val="2"/>
            <w:sz w:val="24"/>
            <w14:ligatures w14:val="standardContextual"/>
          </w:rPr>
          <w:tab/>
        </w:r>
        <w:r w:rsidRPr="002466A7">
          <w:rPr>
            <w:rStyle w:val="Hyperlink"/>
            <w:noProof/>
          </w:rPr>
          <w:t>INTERIM RESTORATION</w:t>
        </w:r>
        <w:r>
          <w:rPr>
            <w:noProof/>
            <w:webHidden/>
          </w:rPr>
          <w:tab/>
        </w:r>
        <w:r>
          <w:rPr>
            <w:noProof/>
            <w:webHidden/>
          </w:rPr>
          <w:fldChar w:fldCharType="begin"/>
        </w:r>
        <w:r>
          <w:rPr>
            <w:noProof/>
            <w:webHidden/>
          </w:rPr>
          <w:instrText xml:space="preserve"> PAGEREF _Toc202947193 \h </w:instrText>
        </w:r>
        <w:r>
          <w:rPr>
            <w:noProof/>
            <w:webHidden/>
          </w:rPr>
        </w:r>
        <w:r>
          <w:rPr>
            <w:noProof/>
            <w:webHidden/>
          </w:rPr>
          <w:fldChar w:fldCharType="separate"/>
        </w:r>
        <w:r>
          <w:rPr>
            <w:noProof/>
            <w:webHidden/>
          </w:rPr>
          <w:t>35</w:t>
        </w:r>
        <w:r>
          <w:rPr>
            <w:noProof/>
            <w:webHidden/>
          </w:rPr>
          <w:fldChar w:fldCharType="end"/>
        </w:r>
      </w:hyperlink>
    </w:p>
    <w:p w14:paraId="7B81B04A" w14:textId="1D5FFD23" w:rsidR="00EE25A6" w:rsidRDefault="00EE25A6">
      <w:pPr>
        <w:pStyle w:val="TOC3"/>
        <w:rPr>
          <w:rFonts w:asciiTheme="minorHAnsi" w:eastAsiaTheme="minorEastAsia" w:hAnsiTheme="minorHAnsi" w:cstheme="minorBidi"/>
          <w:noProof/>
          <w:kern w:val="2"/>
          <w:sz w:val="24"/>
          <w14:ligatures w14:val="standardContextual"/>
        </w:rPr>
      </w:pPr>
      <w:hyperlink w:anchor="_Toc202947194" w:history="1">
        <w:r w:rsidRPr="002466A7">
          <w:rPr>
            <w:rStyle w:val="Hyperlink"/>
            <w:noProof/>
          </w:rPr>
          <w:t>212-2.</w:t>
        </w:r>
        <w:r>
          <w:rPr>
            <w:rFonts w:asciiTheme="minorHAnsi" w:eastAsiaTheme="minorEastAsia" w:hAnsiTheme="minorHAnsi" w:cstheme="minorBidi"/>
            <w:noProof/>
            <w:kern w:val="2"/>
            <w:sz w:val="24"/>
            <w14:ligatures w14:val="standardContextual"/>
          </w:rPr>
          <w:tab/>
        </w:r>
        <w:r w:rsidRPr="002466A7">
          <w:rPr>
            <w:rStyle w:val="Hyperlink"/>
            <w:noProof/>
          </w:rPr>
          <w:t>FINAL RESTORATION</w:t>
        </w:r>
        <w:r>
          <w:rPr>
            <w:noProof/>
            <w:webHidden/>
          </w:rPr>
          <w:tab/>
        </w:r>
        <w:r>
          <w:rPr>
            <w:noProof/>
            <w:webHidden/>
          </w:rPr>
          <w:fldChar w:fldCharType="begin"/>
        </w:r>
        <w:r>
          <w:rPr>
            <w:noProof/>
            <w:webHidden/>
          </w:rPr>
          <w:instrText xml:space="preserve"> PAGEREF _Toc202947194 \h </w:instrText>
        </w:r>
        <w:r>
          <w:rPr>
            <w:noProof/>
            <w:webHidden/>
          </w:rPr>
        </w:r>
        <w:r>
          <w:rPr>
            <w:noProof/>
            <w:webHidden/>
          </w:rPr>
          <w:fldChar w:fldCharType="separate"/>
        </w:r>
        <w:r>
          <w:rPr>
            <w:noProof/>
            <w:webHidden/>
          </w:rPr>
          <w:t>35</w:t>
        </w:r>
        <w:r>
          <w:rPr>
            <w:noProof/>
            <w:webHidden/>
          </w:rPr>
          <w:fldChar w:fldCharType="end"/>
        </w:r>
      </w:hyperlink>
    </w:p>
    <w:p w14:paraId="3954F075" w14:textId="4B5E1BF7" w:rsidR="00EE25A6" w:rsidRDefault="00EE25A6">
      <w:pPr>
        <w:pStyle w:val="TOC1"/>
        <w:rPr>
          <w:rFonts w:asciiTheme="minorHAnsi" w:eastAsiaTheme="minorEastAsia" w:hAnsiTheme="minorHAnsi" w:cstheme="minorBidi"/>
          <w:b w:val="0"/>
          <w:kern w:val="2"/>
          <w:sz w:val="24"/>
          <w14:ligatures w14:val="standardContextual"/>
        </w:rPr>
      </w:pPr>
      <w:hyperlink w:anchor="_Toc202947195" w:history="1">
        <w:r w:rsidRPr="002466A7">
          <w:rPr>
            <w:rStyle w:val="Hyperlink"/>
          </w:rPr>
          <w:t>300 SERIES:</w:t>
        </w:r>
        <w:r>
          <w:rPr>
            <w:rFonts w:asciiTheme="minorHAnsi" w:eastAsiaTheme="minorEastAsia" w:hAnsiTheme="minorHAnsi" w:cstheme="minorBidi"/>
            <w:b w:val="0"/>
            <w:kern w:val="2"/>
            <w:sz w:val="24"/>
            <w14:ligatures w14:val="standardContextual"/>
          </w:rPr>
          <w:tab/>
        </w:r>
        <w:r w:rsidRPr="002466A7">
          <w:rPr>
            <w:rStyle w:val="Hyperlink"/>
          </w:rPr>
          <w:t>MATERIALS</w:t>
        </w:r>
        <w:r>
          <w:rPr>
            <w:webHidden/>
          </w:rPr>
          <w:tab/>
        </w:r>
        <w:r>
          <w:rPr>
            <w:webHidden/>
          </w:rPr>
          <w:fldChar w:fldCharType="begin"/>
        </w:r>
        <w:r>
          <w:rPr>
            <w:webHidden/>
          </w:rPr>
          <w:instrText xml:space="preserve"> PAGEREF _Toc202947195 \h </w:instrText>
        </w:r>
        <w:r>
          <w:rPr>
            <w:webHidden/>
          </w:rPr>
        </w:r>
        <w:r>
          <w:rPr>
            <w:webHidden/>
          </w:rPr>
          <w:fldChar w:fldCharType="separate"/>
        </w:r>
        <w:r>
          <w:rPr>
            <w:webHidden/>
          </w:rPr>
          <w:t>37</w:t>
        </w:r>
        <w:r>
          <w:rPr>
            <w:webHidden/>
          </w:rPr>
          <w:fldChar w:fldCharType="end"/>
        </w:r>
      </w:hyperlink>
    </w:p>
    <w:p w14:paraId="0A998FCD" w14:textId="2E3C5615" w:rsidR="00EE25A6" w:rsidRDefault="00EE25A6">
      <w:pPr>
        <w:pStyle w:val="TOC2"/>
        <w:rPr>
          <w:rFonts w:asciiTheme="minorHAnsi" w:eastAsiaTheme="minorEastAsia" w:hAnsiTheme="minorHAnsi" w:cstheme="minorBidi"/>
          <w:noProof/>
          <w:kern w:val="2"/>
          <w:sz w:val="24"/>
          <w14:ligatures w14:val="standardContextual"/>
        </w:rPr>
      </w:pPr>
      <w:hyperlink w:anchor="_Toc202947196" w:history="1">
        <w:r w:rsidRPr="002466A7">
          <w:rPr>
            <w:rStyle w:val="Hyperlink"/>
            <w:noProof/>
          </w:rPr>
          <w:t>301.</w:t>
        </w:r>
        <w:r>
          <w:rPr>
            <w:rFonts w:asciiTheme="minorHAnsi" w:eastAsiaTheme="minorEastAsia" w:hAnsiTheme="minorHAnsi" w:cstheme="minorBidi"/>
            <w:noProof/>
            <w:kern w:val="2"/>
            <w:sz w:val="24"/>
            <w14:ligatures w14:val="standardContextual"/>
          </w:rPr>
          <w:tab/>
        </w:r>
        <w:r w:rsidRPr="002466A7">
          <w:rPr>
            <w:rStyle w:val="Hyperlink"/>
            <w:noProof/>
          </w:rPr>
          <w:t>CONCRETE</w:t>
        </w:r>
        <w:r>
          <w:rPr>
            <w:noProof/>
            <w:webHidden/>
          </w:rPr>
          <w:tab/>
        </w:r>
        <w:r>
          <w:rPr>
            <w:noProof/>
            <w:webHidden/>
          </w:rPr>
          <w:fldChar w:fldCharType="begin"/>
        </w:r>
        <w:r>
          <w:rPr>
            <w:noProof/>
            <w:webHidden/>
          </w:rPr>
          <w:instrText xml:space="preserve"> PAGEREF _Toc202947196 \h </w:instrText>
        </w:r>
        <w:r>
          <w:rPr>
            <w:noProof/>
            <w:webHidden/>
          </w:rPr>
        </w:r>
        <w:r>
          <w:rPr>
            <w:noProof/>
            <w:webHidden/>
          </w:rPr>
          <w:fldChar w:fldCharType="separate"/>
        </w:r>
        <w:r>
          <w:rPr>
            <w:noProof/>
            <w:webHidden/>
          </w:rPr>
          <w:t>37</w:t>
        </w:r>
        <w:r>
          <w:rPr>
            <w:noProof/>
            <w:webHidden/>
          </w:rPr>
          <w:fldChar w:fldCharType="end"/>
        </w:r>
      </w:hyperlink>
    </w:p>
    <w:p w14:paraId="402E500A" w14:textId="534CAEC4" w:rsidR="00EE25A6" w:rsidRDefault="00EE25A6">
      <w:pPr>
        <w:pStyle w:val="TOC2"/>
        <w:rPr>
          <w:rFonts w:asciiTheme="minorHAnsi" w:eastAsiaTheme="minorEastAsia" w:hAnsiTheme="minorHAnsi" w:cstheme="minorBidi"/>
          <w:noProof/>
          <w:kern w:val="2"/>
          <w:sz w:val="24"/>
          <w14:ligatures w14:val="standardContextual"/>
        </w:rPr>
      </w:pPr>
      <w:hyperlink w:anchor="_Toc202947197" w:history="1">
        <w:r w:rsidRPr="002466A7">
          <w:rPr>
            <w:rStyle w:val="Hyperlink"/>
            <w:noProof/>
          </w:rPr>
          <w:t>302.</w:t>
        </w:r>
        <w:r>
          <w:rPr>
            <w:rFonts w:asciiTheme="minorHAnsi" w:eastAsiaTheme="minorEastAsia" w:hAnsiTheme="minorHAnsi" w:cstheme="minorBidi"/>
            <w:noProof/>
            <w:kern w:val="2"/>
            <w:sz w:val="24"/>
            <w14:ligatures w14:val="standardContextual"/>
          </w:rPr>
          <w:tab/>
        </w:r>
        <w:r w:rsidRPr="002466A7">
          <w:rPr>
            <w:rStyle w:val="Hyperlink"/>
            <w:noProof/>
          </w:rPr>
          <w:t>EXCAVATION AND FORMS FOR CONCRETE WORK</w:t>
        </w:r>
        <w:r>
          <w:rPr>
            <w:noProof/>
            <w:webHidden/>
          </w:rPr>
          <w:tab/>
        </w:r>
        <w:r>
          <w:rPr>
            <w:noProof/>
            <w:webHidden/>
          </w:rPr>
          <w:fldChar w:fldCharType="begin"/>
        </w:r>
        <w:r>
          <w:rPr>
            <w:noProof/>
            <w:webHidden/>
          </w:rPr>
          <w:instrText xml:space="preserve"> PAGEREF _Toc202947197 \h </w:instrText>
        </w:r>
        <w:r>
          <w:rPr>
            <w:noProof/>
            <w:webHidden/>
          </w:rPr>
        </w:r>
        <w:r>
          <w:rPr>
            <w:noProof/>
            <w:webHidden/>
          </w:rPr>
          <w:fldChar w:fldCharType="separate"/>
        </w:r>
        <w:r>
          <w:rPr>
            <w:noProof/>
            <w:webHidden/>
          </w:rPr>
          <w:t>37</w:t>
        </w:r>
        <w:r>
          <w:rPr>
            <w:noProof/>
            <w:webHidden/>
          </w:rPr>
          <w:fldChar w:fldCharType="end"/>
        </w:r>
      </w:hyperlink>
    </w:p>
    <w:p w14:paraId="4BC15BAF" w14:textId="12215AB5" w:rsidR="00EE25A6" w:rsidRDefault="00EE25A6">
      <w:pPr>
        <w:pStyle w:val="TOC3"/>
        <w:rPr>
          <w:rFonts w:asciiTheme="minorHAnsi" w:eastAsiaTheme="minorEastAsia" w:hAnsiTheme="minorHAnsi" w:cstheme="minorBidi"/>
          <w:noProof/>
          <w:kern w:val="2"/>
          <w:sz w:val="24"/>
          <w14:ligatures w14:val="standardContextual"/>
        </w:rPr>
      </w:pPr>
      <w:hyperlink w:anchor="_Toc202947198" w:history="1">
        <w:r w:rsidRPr="002466A7">
          <w:rPr>
            <w:rStyle w:val="Hyperlink"/>
            <w:noProof/>
          </w:rPr>
          <w:t>302-1.</w:t>
        </w:r>
        <w:r>
          <w:rPr>
            <w:rFonts w:asciiTheme="minorHAnsi" w:eastAsiaTheme="minorEastAsia" w:hAnsiTheme="minorHAnsi" w:cstheme="minorBidi"/>
            <w:noProof/>
            <w:kern w:val="2"/>
            <w:sz w:val="24"/>
            <w14:ligatures w14:val="standardContextual"/>
          </w:rPr>
          <w:tab/>
        </w:r>
        <w:r w:rsidRPr="002466A7">
          <w:rPr>
            <w:rStyle w:val="Hyperlink"/>
            <w:noProof/>
          </w:rPr>
          <w:t>EXCAVATION</w:t>
        </w:r>
        <w:r>
          <w:rPr>
            <w:noProof/>
            <w:webHidden/>
          </w:rPr>
          <w:tab/>
        </w:r>
        <w:r>
          <w:rPr>
            <w:noProof/>
            <w:webHidden/>
          </w:rPr>
          <w:fldChar w:fldCharType="begin"/>
        </w:r>
        <w:r>
          <w:rPr>
            <w:noProof/>
            <w:webHidden/>
          </w:rPr>
          <w:instrText xml:space="preserve"> PAGEREF _Toc202947198 \h </w:instrText>
        </w:r>
        <w:r>
          <w:rPr>
            <w:noProof/>
            <w:webHidden/>
          </w:rPr>
        </w:r>
        <w:r>
          <w:rPr>
            <w:noProof/>
            <w:webHidden/>
          </w:rPr>
          <w:fldChar w:fldCharType="separate"/>
        </w:r>
        <w:r>
          <w:rPr>
            <w:noProof/>
            <w:webHidden/>
          </w:rPr>
          <w:t>37</w:t>
        </w:r>
        <w:r>
          <w:rPr>
            <w:noProof/>
            <w:webHidden/>
          </w:rPr>
          <w:fldChar w:fldCharType="end"/>
        </w:r>
      </w:hyperlink>
    </w:p>
    <w:p w14:paraId="53E7306D" w14:textId="654725AC" w:rsidR="00EE25A6" w:rsidRDefault="00EE25A6">
      <w:pPr>
        <w:pStyle w:val="TOC3"/>
        <w:rPr>
          <w:rFonts w:asciiTheme="minorHAnsi" w:eastAsiaTheme="minorEastAsia" w:hAnsiTheme="minorHAnsi" w:cstheme="minorBidi"/>
          <w:noProof/>
          <w:kern w:val="2"/>
          <w:sz w:val="24"/>
          <w14:ligatures w14:val="standardContextual"/>
        </w:rPr>
      </w:pPr>
      <w:hyperlink w:anchor="_Toc202947199" w:history="1">
        <w:r w:rsidRPr="002466A7">
          <w:rPr>
            <w:rStyle w:val="Hyperlink"/>
            <w:noProof/>
          </w:rPr>
          <w:t>302-2.</w:t>
        </w:r>
        <w:r>
          <w:rPr>
            <w:rFonts w:asciiTheme="minorHAnsi" w:eastAsiaTheme="minorEastAsia" w:hAnsiTheme="minorHAnsi" w:cstheme="minorBidi"/>
            <w:noProof/>
            <w:kern w:val="2"/>
            <w:sz w:val="24"/>
            <w14:ligatures w14:val="standardContextual"/>
          </w:rPr>
          <w:tab/>
        </w:r>
        <w:r w:rsidRPr="002466A7">
          <w:rPr>
            <w:rStyle w:val="Hyperlink"/>
            <w:noProof/>
          </w:rPr>
          <w:t>FORMS</w:t>
        </w:r>
        <w:r>
          <w:rPr>
            <w:noProof/>
            <w:webHidden/>
          </w:rPr>
          <w:tab/>
        </w:r>
        <w:r>
          <w:rPr>
            <w:noProof/>
            <w:webHidden/>
          </w:rPr>
          <w:fldChar w:fldCharType="begin"/>
        </w:r>
        <w:r>
          <w:rPr>
            <w:noProof/>
            <w:webHidden/>
          </w:rPr>
          <w:instrText xml:space="preserve"> PAGEREF _Toc202947199 \h </w:instrText>
        </w:r>
        <w:r>
          <w:rPr>
            <w:noProof/>
            <w:webHidden/>
          </w:rPr>
        </w:r>
        <w:r>
          <w:rPr>
            <w:noProof/>
            <w:webHidden/>
          </w:rPr>
          <w:fldChar w:fldCharType="separate"/>
        </w:r>
        <w:r>
          <w:rPr>
            <w:noProof/>
            <w:webHidden/>
          </w:rPr>
          <w:t>37</w:t>
        </w:r>
        <w:r>
          <w:rPr>
            <w:noProof/>
            <w:webHidden/>
          </w:rPr>
          <w:fldChar w:fldCharType="end"/>
        </w:r>
      </w:hyperlink>
    </w:p>
    <w:p w14:paraId="673995FE" w14:textId="5A256DCA" w:rsidR="00EE25A6" w:rsidRDefault="00EE25A6">
      <w:pPr>
        <w:pStyle w:val="TOC2"/>
        <w:rPr>
          <w:rFonts w:asciiTheme="minorHAnsi" w:eastAsiaTheme="minorEastAsia" w:hAnsiTheme="minorHAnsi" w:cstheme="minorBidi"/>
          <w:noProof/>
          <w:kern w:val="2"/>
          <w:sz w:val="24"/>
          <w14:ligatures w14:val="standardContextual"/>
        </w:rPr>
      </w:pPr>
      <w:hyperlink w:anchor="_Toc202947200" w:history="1">
        <w:r w:rsidRPr="002466A7">
          <w:rPr>
            <w:rStyle w:val="Hyperlink"/>
            <w:noProof/>
          </w:rPr>
          <w:t>303.</w:t>
        </w:r>
        <w:r>
          <w:rPr>
            <w:rFonts w:asciiTheme="minorHAnsi" w:eastAsiaTheme="minorEastAsia" w:hAnsiTheme="minorHAnsi" w:cstheme="minorBidi"/>
            <w:noProof/>
            <w:kern w:val="2"/>
            <w:sz w:val="24"/>
            <w14:ligatures w14:val="standardContextual"/>
          </w:rPr>
          <w:tab/>
        </w:r>
        <w:r w:rsidRPr="002466A7">
          <w:rPr>
            <w:rStyle w:val="Hyperlink"/>
            <w:noProof/>
          </w:rPr>
          <w:t>REINFORCEMENT</w:t>
        </w:r>
        <w:r>
          <w:rPr>
            <w:noProof/>
            <w:webHidden/>
          </w:rPr>
          <w:tab/>
        </w:r>
        <w:r>
          <w:rPr>
            <w:noProof/>
            <w:webHidden/>
          </w:rPr>
          <w:fldChar w:fldCharType="begin"/>
        </w:r>
        <w:r>
          <w:rPr>
            <w:noProof/>
            <w:webHidden/>
          </w:rPr>
          <w:instrText xml:space="preserve"> PAGEREF _Toc202947200 \h </w:instrText>
        </w:r>
        <w:r>
          <w:rPr>
            <w:noProof/>
            <w:webHidden/>
          </w:rPr>
        </w:r>
        <w:r>
          <w:rPr>
            <w:noProof/>
            <w:webHidden/>
          </w:rPr>
          <w:fldChar w:fldCharType="separate"/>
        </w:r>
        <w:r>
          <w:rPr>
            <w:noProof/>
            <w:webHidden/>
          </w:rPr>
          <w:t>37</w:t>
        </w:r>
        <w:r>
          <w:rPr>
            <w:noProof/>
            <w:webHidden/>
          </w:rPr>
          <w:fldChar w:fldCharType="end"/>
        </w:r>
      </w:hyperlink>
    </w:p>
    <w:p w14:paraId="273C2DA8" w14:textId="1CF8AB96" w:rsidR="00EE25A6" w:rsidRDefault="00EE25A6">
      <w:pPr>
        <w:pStyle w:val="TOC3"/>
        <w:rPr>
          <w:rFonts w:asciiTheme="minorHAnsi" w:eastAsiaTheme="minorEastAsia" w:hAnsiTheme="minorHAnsi" w:cstheme="minorBidi"/>
          <w:noProof/>
          <w:kern w:val="2"/>
          <w:sz w:val="24"/>
          <w14:ligatures w14:val="standardContextual"/>
        </w:rPr>
      </w:pPr>
      <w:hyperlink w:anchor="_Toc202947201" w:history="1">
        <w:r w:rsidRPr="002466A7">
          <w:rPr>
            <w:rStyle w:val="Hyperlink"/>
            <w:noProof/>
          </w:rPr>
          <w:t>303-1.</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_Toc202947201 \h </w:instrText>
        </w:r>
        <w:r>
          <w:rPr>
            <w:noProof/>
            <w:webHidden/>
          </w:rPr>
        </w:r>
        <w:r>
          <w:rPr>
            <w:noProof/>
            <w:webHidden/>
          </w:rPr>
          <w:fldChar w:fldCharType="separate"/>
        </w:r>
        <w:r>
          <w:rPr>
            <w:noProof/>
            <w:webHidden/>
          </w:rPr>
          <w:t>38</w:t>
        </w:r>
        <w:r>
          <w:rPr>
            <w:noProof/>
            <w:webHidden/>
          </w:rPr>
          <w:fldChar w:fldCharType="end"/>
        </w:r>
      </w:hyperlink>
    </w:p>
    <w:p w14:paraId="4AB04D96" w14:textId="1E12AA81" w:rsidR="00EE25A6" w:rsidRDefault="00EE25A6">
      <w:pPr>
        <w:pStyle w:val="TOC2"/>
        <w:rPr>
          <w:rFonts w:asciiTheme="minorHAnsi" w:eastAsiaTheme="minorEastAsia" w:hAnsiTheme="minorHAnsi" w:cstheme="minorBidi"/>
          <w:noProof/>
          <w:kern w:val="2"/>
          <w:sz w:val="24"/>
          <w14:ligatures w14:val="standardContextual"/>
        </w:rPr>
      </w:pPr>
      <w:hyperlink w:anchor="_Toc202947202" w:history="1">
        <w:r w:rsidRPr="002466A7">
          <w:rPr>
            <w:rStyle w:val="Hyperlink"/>
            <w:noProof/>
          </w:rPr>
          <w:t>304.</w:t>
        </w:r>
        <w:r>
          <w:rPr>
            <w:rFonts w:asciiTheme="minorHAnsi" w:eastAsiaTheme="minorEastAsia" w:hAnsiTheme="minorHAnsi" w:cstheme="minorBidi"/>
            <w:noProof/>
            <w:kern w:val="2"/>
            <w:sz w:val="24"/>
            <w14:ligatures w14:val="standardContextual"/>
          </w:rPr>
          <w:tab/>
        </w:r>
        <w:r w:rsidRPr="002466A7">
          <w:rPr>
            <w:rStyle w:val="Hyperlink"/>
            <w:noProof/>
          </w:rPr>
          <w:t>BACKFILL</w:t>
        </w:r>
        <w:r>
          <w:rPr>
            <w:noProof/>
            <w:webHidden/>
          </w:rPr>
          <w:tab/>
        </w:r>
        <w:r>
          <w:rPr>
            <w:noProof/>
            <w:webHidden/>
          </w:rPr>
          <w:fldChar w:fldCharType="begin"/>
        </w:r>
        <w:r>
          <w:rPr>
            <w:noProof/>
            <w:webHidden/>
          </w:rPr>
          <w:instrText xml:space="preserve"> PAGEREF _Toc202947202 \h </w:instrText>
        </w:r>
        <w:r>
          <w:rPr>
            <w:noProof/>
            <w:webHidden/>
          </w:rPr>
        </w:r>
        <w:r>
          <w:rPr>
            <w:noProof/>
            <w:webHidden/>
          </w:rPr>
          <w:fldChar w:fldCharType="separate"/>
        </w:r>
        <w:r>
          <w:rPr>
            <w:noProof/>
            <w:webHidden/>
          </w:rPr>
          <w:t>38</w:t>
        </w:r>
        <w:r>
          <w:rPr>
            <w:noProof/>
            <w:webHidden/>
          </w:rPr>
          <w:fldChar w:fldCharType="end"/>
        </w:r>
      </w:hyperlink>
    </w:p>
    <w:p w14:paraId="689D5F3D" w14:textId="73552369" w:rsidR="00EE25A6" w:rsidRDefault="00EE25A6">
      <w:pPr>
        <w:pStyle w:val="TOC3"/>
        <w:rPr>
          <w:rFonts w:asciiTheme="minorHAnsi" w:eastAsiaTheme="minorEastAsia" w:hAnsiTheme="minorHAnsi" w:cstheme="minorBidi"/>
          <w:noProof/>
          <w:kern w:val="2"/>
          <w:sz w:val="24"/>
          <w14:ligatures w14:val="standardContextual"/>
        </w:rPr>
      </w:pPr>
      <w:hyperlink w:anchor="_Toc202947203" w:history="1">
        <w:r w:rsidRPr="002466A7">
          <w:rPr>
            <w:rStyle w:val="Hyperlink"/>
            <w:noProof/>
          </w:rPr>
          <w:t>304-1.</w:t>
        </w:r>
        <w:r>
          <w:rPr>
            <w:rFonts w:asciiTheme="minorHAnsi" w:eastAsiaTheme="minorEastAsia" w:hAnsiTheme="minorHAnsi" w:cstheme="minorBidi"/>
            <w:noProof/>
            <w:kern w:val="2"/>
            <w:sz w:val="24"/>
            <w14:ligatures w14:val="standardContextual"/>
          </w:rPr>
          <w:tab/>
        </w:r>
        <w:r w:rsidRPr="002466A7">
          <w:rPr>
            <w:rStyle w:val="Hyperlink"/>
            <w:noProof/>
          </w:rPr>
          <w:t>MATERIALS AND GENERAL</w:t>
        </w:r>
        <w:r>
          <w:rPr>
            <w:noProof/>
            <w:webHidden/>
          </w:rPr>
          <w:tab/>
        </w:r>
        <w:r>
          <w:rPr>
            <w:noProof/>
            <w:webHidden/>
          </w:rPr>
          <w:fldChar w:fldCharType="begin"/>
        </w:r>
        <w:r>
          <w:rPr>
            <w:noProof/>
            <w:webHidden/>
          </w:rPr>
          <w:instrText xml:space="preserve"> PAGEREF _Toc202947203 \h </w:instrText>
        </w:r>
        <w:r>
          <w:rPr>
            <w:noProof/>
            <w:webHidden/>
          </w:rPr>
        </w:r>
        <w:r>
          <w:rPr>
            <w:noProof/>
            <w:webHidden/>
          </w:rPr>
          <w:fldChar w:fldCharType="separate"/>
        </w:r>
        <w:r>
          <w:rPr>
            <w:noProof/>
            <w:webHidden/>
          </w:rPr>
          <w:t>38</w:t>
        </w:r>
        <w:r>
          <w:rPr>
            <w:noProof/>
            <w:webHidden/>
          </w:rPr>
          <w:fldChar w:fldCharType="end"/>
        </w:r>
      </w:hyperlink>
    </w:p>
    <w:p w14:paraId="785B88A4" w14:textId="3B47CFEE" w:rsidR="00EE25A6" w:rsidRDefault="00EE25A6">
      <w:pPr>
        <w:pStyle w:val="TOC3"/>
        <w:rPr>
          <w:rFonts w:asciiTheme="minorHAnsi" w:eastAsiaTheme="minorEastAsia" w:hAnsiTheme="minorHAnsi" w:cstheme="minorBidi"/>
          <w:noProof/>
          <w:kern w:val="2"/>
          <w:sz w:val="24"/>
          <w14:ligatures w14:val="standardContextual"/>
        </w:rPr>
      </w:pPr>
      <w:hyperlink w:anchor="_Toc202947204" w:history="1">
        <w:r w:rsidRPr="002466A7">
          <w:rPr>
            <w:rStyle w:val="Hyperlink"/>
            <w:noProof/>
          </w:rPr>
          <w:t>304-2.</w:t>
        </w:r>
        <w:r>
          <w:rPr>
            <w:rFonts w:asciiTheme="minorHAnsi" w:eastAsiaTheme="minorEastAsia" w:hAnsiTheme="minorHAnsi" w:cstheme="minorBidi"/>
            <w:noProof/>
            <w:kern w:val="2"/>
            <w:sz w:val="24"/>
            <w14:ligatures w14:val="standardContextual"/>
          </w:rPr>
          <w:tab/>
        </w:r>
        <w:r w:rsidRPr="002466A7">
          <w:rPr>
            <w:rStyle w:val="Hyperlink"/>
            <w:noProof/>
          </w:rPr>
          <w:t>TESTING AND INSPECTION</w:t>
        </w:r>
        <w:r>
          <w:rPr>
            <w:noProof/>
            <w:webHidden/>
          </w:rPr>
          <w:tab/>
        </w:r>
        <w:r>
          <w:rPr>
            <w:noProof/>
            <w:webHidden/>
          </w:rPr>
          <w:fldChar w:fldCharType="begin"/>
        </w:r>
        <w:r>
          <w:rPr>
            <w:noProof/>
            <w:webHidden/>
          </w:rPr>
          <w:instrText xml:space="preserve"> PAGEREF _Toc202947204 \h </w:instrText>
        </w:r>
        <w:r>
          <w:rPr>
            <w:noProof/>
            <w:webHidden/>
          </w:rPr>
        </w:r>
        <w:r>
          <w:rPr>
            <w:noProof/>
            <w:webHidden/>
          </w:rPr>
          <w:fldChar w:fldCharType="separate"/>
        </w:r>
        <w:r>
          <w:rPr>
            <w:noProof/>
            <w:webHidden/>
          </w:rPr>
          <w:t>38</w:t>
        </w:r>
        <w:r>
          <w:rPr>
            <w:noProof/>
            <w:webHidden/>
          </w:rPr>
          <w:fldChar w:fldCharType="end"/>
        </w:r>
      </w:hyperlink>
    </w:p>
    <w:p w14:paraId="6A95E17A" w14:textId="2C62DABA" w:rsidR="00EE25A6" w:rsidRDefault="00EE25A6">
      <w:pPr>
        <w:pStyle w:val="TOC2"/>
        <w:rPr>
          <w:rFonts w:asciiTheme="minorHAnsi" w:eastAsiaTheme="minorEastAsia" w:hAnsiTheme="minorHAnsi" w:cstheme="minorBidi"/>
          <w:noProof/>
          <w:kern w:val="2"/>
          <w:sz w:val="24"/>
          <w14:ligatures w14:val="standardContextual"/>
        </w:rPr>
      </w:pPr>
      <w:hyperlink w:anchor="_Toc202947205" w:history="1">
        <w:r w:rsidRPr="002466A7">
          <w:rPr>
            <w:rStyle w:val="Hyperlink"/>
            <w:noProof/>
          </w:rPr>
          <w:t>305.</w:t>
        </w:r>
        <w:r>
          <w:rPr>
            <w:rFonts w:asciiTheme="minorHAnsi" w:eastAsiaTheme="minorEastAsia" w:hAnsiTheme="minorHAnsi" w:cstheme="minorBidi"/>
            <w:noProof/>
            <w:kern w:val="2"/>
            <w:sz w:val="24"/>
            <w14:ligatures w14:val="standardContextual"/>
          </w:rPr>
          <w:tab/>
        </w:r>
        <w:r w:rsidRPr="002466A7">
          <w:rPr>
            <w:rStyle w:val="Hyperlink"/>
            <w:noProof/>
          </w:rPr>
          <w:t>RIPRAP</w:t>
        </w:r>
        <w:r>
          <w:rPr>
            <w:noProof/>
            <w:webHidden/>
          </w:rPr>
          <w:tab/>
        </w:r>
        <w:r>
          <w:rPr>
            <w:noProof/>
            <w:webHidden/>
          </w:rPr>
          <w:fldChar w:fldCharType="begin"/>
        </w:r>
        <w:r>
          <w:rPr>
            <w:noProof/>
            <w:webHidden/>
          </w:rPr>
          <w:instrText xml:space="preserve"> PAGEREF _Toc202947205 \h </w:instrText>
        </w:r>
        <w:r>
          <w:rPr>
            <w:noProof/>
            <w:webHidden/>
          </w:rPr>
        </w:r>
        <w:r>
          <w:rPr>
            <w:noProof/>
            <w:webHidden/>
          </w:rPr>
          <w:fldChar w:fldCharType="separate"/>
        </w:r>
        <w:r>
          <w:rPr>
            <w:noProof/>
            <w:webHidden/>
          </w:rPr>
          <w:t>39</w:t>
        </w:r>
        <w:r>
          <w:rPr>
            <w:noProof/>
            <w:webHidden/>
          </w:rPr>
          <w:fldChar w:fldCharType="end"/>
        </w:r>
      </w:hyperlink>
    </w:p>
    <w:p w14:paraId="12F806B9" w14:textId="7EB08F87" w:rsidR="00EE25A6" w:rsidRDefault="00EE25A6">
      <w:pPr>
        <w:pStyle w:val="TOC3"/>
        <w:rPr>
          <w:rFonts w:asciiTheme="minorHAnsi" w:eastAsiaTheme="minorEastAsia" w:hAnsiTheme="minorHAnsi" w:cstheme="minorBidi"/>
          <w:noProof/>
          <w:kern w:val="2"/>
          <w:sz w:val="24"/>
          <w14:ligatures w14:val="standardContextual"/>
        </w:rPr>
      </w:pPr>
      <w:hyperlink w:anchor="_Toc202947206" w:history="1">
        <w:r w:rsidRPr="002466A7">
          <w:rPr>
            <w:rStyle w:val="Hyperlink"/>
            <w:noProof/>
          </w:rPr>
          <w:t>305-1.</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_Toc202947206 \h </w:instrText>
        </w:r>
        <w:r>
          <w:rPr>
            <w:noProof/>
            <w:webHidden/>
          </w:rPr>
        </w:r>
        <w:r>
          <w:rPr>
            <w:noProof/>
            <w:webHidden/>
          </w:rPr>
          <w:fldChar w:fldCharType="separate"/>
        </w:r>
        <w:r>
          <w:rPr>
            <w:noProof/>
            <w:webHidden/>
          </w:rPr>
          <w:t>39</w:t>
        </w:r>
        <w:r>
          <w:rPr>
            <w:noProof/>
            <w:webHidden/>
          </w:rPr>
          <w:fldChar w:fldCharType="end"/>
        </w:r>
      </w:hyperlink>
    </w:p>
    <w:p w14:paraId="5026B548" w14:textId="69854864" w:rsidR="00EE25A6" w:rsidRDefault="00EE25A6">
      <w:pPr>
        <w:pStyle w:val="TOC3"/>
        <w:rPr>
          <w:rFonts w:asciiTheme="minorHAnsi" w:eastAsiaTheme="minorEastAsia" w:hAnsiTheme="minorHAnsi" w:cstheme="minorBidi"/>
          <w:noProof/>
          <w:kern w:val="2"/>
          <w:sz w:val="24"/>
          <w14:ligatures w14:val="standardContextual"/>
        </w:rPr>
      </w:pPr>
      <w:hyperlink w:anchor="_Toc202947207" w:history="1">
        <w:r w:rsidRPr="002466A7">
          <w:rPr>
            <w:rStyle w:val="Hyperlink"/>
            <w:noProof/>
          </w:rPr>
          <w:t>305-2.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_Toc202947207 \h </w:instrText>
        </w:r>
        <w:r>
          <w:rPr>
            <w:noProof/>
            <w:webHidden/>
          </w:rPr>
        </w:r>
        <w:r>
          <w:rPr>
            <w:noProof/>
            <w:webHidden/>
          </w:rPr>
          <w:fldChar w:fldCharType="separate"/>
        </w:r>
        <w:r>
          <w:rPr>
            <w:noProof/>
            <w:webHidden/>
          </w:rPr>
          <w:t>39</w:t>
        </w:r>
        <w:r>
          <w:rPr>
            <w:noProof/>
            <w:webHidden/>
          </w:rPr>
          <w:fldChar w:fldCharType="end"/>
        </w:r>
      </w:hyperlink>
    </w:p>
    <w:p w14:paraId="78056F55" w14:textId="10FA842E" w:rsidR="00EE25A6" w:rsidRDefault="00EE25A6">
      <w:pPr>
        <w:pStyle w:val="TOC2"/>
        <w:rPr>
          <w:rFonts w:asciiTheme="minorHAnsi" w:eastAsiaTheme="minorEastAsia" w:hAnsiTheme="minorHAnsi" w:cstheme="minorBidi"/>
          <w:noProof/>
          <w:kern w:val="2"/>
          <w:sz w:val="24"/>
          <w14:ligatures w14:val="standardContextual"/>
        </w:rPr>
      </w:pPr>
      <w:hyperlink w:anchor="_Toc202947208" w:history="1">
        <w:r w:rsidRPr="002466A7">
          <w:rPr>
            <w:rStyle w:val="Hyperlink"/>
            <w:noProof/>
          </w:rPr>
          <w:t>306.</w:t>
        </w:r>
        <w:r>
          <w:rPr>
            <w:rFonts w:asciiTheme="minorHAnsi" w:eastAsiaTheme="minorEastAsia" w:hAnsiTheme="minorHAnsi" w:cstheme="minorBidi"/>
            <w:noProof/>
            <w:kern w:val="2"/>
            <w:sz w:val="24"/>
            <w14:ligatures w14:val="standardContextual"/>
          </w:rPr>
          <w:tab/>
        </w:r>
        <w:r w:rsidRPr="002466A7">
          <w:rPr>
            <w:rStyle w:val="Hyperlink"/>
            <w:noProof/>
          </w:rPr>
          <w:t>FLOWABLE FILL</w:t>
        </w:r>
        <w:r>
          <w:rPr>
            <w:noProof/>
            <w:webHidden/>
          </w:rPr>
          <w:tab/>
        </w:r>
        <w:r>
          <w:rPr>
            <w:noProof/>
            <w:webHidden/>
          </w:rPr>
          <w:fldChar w:fldCharType="begin"/>
        </w:r>
        <w:r>
          <w:rPr>
            <w:noProof/>
            <w:webHidden/>
          </w:rPr>
          <w:instrText xml:space="preserve"> PAGEREF _Toc202947208 \h </w:instrText>
        </w:r>
        <w:r>
          <w:rPr>
            <w:noProof/>
            <w:webHidden/>
          </w:rPr>
        </w:r>
        <w:r>
          <w:rPr>
            <w:noProof/>
            <w:webHidden/>
          </w:rPr>
          <w:fldChar w:fldCharType="separate"/>
        </w:r>
        <w:r>
          <w:rPr>
            <w:noProof/>
            <w:webHidden/>
          </w:rPr>
          <w:t>40</w:t>
        </w:r>
        <w:r>
          <w:rPr>
            <w:noProof/>
            <w:webHidden/>
          </w:rPr>
          <w:fldChar w:fldCharType="end"/>
        </w:r>
      </w:hyperlink>
    </w:p>
    <w:p w14:paraId="038D0A77" w14:textId="1ED0B4A3" w:rsidR="00EE25A6" w:rsidRDefault="00EE25A6">
      <w:pPr>
        <w:pStyle w:val="TOC2"/>
        <w:rPr>
          <w:rFonts w:asciiTheme="minorHAnsi" w:eastAsiaTheme="minorEastAsia" w:hAnsiTheme="minorHAnsi" w:cstheme="minorBidi"/>
          <w:noProof/>
          <w:kern w:val="2"/>
          <w:sz w:val="24"/>
          <w14:ligatures w14:val="standardContextual"/>
        </w:rPr>
      </w:pPr>
      <w:hyperlink w:anchor="_Toc202947209" w:history="1">
        <w:r w:rsidRPr="002466A7">
          <w:rPr>
            <w:rStyle w:val="Hyperlink"/>
            <w:noProof/>
          </w:rPr>
          <w:t>307.</w:t>
        </w:r>
        <w:r>
          <w:rPr>
            <w:rFonts w:asciiTheme="minorHAnsi" w:eastAsiaTheme="minorEastAsia" w:hAnsiTheme="minorHAnsi" w:cstheme="minorBidi"/>
            <w:noProof/>
            <w:kern w:val="2"/>
            <w:sz w:val="24"/>
            <w14:ligatures w14:val="standardContextual"/>
          </w:rPr>
          <w:tab/>
        </w:r>
        <w:r w:rsidRPr="002466A7">
          <w:rPr>
            <w:rStyle w:val="Hyperlink"/>
            <w:noProof/>
          </w:rPr>
          <w:t>MATERIAL INDEPENDENT TESTING</w:t>
        </w:r>
        <w:r>
          <w:rPr>
            <w:noProof/>
            <w:webHidden/>
          </w:rPr>
          <w:tab/>
        </w:r>
        <w:r>
          <w:rPr>
            <w:noProof/>
            <w:webHidden/>
          </w:rPr>
          <w:fldChar w:fldCharType="begin"/>
        </w:r>
        <w:r>
          <w:rPr>
            <w:noProof/>
            <w:webHidden/>
          </w:rPr>
          <w:instrText xml:space="preserve"> PAGEREF _Toc202947209 \h </w:instrText>
        </w:r>
        <w:r>
          <w:rPr>
            <w:noProof/>
            <w:webHidden/>
          </w:rPr>
        </w:r>
        <w:r>
          <w:rPr>
            <w:noProof/>
            <w:webHidden/>
          </w:rPr>
          <w:fldChar w:fldCharType="separate"/>
        </w:r>
        <w:r>
          <w:rPr>
            <w:noProof/>
            <w:webHidden/>
          </w:rPr>
          <w:t>41</w:t>
        </w:r>
        <w:r>
          <w:rPr>
            <w:noProof/>
            <w:webHidden/>
          </w:rPr>
          <w:fldChar w:fldCharType="end"/>
        </w:r>
      </w:hyperlink>
    </w:p>
    <w:p w14:paraId="54D73100" w14:textId="0ECEB8D6" w:rsidR="00EE25A6" w:rsidRDefault="00EE25A6">
      <w:pPr>
        <w:pStyle w:val="TOC1"/>
        <w:rPr>
          <w:rFonts w:asciiTheme="minorHAnsi" w:eastAsiaTheme="minorEastAsia" w:hAnsiTheme="minorHAnsi" w:cstheme="minorBidi"/>
          <w:b w:val="0"/>
          <w:kern w:val="2"/>
          <w:sz w:val="24"/>
          <w14:ligatures w14:val="standardContextual"/>
        </w:rPr>
      </w:pPr>
      <w:hyperlink w:anchor="_Toc202947210" w:history="1">
        <w:r w:rsidRPr="002466A7">
          <w:rPr>
            <w:rStyle w:val="Hyperlink"/>
          </w:rPr>
          <w:t>400 SERIES:</w:t>
        </w:r>
        <w:r>
          <w:rPr>
            <w:rFonts w:asciiTheme="minorHAnsi" w:eastAsiaTheme="minorEastAsia" w:hAnsiTheme="minorHAnsi" w:cstheme="minorBidi"/>
            <w:b w:val="0"/>
            <w:kern w:val="2"/>
            <w:sz w:val="24"/>
            <w14:ligatures w14:val="standardContextual"/>
          </w:rPr>
          <w:tab/>
        </w:r>
        <w:r w:rsidRPr="002466A7">
          <w:rPr>
            <w:rStyle w:val="Hyperlink"/>
          </w:rPr>
          <w:t>SANITARY SEWER</w:t>
        </w:r>
        <w:r>
          <w:rPr>
            <w:webHidden/>
          </w:rPr>
          <w:tab/>
        </w:r>
        <w:r>
          <w:rPr>
            <w:webHidden/>
          </w:rPr>
          <w:fldChar w:fldCharType="begin"/>
        </w:r>
        <w:r>
          <w:rPr>
            <w:webHidden/>
          </w:rPr>
          <w:instrText xml:space="preserve"> PAGEREF _Toc202947210 \h </w:instrText>
        </w:r>
        <w:r>
          <w:rPr>
            <w:webHidden/>
          </w:rPr>
        </w:r>
        <w:r>
          <w:rPr>
            <w:webHidden/>
          </w:rPr>
          <w:fldChar w:fldCharType="separate"/>
        </w:r>
        <w:r>
          <w:rPr>
            <w:webHidden/>
          </w:rPr>
          <w:t>42</w:t>
        </w:r>
        <w:r>
          <w:rPr>
            <w:webHidden/>
          </w:rPr>
          <w:fldChar w:fldCharType="end"/>
        </w:r>
      </w:hyperlink>
    </w:p>
    <w:p w14:paraId="5E7FA890" w14:textId="26417912" w:rsidR="00EE25A6" w:rsidRDefault="00EE25A6">
      <w:pPr>
        <w:pStyle w:val="TOC2"/>
        <w:rPr>
          <w:rFonts w:asciiTheme="minorHAnsi" w:eastAsiaTheme="minorEastAsia" w:hAnsiTheme="minorHAnsi" w:cstheme="minorBidi"/>
          <w:noProof/>
          <w:kern w:val="2"/>
          <w:sz w:val="24"/>
          <w14:ligatures w14:val="standardContextual"/>
        </w:rPr>
      </w:pPr>
      <w:hyperlink w:anchor="_Toc202947211" w:history="1">
        <w:r w:rsidRPr="002466A7">
          <w:rPr>
            <w:rStyle w:val="Hyperlink"/>
            <w:noProof/>
          </w:rPr>
          <w:t>401.</w:t>
        </w:r>
        <w:r>
          <w:rPr>
            <w:rFonts w:asciiTheme="minorHAnsi" w:eastAsiaTheme="minorEastAsia" w:hAnsiTheme="minorHAnsi" w:cstheme="minorBidi"/>
            <w:noProof/>
            <w:kern w:val="2"/>
            <w:sz w:val="24"/>
            <w14:ligatures w14:val="standardContextual"/>
          </w:rPr>
          <w:tab/>
        </w:r>
        <w:r w:rsidRPr="002466A7">
          <w:rPr>
            <w:rStyle w:val="Hyperlink"/>
            <w:noProof/>
          </w:rPr>
          <w:t>SANITARY MANHOLES</w:t>
        </w:r>
        <w:r>
          <w:rPr>
            <w:noProof/>
            <w:webHidden/>
          </w:rPr>
          <w:tab/>
        </w:r>
        <w:r>
          <w:rPr>
            <w:noProof/>
            <w:webHidden/>
          </w:rPr>
          <w:fldChar w:fldCharType="begin"/>
        </w:r>
        <w:r>
          <w:rPr>
            <w:noProof/>
            <w:webHidden/>
          </w:rPr>
          <w:instrText xml:space="preserve"> PAGEREF _Toc202947211 \h </w:instrText>
        </w:r>
        <w:r>
          <w:rPr>
            <w:noProof/>
            <w:webHidden/>
          </w:rPr>
        </w:r>
        <w:r>
          <w:rPr>
            <w:noProof/>
            <w:webHidden/>
          </w:rPr>
          <w:fldChar w:fldCharType="separate"/>
        </w:r>
        <w:r>
          <w:rPr>
            <w:noProof/>
            <w:webHidden/>
          </w:rPr>
          <w:t>42</w:t>
        </w:r>
        <w:r>
          <w:rPr>
            <w:noProof/>
            <w:webHidden/>
          </w:rPr>
          <w:fldChar w:fldCharType="end"/>
        </w:r>
      </w:hyperlink>
    </w:p>
    <w:p w14:paraId="627274CD" w14:textId="5FCB7705" w:rsidR="00EE25A6" w:rsidRDefault="00EE25A6">
      <w:pPr>
        <w:pStyle w:val="TOC3"/>
        <w:rPr>
          <w:rFonts w:asciiTheme="minorHAnsi" w:eastAsiaTheme="minorEastAsia" w:hAnsiTheme="minorHAnsi" w:cstheme="minorBidi"/>
          <w:noProof/>
          <w:kern w:val="2"/>
          <w:sz w:val="24"/>
          <w14:ligatures w14:val="standardContextual"/>
        </w:rPr>
      </w:pPr>
      <w:hyperlink w:anchor="_Toc202947212" w:history="1">
        <w:r w:rsidRPr="002466A7">
          <w:rPr>
            <w:rStyle w:val="Hyperlink"/>
            <w:noProof/>
          </w:rPr>
          <w:t>401-1.</w:t>
        </w:r>
        <w:r>
          <w:rPr>
            <w:rFonts w:asciiTheme="minorHAnsi" w:eastAsiaTheme="minorEastAsia" w:hAnsiTheme="minorHAnsi" w:cstheme="minorBidi"/>
            <w:noProof/>
            <w:kern w:val="2"/>
            <w:sz w:val="24"/>
            <w14:ligatures w14:val="standardContextual"/>
          </w:rPr>
          <w:tab/>
        </w:r>
        <w:r w:rsidRPr="002466A7">
          <w:rPr>
            <w:rStyle w:val="Hyperlink"/>
            <w:noProof/>
          </w:rPr>
          <w:t>BUILT UP TYPE</w:t>
        </w:r>
        <w:r>
          <w:rPr>
            <w:noProof/>
            <w:webHidden/>
          </w:rPr>
          <w:tab/>
        </w:r>
        <w:r>
          <w:rPr>
            <w:noProof/>
            <w:webHidden/>
          </w:rPr>
          <w:fldChar w:fldCharType="begin"/>
        </w:r>
        <w:r>
          <w:rPr>
            <w:noProof/>
            <w:webHidden/>
          </w:rPr>
          <w:instrText xml:space="preserve"> PAGEREF _Toc202947212 \h </w:instrText>
        </w:r>
        <w:r>
          <w:rPr>
            <w:noProof/>
            <w:webHidden/>
          </w:rPr>
        </w:r>
        <w:r>
          <w:rPr>
            <w:noProof/>
            <w:webHidden/>
          </w:rPr>
          <w:fldChar w:fldCharType="separate"/>
        </w:r>
        <w:r>
          <w:rPr>
            <w:noProof/>
            <w:webHidden/>
          </w:rPr>
          <w:t>42</w:t>
        </w:r>
        <w:r>
          <w:rPr>
            <w:noProof/>
            <w:webHidden/>
          </w:rPr>
          <w:fldChar w:fldCharType="end"/>
        </w:r>
      </w:hyperlink>
    </w:p>
    <w:p w14:paraId="5BF7CA2B" w14:textId="2CC3A78C" w:rsidR="00EE25A6" w:rsidRDefault="00EE25A6">
      <w:pPr>
        <w:pStyle w:val="TOC3"/>
        <w:rPr>
          <w:rFonts w:asciiTheme="minorHAnsi" w:eastAsiaTheme="minorEastAsia" w:hAnsiTheme="minorHAnsi" w:cstheme="minorBidi"/>
          <w:noProof/>
          <w:kern w:val="2"/>
          <w:sz w:val="24"/>
          <w14:ligatures w14:val="standardContextual"/>
        </w:rPr>
      </w:pPr>
      <w:hyperlink w:anchor="_Toc202947213" w:history="1">
        <w:r w:rsidRPr="002466A7">
          <w:rPr>
            <w:rStyle w:val="Hyperlink"/>
            <w:noProof/>
          </w:rPr>
          <w:t>401-2.</w:t>
        </w:r>
        <w:r>
          <w:rPr>
            <w:rFonts w:asciiTheme="minorHAnsi" w:eastAsiaTheme="minorEastAsia" w:hAnsiTheme="minorHAnsi" w:cstheme="minorBidi"/>
            <w:noProof/>
            <w:kern w:val="2"/>
            <w:sz w:val="24"/>
            <w14:ligatures w14:val="standardContextual"/>
          </w:rPr>
          <w:tab/>
        </w:r>
        <w:r w:rsidRPr="002466A7">
          <w:rPr>
            <w:rStyle w:val="Hyperlink"/>
            <w:noProof/>
          </w:rPr>
          <w:t>PRECAST TYPE</w:t>
        </w:r>
        <w:r>
          <w:rPr>
            <w:noProof/>
            <w:webHidden/>
          </w:rPr>
          <w:tab/>
        </w:r>
        <w:r>
          <w:rPr>
            <w:noProof/>
            <w:webHidden/>
          </w:rPr>
          <w:fldChar w:fldCharType="begin"/>
        </w:r>
        <w:r>
          <w:rPr>
            <w:noProof/>
            <w:webHidden/>
          </w:rPr>
          <w:instrText xml:space="preserve"> PAGEREF _Toc202947213 \h </w:instrText>
        </w:r>
        <w:r>
          <w:rPr>
            <w:noProof/>
            <w:webHidden/>
          </w:rPr>
        </w:r>
        <w:r>
          <w:rPr>
            <w:noProof/>
            <w:webHidden/>
          </w:rPr>
          <w:fldChar w:fldCharType="separate"/>
        </w:r>
        <w:r>
          <w:rPr>
            <w:noProof/>
            <w:webHidden/>
          </w:rPr>
          <w:t>43</w:t>
        </w:r>
        <w:r>
          <w:rPr>
            <w:noProof/>
            <w:webHidden/>
          </w:rPr>
          <w:fldChar w:fldCharType="end"/>
        </w:r>
      </w:hyperlink>
    </w:p>
    <w:p w14:paraId="4C13AA76" w14:textId="298B6D77" w:rsidR="00EE25A6" w:rsidRDefault="00EE25A6">
      <w:pPr>
        <w:pStyle w:val="TOC3"/>
        <w:rPr>
          <w:rFonts w:asciiTheme="minorHAnsi" w:eastAsiaTheme="minorEastAsia" w:hAnsiTheme="minorHAnsi" w:cstheme="minorBidi"/>
          <w:noProof/>
          <w:kern w:val="2"/>
          <w:sz w:val="24"/>
          <w14:ligatures w14:val="standardContextual"/>
        </w:rPr>
      </w:pPr>
      <w:hyperlink w:anchor="_Toc202947214" w:history="1">
        <w:r w:rsidRPr="002466A7">
          <w:rPr>
            <w:rStyle w:val="Hyperlink"/>
            <w:noProof/>
          </w:rPr>
          <w:t>401-3.</w:t>
        </w:r>
        <w:r>
          <w:rPr>
            <w:rFonts w:asciiTheme="minorHAnsi" w:eastAsiaTheme="minorEastAsia" w:hAnsiTheme="minorHAnsi" w:cstheme="minorBidi"/>
            <w:noProof/>
            <w:kern w:val="2"/>
            <w:sz w:val="24"/>
            <w14:ligatures w14:val="standardContextual"/>
          </w:rPr>
          <w:tab/>
        </w:r>
        <w:r w:rsidRPr="002466A7">
          <w:rPr>
            <w:rStyle w:val="Hyperlink"/>
            <w:noProof/>
          </w:rPr>
          <w:t>DROP MANHOLES</w:t>
        </w:r>
        <w:r>
          <w:rPr>
            <w:noProof/>
            <w:webHidden/>
          </w:rPr>
          <w:tab/>
        </w:r>
        <w:r>
          <w:rPr>
            <w:noProof/>
            <w:webHidden/>
          </w:rPr>
          <w:fldChar w:fldCharType="begin"/>
        </w:r>
        <w:r>
          <w:rPr>
            <w:noProof/>
            <w:webHidden/>
          </w:rPr>
          <w:instrText xml:space="preserve"> PAGEREF _Toc202947214 \h </w:instrText>
        </w:r>
        <w:r>
          <w:rPr>
            <w:noProof/>
            <w:webHidden/>
          </w:rPr>
        </w:r>
        <w:r>
          <w:rPr>
            <w:noProof/>
            <w:webHidden/>
          </w:rPr>
          <w:fldChar w:fldCharType="separate"/>
        </w:r>
        <w:r>
          <w:rPr>
            <w:noProof/>
            <w:webHidden/>
          </w:rPr>
          <w:t>45</w:t>
        </w:r>
        <w:r>
          <w:rPr>
            <w:noProof/>
            <w:webHidden/>
          </w:rPr>
          <w:fldChar w:fldCharType="end"/>
        </w:r>
      </w:hyperlink>
    </w:p>
    <w:p w14:paraId="297F5EB7" w14:textId="606C16E3" w:rsidR="00EE25A6" w:rsidRDefault="00EE25A6">
      <w:pPr>
        <w:pStyle w:val="TOC3"/>
        <w:rPr>
          <w:rFonts w:asciiTheme="minorHAnsi" w:eastAsiaTheme="minorEastAsia" w:hAnsiTheme="minorHAnsi" w:cstheme="minorBidi"/>
          <w:noProof/>
          <w:kern w:val="2"/>
          <w:sz w:val="24"/>
          <w14:ligatures w14:val="standardContextual"/>
        </w:rPr>
      </w:pPr>
      <w:hyperlink w:anchor="_Toc202947215" w:history="1">
        <w:r w:rsidRPr="002466A7">
          <w:rPr>
            <w:rStyle w:val="Hyperlink"/>
            <w:noProof/>
          </w:rPr>
          <w:t>401-4.</w:t>
        </w:r>
        <w:r>
          <w:rPr>
            <w:rFonts w:asciiTheme="minorHAnsi" w:eastAsiaTheme="minorEastAsia" w:hAnsiTheme="minorHAnsi" w:cstheme="minorBidi"/>
            <w:noProof/>
            <w:kern w:val="2"/>
            <w:sz w:val="24"/>
            <w14:ligatures w14:val="standardContextual"/>
          </w:rPr>
          <w:tab/>
        </w:r>
        <w:r w:rsidRPr="002466A7">
          <w:rPr>
            <w:rStyle w:val="Hyperlink"/>
            <w:noProof/>
          </w:rPr>
          <w:t>FRAMES AND COVERS</w:t>
        </w:r>
        <w:r>
          <w:rPr>
            <w:noProof/>
            <w:webHidden/>
          </w:rPr>
          <w:tab/>
        </w:r>
        <w:r>
          <w:rPr>
            <w:noProof/>
            <w:webHidden/>
          </w:rPr>
          <w:fldChar w:fldCharType="begin"/>
        </w:r>
        <w:r>
          <w:rPr>
            <w:noProof/>
            <w:webHidden/>
          </w:rPr>
          <w:instrText xml:space="preserve"> PAGEREF _Toc202947215 \h </w:instrText>
        </w:r>
        <w:r>
          <w:rPr>
            <w:noProof/>
            <w:webHidden/>
          </w:rPr>
        </w:r>
        <w:r>
          <w:rPr>
            <w:noProof/>
            <w:webHidden/>
          </w:rPr>
          <w:fldChar w:fldCharType="separate"/>
        </w:r>
        <w:r>
          <w:rPr>
            <w:noProof/>
            <w:webHidden/>
          </w:rPr>
          <w:t>45</w:t>
        </w:r>
        <w:r>
          <w:rPr>
            <w:noProof/>
            <w:webHidden/>
          </w:rPr>
          <w:fldChar w:fldCharType="end"/>
        </w:r>
      </w:hyperlink>
    </w:p>
    <w:p w14:paraId="166150E6" w14:textId="5DB2510A" w:rsidR="00EE25A6" w:rsidRDefault="00EE25A6">
      <w:pPr>
        <w:pStyle w:val="TOC3"/>
        <w:rPr>
          <w:rFonts w:asciiTheme="minorHAnsi" w:eastAsiaTheme="minorEastAsia" w:hAnsiTheme="minorHAnsi" w:cstheme="minorBidi"/>
          <w:noProof/>
          <w:kern w:val="2"/>
          <w:sz w:val="24"/>
          <w14:ligatures w14:val="standardContextual"/>
        </w:rPr>
      </w:pPr>
      <w:hyperlink w:anchor="_Toc202947216" w:history="1">
        <w:r w:rsidRPr="002466A7">
          <w:rPr>
            <w:rStyle w:val="Hyperlink"/>
            <w:noProof/>
          </w:rPr>
          <w:t>401-5.</w:t>
        </w:r>
        <w:r>
          <w:rPr>
            <w:rFonts w:asciiTheme="minorHAnsi" w:eastAsiaTheme="minorEastAsia" w:hAnsiTheme="minorHAnsi" w:cstheme="minorBidi"/>
            <w:noProof/>
            <w:kern w:val="2"/>
            <w:sz w:val="24"/>
            <w14:ligatures w14:val="standardContextual"/>
          </w:rPr>
          <w:tab/>
        </w:r>
        <w:r w:rsidRPr="002466A7">
          <w:rPr>
            <w:rStyle w:val="Hyperlink"/>
            <w:noProof/>
          </w:rPr>
          <w:t>MANHOLE COATINGS</w:t>
        </w:r>
        <w:r>
          <w:rPr>
            <w:noProof/>
            <w:webHidden/>
          </w:rPr>
          <w:tab/>
        </w:r>
        <w:r>
          <w:rPr>
            <w:noProof/>
            <w:webHidden/>
          </w:rPr>
          <w:fldChar w:fldCharType="begin"/>
        </w:r>
        <w:r>
          <w:rPr>
            <w:noProof/>
            <w:webHidden/>
          </w:rPr>
          <w:instrText xml:space="preserve"> PAGEREF _Toc202947216 \h </w:instrText>
        </w:r>
        <w:r>
          <w:rPr>
            <w:noProof/>
            <w:webHidden/>
          </w:rPr>
        </w:r>
        <w:r>
          <w:rPr>
            <w:noProof/>
            <w:webHidden/>
          </w:rPr>
          <w:fldChar w:fldCharType="separate"/>
        </w:r>
        <w:r>
          <w:rPr>
            <w:noProof/>
            <w:webHidden/>
          </w:rPr>
          <w:t>45</w:t>
        </w:r>
        <w:r>
          <w:rPr>
            <w:noProof/>
            <w:webHidden/>
          </w:rPr>
          <w:fldChar w:fldCharType="end"/>
        </w:r>
      </w:hyperlink>
    </w:p>
    <w:p w14:paraId="2E6946CC" w14:textId="35ECA68B" w:rsidR="00EE25A6" w:rsidRDefault="00EE25A6">
      <w:pPr>
        <w:pStyle w:val="TOC3"/>
        <w:rPr>
          <w:rFonts w:asciiTheme="minorHAnsi" w:eastAsiaTheme="minorEastAsia" w:hAnsiTheme="minorHAnsi" w:cstheme="minorBidi"/>
          <w:noProof/>
          <w:kern w:val="2"/>
          <w:sz w:val="24"/>
          <w14:ligatures w14:val="standardContextual"/>
        </w:rPr>
      </w:pPr>
      <w:hyperlink w:anchor="_Toc202947217" w:history="1">
        <w:r w:rsidRPr="002466A7">
          <w:rPr>
            <w:rStyle w:val="Hyperlink"/>
            <w:noProof/>
          </w:rPr>
          <w:t>401-6.</w:t>
        </w:r>
        <w:r>
          <w:rPr>
            <w:rFonts w:asciiTheme="minorHAnsi" w:eastAsiaTheme="minorEastAsia" w:hAnsiTheme="minorHAnsi" w:cstheme="minorBidi"/>
            <w:noProof/>
            <w:kern w:val="2"/>
            <w:sz w:val="24"/>
            <w14:ligatures w14:val="standardContextual"/>
          </w:rPr>
          <w:tab/>
        </w:r>
        <w:r w:rsidRPr="002466A7">
          <w:rPr>
            <w:rStyle w:val="Hyperlink"/>
            <w:noProof/>
          </w:rPr>
          <w:t>CONNECTIONS TO MANHOLES</w:t>
        </w:r>
        <w:r>
          <w:rPr>
            <w:noProof/>
            <w:webHidden/>
          </w:rPr>
          <w:tab/>
        </w:r>
        <w:r>
          <w:rPr>
            <w:noProof/>
            <w:webHidden/>
          </w:rPr>
          <w:fldChar w:fldCharType="begin"/>
        </w:r>
        <w:r>
          <w:rPr>
            <w:noProof/>
            <w:webHidden/>
          </w:rPr>
          <w:instrText xml:space="preserve"> PAGEREF _Toc202947217 \h </w:instrText>
        </w:r>
        <w:r>
          <w:rPr>
            <w:noProof/>
            <w:webHidden/>
          </w:rPr>
        </w:r>
        <w:r>
          <w:rPr>
            <w:noProof/>
            <w:webHidden/>
          </w:rPr>
          <w:fldChar w:fldCharType="separate"/>
        </w:r>
        <w:r>
          <w:rPr>
            <w:noProof/>
            <w:webHidden/>
          </w:rPr>
          <w:t>45</w:t>
        </w:r>
        <w:r>
          <w:rPr>
            <w:noProof/>
            <w:webHidden/>
          </w:rPr>
          <w:fldChar w:fldCharType="end"/>
        </w:r>
      </w:hyperlink>
    </w:p>
    <w:p w14:paraId="17CDBF47" w14:textId="5DEDBC42" w:rsidR="00EE25A6" w:rsidRDefault="00EE25A6">
      <w:pPr>
        <w:pStyle w:val="TOC3"/>
        <w:rPr>
          <w:rFonts w:asciiTheme="minorHAnsi" w:eastAsiaTheme="minorEastAsia" w:hAnsiTheme="minorHAnsi" w:cstheme="minorBidi"/>
          <w:noProof/>
          <w:kern w:val="2"/>
          <w:sz w:val="24"/>
          <w14:ligatures w14:val="standardContextual"/>
        </w:rPr>
      </w:pPr>
      <w:hyperlink w:anchor="_Toc202947218" w:history="1">
        <w:r w:rsidRPr="002466A7">
          <w:rPr>
            <w:rStyle w:val="Hyperlink"/>
            <w:noProof/>
          </w:rPr>
          <w:t>401-7.</w:t>
        </w:r>
        <w:r>
          <w:rPr>
            <w:rFonts w:asciiTheme="minorHAnsi" w:eastAsiaTheme="minorEastAsia" w:hAnsiTheme="minorHAnsi" w:cstheme="minorBidi"/>
            <w:noProof/>
            <w:kern w:val="2"/>
            <w:sz w:val="24"/>
            <w14:ligatures w14:val="standardContextual"/>
          </w:rPr>
          <w:tab/>
        </w:r>
        <w:r w:rsidRPr="002466A7">
          <w:rPr>
            <w:rStyle w:val="Hyperlink"/>
            <w:noProof/>
          </w:rPr>
          <w:t>MEASUREMENT AND PAYMENT</w:t>
        </w:r>
        <w:r>
          <w:rPr>
            <w:noProof/>
            <w:webHidden/>
          </w:rPr>
          <w:tab/>
        </w:r>
        <w:r>
          <w:rPr>
            <w:noProof/>
            <w:webHidden/>
          </w:rPr>
          <w:fldChar w:fldCharType="begin"/>
        </w:r>
        <w:r>
          <w:rPr>
            <w:noProof/>
            <w:webHidden/>
          </w:rPr>
          <w:instrText xml:space="preserve"> PAGEREF _Toc202947218 \h </w:instrText>
        </w:r>
        <w:r>
          <w:rPr>
            <w:noProof/>
            <w:webHidden/>
          </w:rPr>
        </w:r>
        <w:r>
          <w:rPr>
            <w:noProof/>
            <w:webHidden/>
          </w:rPr>
          <w:fldChar w:fldCharType="separate"/>
        </w:r>
        <w:r>
          <w:rPr>
            <w:noProof/>
            <w:webHidden/>
          </w:rPr>
          <w:t>45</w:t>
        </w:r>
        <w:r>
          <w:rPr>
            <w:noProof/>
            <w:webHidden/>
          </w:rPr>
          <w:fldChar w:fldCharType="end"/>
        </w:r>
      </w:hyperlink>
    </w:p>
    <w:p w14:paraId="4B2FBEFD" w14:textId="5AA3A094" w:rsidR="00EE25A6" w:rsidRDefault="00EE25A6">
      <w:pPr>
        <w:pStyle w:val="TOC2"/>
        <w:rPr>
          <w:rFonts w:asciiTheme="minorHAnsi" w:eastAsiaTheme="minorEastAsia" w:hAnsiTheme="minorHAnsi" w:cstheme="minorBidi"/>
          <w:noProof/>
          <w:kern w:val="2"/>
          <w:sz w:val="24"/>
          <w14:ligatures w14:val="standardContextual"/>
        </w:rPr>
      </w:pPr>
      <w:hyperlink w:anchor="_Toc202947219" w:history="1">
        <w:r w:rsidRPr="002466A7">
          <w:rPr>
            <w:rStyle w:val="Hyperlink"/>
            <w:noProof/>
          </w:rPr>
          <w:t>402.</w:t>
        </w:r>
        <w:r>
          <w:rPr>
            <w:rFonts w:asciiTheme="minorHAnsi" w:eastAsiaTheme="minorEastAsia" w:hAnsiTheme="minorHAnsi" w:cstheme="minorBidi"/>
            <w:noProof/>
            <w:kern w:val="2"/>
            <w:sz w:val="24"/>
            <w14:ligatures w14:val="standardContextual"/>
          </w:rPr>
          <w:tab/>
        </w:r>
        <w:r w:rsidRPr="002466A7">
          <w:rPr>
            <w:rStyle w:val="Hyperlink"/>
            <w:noProof/>
          </w:rPr>
          <w:t>RAISING OR LOWERING OF SANITARY SEWER STRUCTURES</w:t>
        </w:r>
        <w:r>
          <w:rPr>
            <w:noProof/>
            <w:webHidden/>
          </w:rPr>
          <w:tab/>
        </w:r>
        <w:r>
          <w:rPr>
            <w:noProof/>
            <w:webHidden/>
          </w:rPr>
          <w:fldChar w:fldCharType="begin"/>
        </w:r>
        <w:r>
          <w:rPr>
            <w:noProof/>
            <w:webHidden/>
          </w:rPr>
          <w:instrText xml:space="preserve"> PAGEREF _Toc202947219 \h </w:instrText>
        </w:r>
        <w:r>
          <w:rPr>
            <w:noProof/>
            <w:webHidden/>
          </w:rPr>
        </w:r>
        <w:r>
          <w:rPr>
            <w:noProof/>
            <w:webHidden/>
          </w:rPr>
          <w:fldChar w:fldCharType="separate"/>
        </w:r>
        <w:r>
          <w:rPr>
            <w:noProof/>
            <w:webHidden/>
          </w:rPr>
          <w:t>45</w:t>
        </w:r>
        <w:r>
          <w:rPr>
            <w:noProof/>
            <w:webHidden/>
          </w:rPr>
          <w:fldChar w:fldCharType="end"/>
        </w:r>
      </w:hyperlink>
    </w:p>
    <w:p w14:paraId="01BED298" w14:textId="03632142" w:rsidR="00EE25A6" w:rsidRDefault="00EE25A6">
      <w:pPr>
        <w:pStyle w:val="TOC3"/>
        <w:rPr>
          <w:rFonts w:asciiTheme="minorHAnsi" w:eastAsiaTheme="minorEastAsia" w:hAnsiTheme="minorHAnsi" w:cstheme="minorBidi"/>
          <w:noProof/>
          <w:kern w:val="2"/>
          <w:sz w:val="24"/>
          <w14:ligatures w14:val="standardContextual"/>
        </w:rPr>
      </w:pPr>
      <w:hyperlink w:anchor="_Toc202947220" w:history="1">
        <w:r w:rsidRPr="002466A7">
          <w:rPr>
            <w:rStyle w:val="Hyperlink"/>
            <w:noProof/>
          </w:rPr>
          <w:t>402-1.</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_Toc202947220 \h </w:instrText>
        </w:r>
        <w:r>
          <w:rPr>
            <w:noProof/>
            <w:webHidden/>
          </w:rPr>
        </w:r>
        <w:r>
          <w:rPr>
            <w:noProof/>
            <w:webHidden/>
          </w:rPr>
          <w:fldChar w:fldCharType="separate"/>
        </w:r>
        <w:r>
          <w:rPr>
            <w:noProof/>
            <w:webHidden/>
          </w:rPr>
          <w:t>45</w:t>
        </w:r>
        <w:r>
          <w:rPr>
            <w:noProof/>
            <w:webHidden/>
          </w:rPr>
          <w:fldChar w:fldCharType="end"/>
        </w:r>
      </w:hyperlink>
    </w:p>
    <w:p w14:paraId="10A1CD2A" w14:textId="4398BBB1" w:rsidR="00EE25A6" w:rsidRDefault="00EE25A6">
      <w:pPr>
        <w:pStyle w:val="TOC2"/>
        <w:rPr>
          <w:rFonts w:asciiTheme="minorHAnsi" w:eastAsiaTheme="minorEastAsia" w:hAnsiTheme="minorHAnsi" w:cstheme="minorBidi"/>
          <w:noProof/>
          <w:kern w:val="2"/>
          <w:sz w:val="24"/>
          <w14:ligatures w14:val="standardContextual"/>
        </w:rPr>
      </w:pPr>
      <w:hyperlink w:anchor="_Toc202947221" w:history="1">
        <w:r w:rsidRPr="002466A7">
          <w:rPr>
            <w:rStyle w:val="Hyperlink"/>
            <w:noProof/>
          </w:rPr>
          <w:t>403.</w:t>
        </w:r>
        <w:r>
          <w:rPr>
            <w:rFonts w:asciiTheme="minorHAnsi" w:eastAsiaTheme="minorEastAsia" w:hAnsiTheme="minorHAnsi" w:cstheme="minorBidi"/>
            <w:noProof/>
            <w:kern w:val="2"/>
            <w:sz w:val="24"/>
            <w14:ligatures w14:val="standardContextual"/>
          </w:rPr>
          <w:tab/>
        </w:r>
        <w:r w:rsidRPr="002466A7">
          <w:rPr>
            <w:rStyle w:val="Hyperlink"/>
            <w:noProof/>
          </w:rPr>
          <w:t>SANITARY SEWERS AND FORCE MAINS</w:t>
        </w:r>
        <w:r>
          <w:rPr>
            <w:noProof/>
            <w:webHidden/>
          </w:rPr>
          <w:tab/>
        </w:r>
        <w:r>
          <w:rPr>
            <w:noProof/>
            <w:webHidden/>
          </w:rPr>
          <w:fldChar w:fldCharType="begin"/>
        </w:r>
        <w:r>
          <w:rPr>
            <w:noProof/>
            <w:webHidden/>
          </w:rPr>
          <w:instrText xml:space="preserve"> PAGEREF _Toc202947221 \h </w:instrText>
        </w:r>
        <w:r>
          <w:rPr>
            <w:noProof/>
            <w:webHidden/>
          </w:rPr>
        </w:r>
        <w:r>
          <w:rPr>
            <w:noProof/>
            <w:webHidden/>
          </w:rPr>
          <w:fldChar w:fldCharType="separate"/>
        </w:r>
        <w:r>
          <w:rPr>
            <w:noProof/>
            <w:webHidden/>
          </w:rPr>
          <w:t>45</w:t>
        </w:r>
        <w:r>
          <w:rPr>
            <w:noProof/>
            <w:webHidden/>
          </w:rPr>
          <w:fldChar w:fldCharType="end"/>
        </w:r>
      </w:hyperlink>
    </w:p>
    <w:p w14:paraId="2A4883BA" w14:textId="2BD05BC9" w:rsidR="00EE25A6" w:rsidRDefault="00EE25A6">
      <w:pPr>
        <w:pStyle w:val="TOC3"/>
        <w:rPr>
          <w:rFonts w:asciiTheme="minorHAnsi" w:eastAsiaTheme="minorEastAsia" w:hAnsiTheme="minorHAnsi" w:cstheme="minorBidi"/>
          <w:noProof/>
          <w:kern w:val="2"/>
          <w:sz w:val="24"/>
          <w14:ligatures w14:val="standardContextual"/>
        </w:rPr>
      </w:pPr>
      <w:hyperlink w:anchor="_Toc202947222" w:history="1">
        <w:r w:rsidRPr="002466A7">
          <w:rPr>
            <w:rStyle w:val="Hyperlink"/>
            <w:noProof/>
          </w:rPr>
          <w:t>403-1.</w:t>
        </w:r>
        <w:r>
          <w:rPr>
            <w:rFonts w:asciiTheme="minorHAnsi" w:eastAsiaTheme="minorEastAsia" w:hAnsiTheme="minorHAnsi" w:cstheme="minorBidi"/>
            <w:noProof/>
            <w:kern w:val="2"/>
            <w:sz w:val="24"/>
            <w14:ligatures w14:val="standardContextual"/>
          </w:rPr>
          <w:tab/>
        </w:r>
        <w:r w:rsidRPr="002466A7">
          <w:rPr>
            <w:rStyle w:val="Hyperlink"/>
            <w:noProof/>
          </w:rPr>
          <w:t>MATERIALS</w:t>
        </w:r>
        <w:r>
          <w:rPr>
            <w:noProof/>
            <w:webHidden/>
          </w:rPr>
          <w:tab/>
        </w:r>
        <w:r>
          <w:rPr>
            <w:noProof/>
            <w:webHidden/>
          </w:rPr>
          <w:fldChar w:fldCharType="begin"/>
        </w:r>
        <w:r>
          <w:rPr>
            <w:noProof/>
            <w:webHidden/>
          </w:rPr>
          <w:instrText xml:space="preserve"> PAGEREF _Toc202947222 \h </w:instrText>
        </w:r>
        <w:r>
          <w:rPr>
            <w:noProof/>
            <w:webHidden/>
          </w:rPr>
        </w:r>
        <w:r>
          <w:rPr>
            <w:noProof/>
            <w:webHidden/>
          </w:rPr>
          <w:fldChar w:fldCharType="separate"/>
        </w:r>
        <w:r>
          <w:rPr>
            <w:noProof/>
            <w:webHidden/>
          </w:rPr>
          <w:t>45</w:t>
        </w:r>
        <w:r>
          <w:rPr>
            <w:noProof/>
            <w:webHidden/>
          </w:rPr>
          <w:fldChar w:fldCharType="end"/>
        </w:r>
      </w:hyperlink>
    </w:p>
    <w:p w14:paraId="3AF23B48" w14:textId="75D9BD33" w:rsidR="00EE25A6" w:rsidRDefault="00EE25A6">
      <w:pPr>
        <w:pStyle w:val="TOC3"/>
        <w:rPr>
          <w:rFonts w:asciiTheme="minorHAnsi" w:eastAsiaTheme="minorEastAsia" w:hAnsiTheme="minorHAnsi" w:cstheme="minorBidi"/>
          <w:noProof/>
          <w:kern w:val="2"/>
          <w:sz w:val="24"/>
          <w14:ligatures w14:val="standardContextual"/>
        </w:rPr>
      </w:pPr>
      <w:hyperlink w:anchor="_Toc202947223" w:history="1">
        <w:r w:rsidRPr="002466A7">
          <w:rPr>
            <w:rStyle w:val="Hyperlink"/>
            <w:noProof/>
          </w:rPr>
          <w:t>403-2.</w:t>
        </w:r>
        <w:r>
          <w:rPr>
            <w:rFonts w:asciiTheme="minorHAnsi" w:eastAsiaTheme="minorEastAsia" w:hAnsiTheme="minorHAnsi" w:cstheme="minorBidi"/>
            <w:noProof/>
            <w:kern w:val="2"/>
            <w:sz w:val="24"/>
            <w14:ligatures w14:val="standardContextual"/>
          </w:rPr>
          <w:tab/>
        </w:r>
        <w:r w:rsidRPr="002466A7">
          <w:rPr>
            <w:rStyle w:val="Hyperlink"/>
            <w:noProof/>
          </w:rPr>
          <w:t>INSTALLATION</w:t>
        </w:r>
        <w:r>
          <w:rPr>
            <w:noProof/>
            <w:webHidden/>
          </w:rPr>
          <w:tab/>
        </w:r>
        <w:r>
          <w:rPr>
            <w:noProof/>
            <w:webHidden/>
          </w:rPr>
          <w:fldChar w:fldCharType="begin"/>
        </w:r>
        <w:r>
          <w:rPr>
            <w:noProof/>
            <w:webHidden/>
          </w:rPr>
          <w:instrText xml:space="preserve"> PAGEREF _Toc202947223 \h </w:instrText>
        </w:r>
        <w:r>
          <w:rPr>
            <w:noProof/>
            <w:webHidden/>
          </w:rPr>
        </w:r>
        <w:r>
          <w:rPr>
            <w:noProof/>
            <w:webHidden/>
          </w:rPr>
          <w:fldChar w:fldCharType="separate"/>
        </w:r>
        <w:r>
          <w:rPr>
            <w:noProof/>
            <w:webHidden/>
          </w:rPr>
          <w:t>46</w:t>
        </w:r>
        <w:r>
          <w:rPr>
            <w:noProof/>
            <w:webHidden/>
          </w:rPr>
          <w:fldChar w:fldCharType="end"/>
        </w:r>
      </w:hyperlink>
    </w:p>
    <w:p w14:paraId="79D90248" w14:textId="4BE0E34E" w:rsidR="00EE25A6" w:rsidRDefault="00EE25A6">
      <w:pPr>
        <w:pStyle w:val="TOC3"/>
        <w:rPr>
          <w:rFonts w:asciiTheme="minorHAnsi" w:eastAsiaTheme="minorEastAsia" w:hAnsiTheme="minorHAnsi" w:cstheme="minorBidi"/>
          <w:noProof/>
          <w:kern w:val="2"/>
          <w:sz w:val="24"/>
          <w14:ligatures w14:val="standardContextual"/>
        </w:rPr>
      </w:pPr>
      <w:hyperlink w:anchor="_Toc202947224" w:history="1">
        <w:r w:rsidRPr="002466A7">
          <w:rPr>
            <w:rStyle w:val="Hyperlink"/>
            <w:noProof/>
          </w:rPr>
          <w:t>403-3.</w:t>
        </w:r>
        <w:r>
          <w:rPr>
            <w:rFonts w:asciiTheme="minorHAnsi" w:eastAsiaTheme="minorEastAsia" w:hAnsiTheme="minorHAnsi" w:cstheme="minorBidi"/>
            <w:noProof/>
            <w:kern w:val="2"/>
            <w:sz w:val="24"/>
            <w14:ligatures w14:val="standardContextual"/>
          </w:rPr>
          <w:tab/>
        </w:r>
        <w:r w:rsidRPr="002466A7">
          <w:rPr>
            <w:rStyle w:val="Hyperlink"/>
            <w:noProof/>
          </w:rPr>
          <w:t>INSPECTIONS OF LINES AND MANHOLES</w:t>
        </w:r>
        <w:r>
          <w:rPr>
            <w:noProof/>
            <w:webHidden/>
          </w:rPr>
          <w:tab/>
        </w:r>
        <w:r>
          <w:rPr>
            <w:noProof/>
            <w:webHidden/>
          </w:rPr>
          <w:fldChar w:fldCharType="begin"/>
        </w:r>
        <w:r>
          <w:rPr>
            <w:noProof/>
            <w:webHidden/>
          </w:rPr>
          <w:instrText xml:space="preserve"> PAGEREF _Toc202947224 \h </w:instrText>
        </w:r>
        <w:r>
          <w:rPr>
            <w:noProof/>
            <w:webHidden/>
          </w:rPr>
        </w:r>
        <w:r>
          <w:rPr>
            <w:noProof/>
            <w:webHidden/>
          </w:rPr>
          <w:fldChar w:fldCharType="separate"/>
        </w:r>
        <w:r>
          <w:rPr>
            <w:noProof/>
            <w:webHidden/>
          </w:rPr>
          <w:t>46</w:t>
        </w:r>
        <w:r>
          <w:rPr>
            <w:noProof/>
            <w:webHidden/>
          </w:rPr>
          <w:fldChar w:fldCharType="end"/>
        </w:r>
      </w:hyperlink>
    </w:p>
    <w:p w14:paraId="15398F27" w14:textId="0D8F24F3" w:rsidR="00EE25A6" w:rsidRDefault="00EE25A6">
      <w:pPr>
        <w:pStyle w:val="TOC3"/>
        <w:rPr>
          <w:rFonts w:asciiTheme="minorHAnsi" w:eastAsiaTheme="minorEastAsia" w:hAnsiTheme="minorHAnsi" w:cstheme="minorBidi"/>
          <w:noProof/>
          <w:kern w:val="2"/>
          <w:sz w:val="24"/>
          <w14:ligatures w14:val="standardContextual"/>
        </w:rPr>
      </w:pPr>
      <w:hyperlink w:anchor="_Toc202947225" w:history="1">
        <w:r w:rsidRPr="002466A7">
          <w:rPr>
            <w:rStyle w:val="Hyperlink"/>
            <w:noProof/>
          </w:rPr>
          <w:t>403-4.</w:t>
        </w:r>
        <w:r>
          <w:rPr>
            <w:rFonts w:asciiTheme="minorHAnsi" w:eastAsiaTheme="minorEastAsia" w:hAnsiTheme="minorHAnsi" w:cstheme="minorBidi"/>
            <w:noProof/>
            <w:kern w:val="2"/>
            <w:sz w:val="24"/>
            <w14:ligatures w14:val="standardContextual"/>
          </w:rPr>
          <w:tab/>
        </w:r>
        <w:r w:rsidRPr="002466A7">
          <w:rPr>
            <w:rStyle w:val="Hyperlink"/>
            <w:noProof/>
          </w:rPr>
          <w:t>TESTING</w:t>
        </w:r>
        <w:r>
          <w:rPr>
            <w:noProof/>
            <w:webHidden/>
          </w:rPr>
          <w:tab/>
        </w:r>
        <w:r>
          <w:rPr>
            <w:noProof/>
            <w:webHidden/>
          </w:rPr>
          <w:fldChar w:fldCharType="begin"/>
        </w:r>
        <w:r>
          <w:rPr>
            <w:noProof/>
            <w:webHidden/>
          </w:rPr>
          <w:instrText xml:space="preserve"> PAGEREF _Toc202947225 \h </w:instrText>
        </w:r>
        <w:r>
          <w:rPr>
            <w:noProof/>
            <w:webHidden/>
          </w:rPr>
        </w:r>
        <w:r>
          <w:rPr>
            <w:noProof/>
            <w:webHidden/>
          </w:rPr>
          <w:fldChar w:fldCharType="separate"/>
        </w:r>
        <w:r>
          <w:rPr>
            <w:noProof/>
            <w:webHidden/>
          </w:rPr>
          <w:t>48</w:t>
        </w:r>
        <w:r>
          <w:rPr>
            <w:noProof/>
            <w:webHidden/>
          </w:rPr>
          <w:fldChar w:fldCharType="end"/>
        </w:r>
      </w:hyperlink>
    </w:p>
    <w:p w14:paraId="5C357C8B" w14:textId="747A73F7" w:rsidR="00EE25A6" w:rsidRDefault="00EE25A6">
      <w:pPr>
        <w:pStyle w:val="TOC3"/>
        <w:rPr>
          <w:rFonts w:asciiTheme="minorHAnsi" w:eastAsiaTheme="minorEastAsia" w:hAnsiTheme="minorHAnsi" w:cstheme="minorBidi"/>
          <w:noProof/>
          <w:kern w:val="2"/>
          <w:sz w:val="24"/>
          <w14:ligatures w14:val="standardContextual"/>
        </w:rPr>
      </w:pPr>
      <w:hyperlink w:anchor="_Toc202947226" w:history="1">
        <w:r w:rsidRPr="002466A7">
          <w:rPr>
            <w:rStyle w:val="Hyperlink"/>
            <w:noProof/>
          </w:rPr>
          <w:t>403-5.</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_Toc202947226 \h </w:instrText>
        </w:r>
        <w:r>
          <w:rPr>
            <w:noProof/>
            <w:webHidden/>
          </w:rPr>
        </w:r>
        <w:r>
          <w:rPr>
            <w:noProof/>
            <w:webHidden/>
          </w:rPr>
          <w:fldChar w:fldCharType="separate"/>
        </w:r>
        <w:r>
          <w:rPr>
            <w:noProof/>
            <w:webHidden/>
          </w:rPr>
          <w:t>48</w:t>
        </w:r>
        <w:r>
          <w:rPr>
            <w:noProof/>
            <w:webHidden/>
          </w:rPr>
          <w:fldChar w:fldCharType="end"/>
        </w:r>
      </w:hyperlink>
    </w:p>
    <w:p w14:paraId="0AF7D53D" w14:textId="0EA2BE20" w:rsidR="00EE25A6" w:rsidRDefault="00EE25A6">
      <w:pPr>
        <w:pStyle w:val="TOC2"/>
        <w:rPr>
          <w:rFonts w:asciiTheme="minorHAnsi" w:eastAsiaTheme="minorEastAsia" w:hAnsiTheme="minorHAnsi" w:cstheme="minorBidi"/>
          <w:noProof/>
          <w:kern w:val="2"/>
          <w:sz w:val="24"/>
          <w14:ligatures w14:val="standardContextual"/>
        </w:rPr>
      </w:pPr>
      <w:hyperlink w:anchor="_Toc202947227" w:history="1">
        <w:r w:rsidRPr="002466A7">
          <w:rPr>
            <w:rStyle w:val="Hyperlink"/>
            <w:noProof/>
          </w:rPr>
          <w:t>404.</w:t>
        </w:r>
        <w:r>
          <w:rPr>
            <w:rFonts w:asciiTheme="minorHAnsi" w:eastAsiaTheme="minorEastAsia" w:hAnsiTheme="minorHAnsi" w:cstheme="minorBidi"/>
            <w:noProof/>
            <w:kern w:val="2"/>
            <w:sz w:val="24"/>
            <w14:ligatures w14:val="standardContextual"/>
          </w:rPr>
          <w:tab/>
        </w:r>
        <w:r w:rsidRPr="002466A7">
          <w:rPr>
            <w:rStyle w:val="Hyperlink"/>
            <w:noProof/>
          </w:rPr>
          <w:t>CURED-IN-PLACE PIPE SANITARY SEWER REHABILITATION</w:t>
        </w:r>
        <w:r>
          <w:rPr>
            <w:noProof/>
            <w:webHidden/>
          </w:rPr>
          <w:tab/>
        </w:r>
        <w:r>
          <w:rPr>
            <w:noProof/>
            <w:webHidden/>
          </w:rPr>
          <w:fldChar w:fldCharType="begin"/>
        </w:r>
        <w:r>
          <w:rPr>
            <w:noProof/>
            <w:webHidden/>
          </w:rPr>
          <w:instrText xml:space="preserve"> PAGEREF _Toc202947227 \h </w:instrText>
        </w:r>
        <w:r>
          <w:rPr>
            <w:noProof/>
            <w:webHidden/>
          </w:rPr>
        </w:r>
        <w:r>
          <w:rPr>
            <w:noProof/>
            <w:webHidden/>
          </w:rPr>
          <w:fldChar w:fldCharType="separate"/>
        </w:r>
        <w:r>
          <w:rPr>
            <w:noProof/>
            <w:webHidden/>
          </w:rPr>
          <w:t>49</w:t>
        </w:r>
        <w:r>
          <w:rPr>
            <w:noProof/>
            <w:webHidden/>
          </w:rPr>
          <w:fldChar w:fldCharType="end"/>
        </w:r>
      </w:hyperlink>
    </w:p>
    <w:p w14:paraId="60BC387C" w14:textId="7247061A" w:rsidR="00EE25A6" w:rsidRDefault="00EE25A6">
      <w:pPr>
        <w:pStyle w:val="TOC3"/>
        <w:rPr>
          <w:rFonts w:asciiTheme="minorHAnsi" w:eastAsiaTheme="minorEastAsia" w:hAnsiTheme="minorHAnsi" w:cstheme="minorBidi"/>
          <w:noProof/>
          <w:kern w:val="2"/>
          <w:sz w:val="24"/>
          <w14:ligatures w14:val="standardContextual"/>
        </w:rPr>
      </w:pPr>
      <w:hyperlink w:anchor="_Toc202947228" w:history="1">
        <w:r w:rsidRPr="002466A7">
          <w:rPr>
            <w:rStyle w:val="Hyperlink"/>
            <w:noProof/>
          </w:rPr>
          <w:t>404-1.</w:t>
        </w:r>
        <w:r>
          <w:rPr>
            <w:rFonts w:asciiTheme="minorHAnsi" w:eastAsiaTheme="minorEastAsia" w:hAnsiTheme="minorHAnsi" w:cstheme="minorBidi"/>
            <w:noProof/>
            <w:kern w:val="2"/>
            <w:sz w:val="24"/>
            <w14:ligatures w14:val="standardContextual"/>
          </w:rPr>
          <w:tab/>
        </w:r>
        <w:r w:rsidRPr="002466A7">
          <w:rPr>
            <w:rStyle w:val="Hyperlink"/>
            <w:noProof/>
          </w:rPr>
          <w:t>GENERAL</w:t>
        </w:r>
        <w:r>
          <w:rPr>
            <w:noProof/>
            <w:webHidden/>
          </w:rPr>
          <w:tab/>
        </w:r>
        <w:r>
          <w:rPr>
            <w:noProof/>
            <w:webHidden/>
          </w:rPr>
          <w:fldChar w:fldCharType="begin"/>
        </w:r>
        <w:r>
          <w:rPr>
            <w:noProof/>
            <w:webHidden/>
          </w:rPr>
          <w:instrText xml:space="preserve"> PAGEREF _Toc202947228 \h </w:instrText>
        </w:r>
        <w:r>
          <w:rPr>
            <w:noProof/>
            <w:webHidden/>
          </w:rPr>
        </w:r>
        <w:r>
          <w:rPr>
            <w:noProof/>
            <w:webHidden/>
          </w:rPr>
          <w:fldChar w:fldCharType="separate"/>
        </w:r>
        <w:r>
          <w:rPr>
            <w:noProof/>
            <w:webHidden/>
          </w:rPr>
          <w:t>49</w:t>
        </w:r>
        <w:r>
          <w:rPr>
            <w:noProof/>
            <w:webHidden/>
          </w:rPr>
          <w:fldChar w:fldCharType="end"/>
        </w:r>
      </w:hyperlink>
    </w:p>
    <w:p w14:paraId="2FCFD726" w14:textId="13F48A70" w:rsidR="00EE25A6" w:rsidRDefault="00EE25A6">
      <w:pPr>
        <w:pStyle w:val="TOC3"/>
        <w:rPr>
          <w:rFonts w:asciiTheme="minorHAnsi" w:eastAsiaTheme="minorEastAsia" w:hAnsiTheme="minorHAnsi" w:cstheme="minorBidi"/>
          <w:noProof/>
          <w:kern w:val="2"/>
          <w:sz w:val="24"/>
          <w14:ligatures w14:val="standardContextual"/>
        </w:rPr>
      </w:pPr>
      <w:hyperlink w:anchor="_Toc202947229" w:history="1">
        <w:r w:rsidRPr="002466A7">
          <w:rPr>
            <w:rStyle w:val="Hyperlink"/>
            <w:noProof/>
          </w:rPr>
          <w:t>404-2.</w:t>
        </w:r>
        <w:r>
          <w:rPr>
            <w:rFonts w:asciiTheme="minorHAnsi" w:eastAsiaTheme="minorEastAsia" w:hAnsiTheme="minorHAnsi" w:cstheme="minorBidi"/>
            <w:noProof/>
            <w:kern w:val="2"/>
            <w:sz w:val="24"/>
            <w14:ligatures w14:val="standardContextual"/>
          </w:rPr>
          <w:tab/>
        </w:r>
        <w:r w:rsidRPr="002466A7">
          <w:rPr>
            <w:rStyle w:val="Hyperlink"/>
            <w:noProof/>
          </w:rPr>
          <w:t>MEASUREMENT &amp; PAYMENT</w:t>
        </w:r>
        <w:r>
          <w:rPr>
            <w:noProof/>
            <w:webHidden/>
          </w:rPr>
          <w:tab/>
        </w:r>
        <w:r>
          <w:rPr>
            <w:noProof/>
            <w:webHidden/>
          </w:rPr>
          <w:fldChar w:fldCharType="begin"/>
        </w:r>
        <w:r>
          <w:rPr>
            <w:noProof/>
            <w:webHidden/>
          </w:rPr>
          <w:instrText xml:space="preserve"> PAGEREF _Toc202947229 \h </w:instrText>
        </w:r>
        <w:r>
          <w:rPr>
            <w:noProof/>
            <w:webHidden/>
          </w:rPr>
        </w:r>
        <w:r>
          <w:rPr>
            <w:noProof/>
            <w:webHidden/>
          </w:rPr>
          <w:fldChar w:fldCharType="separate"/>
        </w:r>
        <w:r>
          <w:rPr>
            <w:noProof/>
            <w:webHidden/>
          </w:rPr>
          <w:t>50</w:t>
        </w:r>
        <w:r>
          <w:rPr>
            <w:noProof/>
            <w:webHidden/>
          </w:rPr>
          <w:fldChar w:fldCharType="end"/>
        </w:r>
      </w:hyperlink>
    </w:p>
    <w:p w14:paraId="537D8812" w14:textId="02E50279" w:rsidR="00EE25A6" w:rsidRDefault="00EE25A6">
      <w:pPr>
        <w:pStyle w:val="TOC3"/>
        <w:rPr>
          <w:rFonts w:asciiTheme="minorHAnsi" w:eastAsiaTheme="minorEastAsia" w:hAnsiTheme="minorHAnsi" w:cstheme="minorBidi"/>
          <w:noProof/>
          <w:kern w:val="2"/>
          <w:sz w:val="24"/>
          <w14:ligatures w14:val="standardContextual"/>
        </w:rPr>
      </w:pPr>
      <w:hyperlink w:anchor="_Toc202947230" w:history="1">
        <w:r w:rsidRPr="002466A7">
          <w:rPr>
            <w:rStyle w:val="Hyperlink"/>
            <w:noProof/>
          </w:rPr>
          <w:t>404-3.</w:t>
        </w:r>
        <w:r>
          <w:rPr>
            <w:rFonts w:asciiTheme="minorHAnsi" w:eastAsiaTheme="minorEastAsia" w:hAnsiTheme="minorHAnsi" w:cstheme="minorBidi"/>
            <w:noProof/>
            <w:kern w:val="2"/>
            <w:sz w:val="24"/>
            <w14:ligatures w14:val="standardContextual"/>
          </w:rPr>
          <w:tab/>
        </w:r>
        <w:r w:rsidRPr="002466A7">
          <w:rPr>
            <w:rStyle w:val="Hyperlink"/>
            <w:noProof/>
          </w:rPr>
          <w:t>SUBMITTALS</w:t>
        </w:r>
        <w:r>
          <w:rPr>
            <w:noProof/>
            <w:webHidden/>
          </w:rPr>
          <w:tab/>
        </w:r>
        <w:r>
          <w:rPr>
            <w:noProof/>
            <w:webHidden/>
          </w:rPr>
          <w:fldChar w:fldCharType="begin"/>
        </w:r>
        <w:r>
          <w:rPr>
            <w:noProof/>
            <w:webHidden/>
          </w:rPr>
          <w:instrText xml:space="preserve"> PAGEREF _Toc202947230 \h </w:instrText>
        </w:r>
        <w:r>
          <w:rPr>
            <w:noProof/>
            <w:webHidden/>
          </w:rPr>
        </w:r>
        <w:r>
          <w:rPr>
            <w:noProof/>
            <w:webHidden/>
          </w:rPr>
          <w:fldChar w:fldCharType="separate"/>
        </w:r>
        <w:r>
          <w:rPr>
            <w:noProof/>
            <w:webHidden/>
          </w:rPr>
          <w:t>50</w:t>
        </w:r>
        <w:r>
          <w:rPr>
            <w:noProof/>
            <w:webHidden/>
          </w:rPr>
          <w:fldChar w:fldCharType="end"/>
        </w:r>
      </w:hyperlink>
    </w:p>
    <w:p w14:paraId="11DA0E62" w14:textId="5F5CC551" w:rsidR="00EE25A6" w:rsidRDefault="00EE25A6">
      <w:pPr>
        <w:pStyle w:val="TOC3"/>
        <w:rPr>
          <w:rFonts w:asciiTheme="minorHAnsi" w:eastAsiaTheme="minorEastAsia" w:hAnsiTheme="minorHAnsi" w:cstheme="minorBidi"/>
          <w:noProof/>
          <w:kern w:val="2"/>
          <w:sz w:val="24"/>
          <w14:ligatures w14:val="standardContextual"/>
        </w:rPr>
      </w:pPr>
      <w:hyperlink w:anchor="_Toc202947231" w:history="1">
        <w:r w:rsidRPr="002466A7">
          <w:rPr>
            <w:rStyle w:val="Hyperlink"/>
            <w:noProof/>
          </w:rPr>
          <w:t>404-4.</w:t>
        </w:r>
        <w:r>
          <w:rPr>
            <w:rFonts w:asciiTheme="minorHAnsi" w:eastAsiaTheme="minorEastAsia" w:hAnsiTheme="minorHAnsi" w:cstheme="minorBidi"/>
            <w:noProof/>
            <w:kern w:val="2"/>
            <w:sz w:val="24"/>
            <w14:ligatures w14:val="standardContextual"/>
          </w:rPr>
          <w:tab/>
        </w:r>
        <w:r w:rsidRPr="002466A7">
          <w:rPr>
            <w:rStyle w:val="Hyperlink"/>
            <w:noProof/>
          </w:rPr>
          <w:t>CURED-IN-PLACE PIPE (CIPP) FOR GRAVITY SEWER MAINS</w:t>
        </w:r>
        <w:r>
          <w:rPr>
            <w:noProof/>
            <w:webHidden/>
          </w:rPr>
          <w:tab/>
        </w:r>
        <w:r>
          <w:rPr>
            <w:noProof/>
            <w:webHidden/>
          </w:rPr>
          <w:fldChar w:fldCharType="begin"/>
        </w:r>
        <w:r>
          <w:rPr>
            <w:noProof/>
            <w:webHidden/>
          </w:rPr>
          <w:instrText xml:space="preserve"> PAGEREF _Toc202947231 \h </w:instrText>
        </w:r>
        <w:r>
          <w:rPr>
            <w:noProof/>
            <w:webHidden/>
          </w:rPr>
        </w:r>
        <w:r>
          <w:rPr>
            <w:noProof/>
            <w:webHidden/>
          </w:rPr>
          <w:fldChar w:fldCharType="separate"/>
        </w:r>
        <w:r>
          <w:rPr>
            <w:noProof/>
            <w:webHidden/>
          </w:rPr>
          <w:t>50</w:t>
        </w:r>
        <w:r>
          <w:rPr>
            <w:noProof/>
            <w:webHidden/>
          </w:rPr>
          <w:fldChar w:fldCharType="end"/>
        </w:r>
      </w:hyperlink>
    </w:p>
    <w:p w14:paraId="75667208" w14:textId="021A4BB5" w:rsidR="00EE25A6" w:rsidRDefault="00EE25A6">
      <w:pPr>
        <w:pStyle w:val="TOC3"/>
        <w:rPr>
          <w:rFonts w:asciiTheme="minorHAnsi" w:eastAsiaTheme="minorEastAsia" w:hAnsiTheme="minorHAnsi" w:cstheme="minorBidi"/>
          <w:noProof/>
          <w:kern w:val="2"/>
          <w:sz w:val="24"/>
          <w14:ligatures w14:val="standardContextual"/>
        </w:rPr>
      </w:pPr>
      <w:hyperlink w:anchor="_Toc202947232" w:history="1">
        <w:r w:rsidRPr="002466A7">
          <w:rPr>
            <w:rStyle w:val="Hyperlink"/>
            <w:noProof/>
          </w:rPr>
          <w:t>404-5.</w:t>
        </w:r>
        <w:r>
          <w:rPr>
            <w:rFonts w:asciiTheme="minorHAnsi" w:eastAsiaTheme="minorEastAsia" w:hAnsiTheme="minorHAnsi" w:cstheme="minorBidi"/>
            <w:noProof/>
            <w:kern w:val="2"/>
            <w:sz w:val="24"/>
            <w14:ligatures w14:val="standardContextual"/>
          </w:rPr>
          <w:tab/>
        </w:r>
        <w:r w:rsidRPr="002466A7">
          <w:rPr>
            <w:rStyle w:val="Hyperlink"/>
            <w:noProof/>
          </w:rPr>
          <w:t>CURED-IN-PLACE PIPE (CIPP) FOR SERVICE LATERALS</w:t>
        </w:r>
        <w:r>
          <w:rPr>
            <w:noProof/>
            <w:webHidden/>
          </w:rPr>
          <w:tab/>
        </w:r>
        <w:r>
          <w:rPr>
            <w:noProof/>
            <w:webHidden/>
          </w:rPr>
          <w:fldChar w:fldCharType="begin"/>
        </w:r>
        <w:r>
          <w:rPr>
            <w:noProof/>
            <w:webHidden/>
          </w:rPr>
          <w:instrText xml:space="preserve"> PAGEREF _Toc202947232 \h </w:instrText>
        </w:r>
        <w:r>
          <w:rPr>
            <w:noProof/>
            <w:webHidden/>
          </w:rPr>
        </w:r>
        <w:r>
          <w:rPr>
            <w:noProof/>
            <w:webHidden/>
          </w:rPr>
          <w:fldChar w:fldCharType="separate"/>
        </w:r>
        <w:r>
          <w:rPr>
            <w:noProof/>
            <w:webHidden/>
          </w:rPr>
          <w:t>54</w:t>
        </w:r>
        <w:r>
          <w:rPr>
            <w:noProof/>
            <w:webHidden/>
          </w:rPr>
          <w:fldChar w:fldCharType="end"/>
        </w:r>
      </w:hyperlink>
    </w:p>
    <w:p w14:paraId="76319217" w14:textId="63C9D6CD" w:rsidR="00EE25A6" w:rsidRDefault="00EE25A6">
      <w:pPr>
        <w:pStyle w:val="TOC2"/>
        <w:rPr>
          <w:rFonts w:asciiTheme="minorHAnsi" w:eastAsiaTheme="minorEastAsia" w:hAnsiTheme="minorHAnsi" w:cstheme="minorBidi"/>
          <w:noProof/>
          <w:kern w:val="2"/>
          <w:sz w:val="24"/>
          <w14:ligatures w14:val="standardContextual"/>
        </w:rPr>
      </w:pPr>
      <w:hyperlink w:anchor="_Toc202947233" w:history="1">
        <w:r w:rsidRPr="002466A7">
          <w:rPr>
            <w:rStyle w:val="Hyperlink"/>
            <w:noProof/>
          </w:rPr>
          <w:t>405.</w:t>
        </w:r>
        <w:r>
          <w:rPr>
            <w:rFonts w:asciiTheme="minorHAnsi" w:eastAsiaTheme="minorEastAsia" w:hAnsiTheme="minorHAnsi" w:cstheme="minorBidi"/>
            <w:noProof/>
            <w:kern w:val="2"/>
            <w:sz w:val="24"/>
            <w14:ligatures w14:val="standardContextual"/>
          </w:rPr>
          <w:tab/>
        </w:r>
        <w:r w:rsidRPr="002466A7">
          <w:rPr>
            <w:rStyle w:val="Hyperlink"/>
            <w:noProof/>
          </w:rPr>
          <w:t>SANITARY MANHOLE LINER RESTORATION</w:t>
        </w:r>
        <w:r>
          <w:rPr>
            <w:noProof/>
            <w:webHidden/>
          </w:rPr>
          <w:tab/>
        </w:r>
        <w:r>
          <w:rPr>
            <w:noProof/>
            <w:webHidden/>
          </w:rPr>
          <w:fldChar w:fldCharType="begin"/>
        </w:r>
        <w:r>
          <w:rPr>
            <w:noProof/>
            <w:webHidden/>
          </w:rPr>
          <w:instrText xml:space="preserve"> PAGEREF _Toc202947233 \h </w:instrText>
        </w:r>
        <w:r>
          <w:rPr>
            <w:noProof/>
            <w:webHidden/>
          </w:rPr>
        </w:r>
        <w:r>
          <w:rPr>
            <w:noProof/>
            <w:webHidden/>
          </w:rPr>
          <w:fldChar w:fldCharType="separate"/>
        </w:r>
        <w:r>
          <w:rPr>
            <w:noProof/>
            <w:webHidden/>
          </w:rPr>
          <w:t>58</w:t>
        </w:r>
        <w:r>
          <w:rPr>
            <w:noProof/>
            <w:webHidden/>
          </w:rPr>
          <w:fldChar w:fldCharType="end"/>
        </w:r>
      </w:hyperlink>
    </w:p>
    <w:p w14:paraId="66BE7FDA" w14:textId="796BAF15" w:rsidR="00EE25A6" w:rsidRDefault="00EE25A6">
      <w:pPr>
        <w:pStyle w:val="TOC3"/>
        <w:rPr>
          <w:rFonts w:asciiTheme="minorHAnsi" w:eastAsiaTheme="minorEastAsia" w:hAnsiTheme="minorHAnsi" w:cstheme="minorBidi"/>
          <w:noProof/>
          <w:kern w:val="2"/>
          <w:sz w:val="24"/>
          <w14:ligatures w14:val="standardContextual"/>
        </w:rPr>
      </w:pPr>
      <w:hyperlink w:anchor="_Toc202947234" w:history="1">
        <w:r w:rsidRPr="002466A7">
          <w:rPr>
            <w:rStyle w:val="Hyperlink"/>
            <w:noProof/>
          </w:rPr>
          <w:t>405-1.</w:t>
        </w:r>
        <w:r>
          <w:rPr>
            <w:rFonts w:asciiTheme="minorHAnsi" w:eastAsiaTheme="minorEastAsia" w:hAnsiTheme="minorHAnsi" w:cstheme="minorBidi"/>
            <w:noProof/>
            <w:kern w:val="2"/>
            <w:sz w:val="24"/>
            <w14:ligatures w14:val="standardContextual"/>
          </w:rPr>
          <w:tab/>
        </w:r>
        <w:r w:rsidRPr="002466A7">
          <w:rPr>
            <w:rStyle w:val="Hyperlink"/>
            <w:noProof/>
          </w:rPr>
          <w:t>SCOPE AND INTENT</w:t>
        </w:r>
        <w:r>
          <w:rPr>
            <w:noProof/>
            <w:webHidden/>
          </w:rPr>
          <w:tab/>
        </w:r>
        <w:r>
          <w:rPr>
            <w:noProof/>
            <w:webHidden/>
          </w:rPr>
          <w:fldChar w:fldCharType="begin"/>
        </w:r>
        <w:r>
          <w:rPr>
            <w:noProof/>
            <w:webHidden/>
          </w:rPr>
          <w:instrText xml:space="preserve"> PAGEREF _Toc202947234 \h </w:instrText>
        </w:r>
        <w:r>
          <w:rPr>
            <w:noProof/>
            <w:webHidden/>
          </w:rPr>
        </w:r>
        <w:r>
          <w:rPr>
            <w:noProof/>
            <w:webHidden/>
          </w:rPr>
          <w:fldChar w:fldCharType="separate"/>
        </w:r>
        <w:r>
          <w:rPr>
            <w:noProof/>
            <w:webHidden/>
          </w:rPr>
          <w:t>58</w:t>
        </w:r>
        <w:r>
          <w:rPr>
            <w:noProof/>
            <w:webHidden/>
          </w:rPr>
          <w:fldChar w:fldCharType="end"/>
        </w:r>
      </w:hyperlink>
    </w:p>
    <w:p w14:paraId="353BC602" w14:textId="3C3935D9" w:rsidR="00EE25A6" w:rsidRDefault="00EE25A6">
      <w:pPr>
        <w:pStyle w:val="TOC3"/>
        <w:rPr>
          <w:rFonts w:asciiTheme="minorHAnsi" w:eastAsiaTheme="minorEastAsia" w:hAnsiTheme="minorHAnsi" w:cstheme="minorBidi"/>
          <w:noProof/>
          <w:kern w:val="2"/>
          <w:sz w:val="24"/>
          <w14:ligatures w14:val="standardContextual"/>
        </w:rPr>
      </w:pPr>
      <w:hyperlink w:anchor="_Toc202947235" w:history="1">
        <w:r w:rsidRPr="002466A7">
          <w:rPr>
            <w:rStyle w:val="Hyperlink"/>
            <w:noProof/>
          </w:rPr>
          <w:t>405-2.</w:t>
        </w:r>
        <w:r>
          <w:rPr>
            <w:rFonts w:asciiTheme="minorHAnsi" w:eastAsiaTheme="minorEastAsia" w:hAnsiTheme="minorHAnsi" w:cstheme="minorBidi"/>
            <w:noProof/>
            <w:kern w:val="2"/>
            <w:sz w:val="24"/>
            <w14:ligatures w14:val="standardContextual"/>
          </w:rPr>
          <w:tab/>
        </w:r>
        <w:r w:rsidRPr="002466A7">
          <w:rPr>
            <w:rStyle w:val="Hyperlink"/>
            <w:noProof/>
          </w:rPr>
          <w:t>MEASUREMENT &amp; PAYMENT</w:t>
        </w:r>
        <w:r>
          <w:rPr>
            <w:noProof/>
            <w:webHidden/>
          </w:rPr>
          <w:tab/>
        </w:r>
        <w:r>
          <w:rPr>
            <w:noProof/>
            <w:webHidden/>
          </w:rPr>
          <w:fldChar w:fldCharType="begin"/>
        </w:r>
        <w:r>
          <w:rPr>
            <w:noProof/>
            <w:webHidden/>
          </w:rPr>
          <w:instrText xml:space="preserve"> PAGEREF _Toc202947235 \h </w:instrText>
        </w:r>
        <w:r>
          <w:rPr>
            <w:noProof/>
            <w:webHidden/>
          </w:rPr>
        </w:r>
        <w:r>
          <w:rPr>
            <w:noProof/>
            <w:webHidden/>
          </w:rPr>
          <w:fldChar w:fldCharType="separate"/>
        </w:r>
        <w:r>
          <w:rPr>
            <w:noProof/>
            <w:webHidden/>
          </w:rPr>
          <w:t>59</w:t>
        </w:r>
        <w:r>
          <w:rPr>
            <w:noProof/>
            <w:webHidden/>
          </w:rPr>
          <w:fldChar w:fldCharType="end"/>
        </w:r>
      </w:hyperlink>
    </w:p>
    <w:p w14:paraId="5127FF36" w14:textId="45FD8287" w:rsidR="00EE25A6" w:rsidRDefault="00EE25A6">
      <w:pPr>
        <w:pStyle w:val="TOC3"/>
        <w:rPr>
          <w:rFonts w:asciiTheme="minorHAnsi" w:eastAsiaTheme="minorEastAsia" w:hAnsiTheme="minorHAnsi" w:cstheme="minorBidi"/>
          <w:noProof/>
          <w:kern w:val="2"/>
          <w:sz w:val="24"/>
          <w14:ligatures w14:val="standardContextual"/>
        </w:rPr>
      </w:pPr>
      <w:hyperlink w:anchor="_Toc202947236" w:history="1">
        <w:r w:rsidRPr="002466A7">
          <w:rPr>
            <w:rStyle w:val="Hyperlink"/>
            <w:noProof/>
          </w:rPr>
          <w:t>405-3.</w:t>
        </w:r>
        <w:r>
          <w:rPr>
            <w:rFonts w:asciiTheme="minorHAnsi" w:eastAsiaTheme="minorEastAsia" w:hAnsiTheme="minorHAnsi" w:cstheme="minorBidi"/>
            <w:noProof/>
            <w:kern w:val="2"/>
            <w:sz w:val="24"/>
            <w14:ligatures w14:val="standardContextual"/>
          </w:rPr>
          <w:tab/>
        </w:r>
        <w:r w:rsidRPr="002466A7">
          <w:rPr>
            <w:rStyle w:val="Hyperlink"/>
            <w:noProof/>
          </w:rPr>
          <w:t>CEMENTITIOUS COATING SYSTEM</w:t>
        </w:r>
        <w:r>
          <w:rPr>
            <w:noProof/>
            <w:webHidden/>
          </w:rPr>
          <w:tab/>
        </w:r>
        <w:r>
          <w:rPr>
            <w:noProof/>
            <w:webHidden/>
          </w:rPr>
          <w:fldChar w:fldCharType="begin"/>
        </w:r>
        <w:r>
          <w:rPr>
            <w:noProof/>
            <w:webHidden/>
          </w:rPr>
          <w:instrText xml:space="preserve"> PAGEREF _Toc202947236 \h </w:instrText>
        </w:r>
        <w:r>
          <w:rPr>
            <w:noProof/>
            <w:webHidden/>
          </w:rPr>
        </w:r>
        <w:r>
          <w:rPr>
            <w:noProof/>
            <w:webHidden/>
          </w:rPr>
          <w:fldChar w:fldCharType="separate"/>
        </w:r>
        <w:r>
          <w:rPr>
            <w:noProof/>
            <w:webHidden/>
          </w:rPr>
          <w:t>60</w:t>
        </w:r>
        <w:r>
          <w:rPr>
            <w:noProof/>
            <w:webHidden/>
          </w:rPr>
          <w:fldChar w:fldCharType="end"/>
        </w:r>
      </w:hyperlink>
    </w:p>
    <w:p w14:paraId="06769536" w14:textId="7AD6BE45" w:rsidR="00EE25A6" w:rsidRDefault="00EE25A6">
      <w:pPr>
        <w:pStyle w:val="TOC3"/>
        <w:rPr>
          <w:rFonts w:asciiTheme="minorHAnsi" w:eastAsiaTheme="minorEastAsia" w:hAnsiTheme="minorHAnsi" w:cstheme="minorBidi"/>
          <w:noProof/>
          <w:kern w:val="2"/>
          <w:sz w:val="24"/>
          <w14:ligatures w14:val="standardContextual"/>
        </w:rPr>
      </w:pPr>
      <w:hyperlink w:anchor="_Toc202947237" w:history="1">
        <w:r w:rsidRPr="002466A7">
          <w:rPr>
            <w:rStyle w:val="Hyperlink"/>
            <w:noProof/>
          </w:rPr>
          <w:t>405-4.</w:t>
        </w:r>
        <w:r>
          <w:rPr>
            <w:rFonts w:asciiTheme="minorHAnsi" w:eastAsiaTheme="minorEastAsia" w:hAnsiTheme="minorHAnsi" w:cstheme="minorBidi"/>
            <w:noProof/>
            <w:kern w:val="2"/>
            <w:sz w:val="24"/>
            <w14:ligatures w14:val="standardContextual"/>
          </w:rPr>
          <w:tab/>
        </w:r>
        <w:r w:rsidRPr="002466A7">
          <w:rPr>
            <w:rStyle w:val="Hyperlink"/>
            <w:noProof/>
          </w:rPr>
          <w:t>RAVEN 405 EPOXY COATING SYSTEM</w:t>
        </w:r>
        <w:r>
          <w:rPr>
            <w:noProof/>
            <w:webHidden/>
          </w:rPr>
          <w:tab/>
        </w:r>
        <w:r>
          <w:rPr>
            <w:noProof/>
            <w:webHidden/>
          </w:rPr>
          <w:fldChar w:fldCharType="begin"/>
        </w:r>
        <w:r>
          <w:rPr>
            <w:noProof/>
            <w:webHidden/>
          </w:rPr>
          <w:instrText xml:space="preserve"> PAGEREF _Toc202947237 \h </w:instrText>
        </w:r>
        <w:r>
          <w:rPr>
            <w:noProof/>
            <w:webHidden/>
          </w:rPr>
        </w:r>
        <w:r>
          <w:rPr>
            <w:noProof/>
            <w:webHidden/>
          </w:rPr>
          <w:fldChar w:fldCharType="separate"/>
        </w:r>
        <w:r>
          <w:rPr>
            <w:noProof/>
            <w:webHidden/>
          </w:rPr>
          <w:t>64</w:t>
        </w:r>
        <w:r>
          <w:rPr>
            <w:noProof/>
            <w:webHidden/>
          </w:rPr>
          <w:fldChar w:fldCharType="end"/>
        </w:r>
      </w:hyperlink>
    </w:p>
    <w:p w14:paraId="0E46DCE3" w14:textId="26F881DA" w:rsidR="00EE25A6" w:rsidRDefault="00EE25A6">
      <w:pPr>
        <w:pStyle w:val="TOC3"/>
        <w:rPr>
          <w:rFonts w:asciiTheme="minorHAnsi" w:eastAsiaTheme="minorEastAsia" w:hAnsiTheme="minorHAnsi" w:cstheme="minorBidi"/>
          <w:noProof/>
          <w:kern w:val="2"/>
          <w:sz w:val="24"/>
          <w14:ligatures w14:val="standardContextual"/>
        </w:rPr>
      </w:pPr>
      <w:hyperlink w:anchor="_Toc202947238" w:history="1">
        <w:r w:rsidRPr="002466A7">
          <w:rPr>
            <w:rStyle w:val="Hyperlink"/>
            <w:noProof/>
          </w:rPr>
          <w:t>405-5.</w:t>
        </w:r>
        <w:r>
          <w:rPr>
            <w:rFonts w:asciiTheme="minorHAnsi" w:eastAsiaTheme="minorEastAsia" w:hAnsiTheme="minorHAnsi" w:cstheme="minorBidi"/>
            <w:noProof/>
            <w:kern w:val="2"/>
            <w:sz w:val="24"/>
            <w14:ligatures w14:val="standardContextual"/>
          </w:rPr>
          <w:tab/>
        </w:r>
        <w:r w:rsidRPr="002466A7">
          <w:rPr>
            <w:rStyle w:val="Hyperlink"/>
            <w:noProof/>
          </w:rPr>
          <w:t>SPRAYWALL POLYURETHANE COATING SYSTEM</w:t>
        </w:r>
        <w:r>
          <w:rPr>
            <w:noProof/>
            <w:webHidden/>
          </w:rPr>
          <w:tab/>
        </w:r>
        <w:r>
          <w:rPr>
            <w:noProof/>
            <w:webHidden/>
          </w:rPr>
          <w:fldChar w:fldCharType="begin"/>
        </w:r>
        <w:r>
          <w:rPr>
            <w:noProof/>
            <w:webHidden/>
          </w:rPr>
          <w:instrText xml:space="preserve"> PAGEREF _Toc202947238 \h </w:instrText>
        </w:r>
        <w:r>
          <w:rPr>
            <w:noProof/>
            <w:webHidden/>
          </w:rPr>
        </w:r>
        <w:r>
          <w:rPr>
            <w:noProof/>
            <w:webHidden/>
          </w:rPr>
          <w:fldChar w:fldCharType="separate"/>
        </w:r>
        <w:r>
          <w:rPr>
            <w:noProof/>
            <w:webHidden/>
          </w:rPr>
          <w:t>68</w:t>
        </w:r>
        <w:r>
          <w:rPr>
            <w:noProof/>
            <w:webHidden/>
          </w:rPr>
          <w:fldChar w:fldCharType="end"/>
        </w:r>
      </w:hyperlink>
    </w:p>
    <w:p w14:paraId="4F94A0A5" w14:textId="08C186B3" w:rsidR="00EE25A6" w:rsidRDefault="00EE25A6">
      <w:pPr>
        <w:pStyle w:val="TOC3"/>
        <w:rPr>
          <w:rFonts w:asciiTheme="minorHAnsi" w:eastAsiaTheme="minorEastAsia" w:hAnsiTheme="minorHAnsi" w:cstheme="minorBidi"/>
          <w:noProof/>
          <w:kern w:val="2"/>
          <w:sz w:val="24"/>
          <w14:ligatures w14:val="standardContextual"/>
        </w:rPr>
      </w:pPr>
      <w:hyperlink w:anchor="_Toc202947239" w:history="1">
        <w:r w:rsidRPr="002466A7">
          <w:rPr>
            <w:rStyle w:val="Hyperlink"/>
            <w:noProof/>
          </w:rPr>
          <w:t>405-6.</w:t>
        </w:r>
        <w:r>
          <w:rPr>
            <w:rFonts w:asciiTheme="minorHAnsi" w:eastAsiaTheme="minorEastAsia" w:hAnsiTheme="minorHAnsi" w:cstheme="minorBidi"/>
            <w:noProof/>
            <w:kern w:val="2"/>
            <w:sz w:val="24"/>
            <w14:ligatures w14:val="standardContextual"/>
          </w:rPr>
          <w:tab/>
        </w:r>
        <w:r w:rsidRPr="002466A7">
          <w:rPr>
            <w:rStyle w:val="Hyperlink"/>
            <w:noProof/>
          </w:rPr>
          <w:t>INTERNAL MANHOLE CORBEL SEALING SYSTEM</w:t>
        </w:r>
        <w:r>
          <w:rPr>
            <w:noProof/>
            <w:webHidden/>
          </w:rPr>
          <w:tab/>
        </w:r>
        <w:r>
          <w:rPr>
            <w:noProof/>
            <w:webHidden/>
          </w:rPr>
          <w:fldChar w:fldCharType="begin"/>
        </w:r>
        <w:r>
          <w:rPr>
            <w:noProof/>
            <w:webHidden/>
          </w:rPr>
          <w:instrText xml:space="preserve"> PAGEREF _Toc202947239 \h </w:instrText>
        </w:r>
        <w:r>
          <w:rPr>
            <w:noProof/>
            <w:webHidden/>
          </w:rPr>
        </w:r>
        <w:r>
          <w:rPr>
            <w:noProof/>
            <w:webHidden/>
          </w:rPr>
          <w:fldChar w:fldCharType="separate"/>
        </w:r>
        <w:r>
          <w:rPr>
            <w:noProof/>
            <w:webHidden/>
          </w:rPr>
          <w:t>72</w:t>
        </w:r>
        <w:r>
          <w:rPr>
            <w:noProof/>
            <w:webHidden/>
          </w:rPr>
          <w:fldChar w:fldCharType="end"/>
        </w:r>
      </w:hyperlink>
    </w:p>
    <w:p w14:paraId="13E3ABEA" w14:textId="106568DB" w:rsidR="00EE25A6" w:rsidRDefault="00EE25A6">
      <w:pPr>
        <w:pStyle w:val="TOC2"/>
        <w:rPr>
          <w:rFonts w:asciiTheme="minorHAnsi" w:eastAsiaTheme="minorEastAsia" w:hAnsiTheme="minorHAnsi" w:cstheme="minorBidi"/>
          <w:noProof/>
          <w:kern w:val="2"/>
          <w:sz w:val="24"/>
          <w14:ligatures w14:val="standardContextual"/>
        </w:rPr>
      </w:pPr>
      <w:hyperlink w:anchor="_Toc202947240" w:history="1">
        <w:r w:rsidRPr="002466A7">
          <w:rPr>
            <w:rStyle w:val="Hyperlink"/>
            <w:noProof/>
          </w:rPr>
          <w:t>406.</w:t>
        </w:r>
        <w:r>
          <w:rPr>
            <w:rFonts w:asciiTheme="minorHAnsi" w:eastAsiaTheme="minorEastAsia" w:hAnsiTheme="minorHAnsi" w:cstheme="minorBidi"/>
            <w:noProof/>
            <w:kern w:val="2"/>
            <w:sz w:val="24"/>
            <w14:ligatures w14:val="standardContextual"/>
          </w:rPr>
          <w:tab/>
        </w:r>
        <w:r w:rsidRPr="002466A7">
          <w:rPr>
            <w:rStyle w:val="Hyperlink"/>
            <w:noProof/>
          </w:rPr>
          <w:t>SMOKE AND DYE TESTING</w:t>
        </w:r>
        <w:r>
          <w:rPr>
            <w:noProof/>
            <w:webHidden/>
          </w:rPr>
          <w:tab/>
        </w:r>
        <w:r>
          <w:rPr>
            <w:noProof/>
            <w:webHidden/>
          </w:rPr>
          <w:fldChar w:fldCharType="begin"/>
        </w:r>
        <w:r>
          <w:rPr>
            <w:noProof/>
            <w:webHidden/>
          </w:rPr>
          <w:instrText xml:space="preserve"> PAGEREF _Toc202947240 \h </w:instrText>
        </w:r>
        <w:r>
          <w:rPr>
            <w:noProof/>
            <w:webHidden/>
          </w:rPr>
        </w:r>
        <w:r>
          <w:rPr>
            <w:noProof/>
            <w:webHidden/>
          </w:rPr>
          <w:fldChar w:fldCharType="separate"/>
        </w:r>
        <w:r>
          <w:rPr>
            <w:noProof/>
            <w:webHidden/>
          </w:rPr>
          <w:t>75</w:t>
        </w:r>
        <w:r>
          <w:rPr>
            <w:noProof/>
            <w:webHidden/>
          </w:rPr>
          <w:fldChar w:fldCharType="end"/>
        </w:r>
      </w:hyperlink>
    </w:p>
    <w:p w14:paraId="2046FEE9" w14:textId="15231CC2" w:rsidR="00EE25A6" w:rsidRDefault="00EE25A6">
      <w:pPr>
        <w:pStyle w:val="TOC3"/>
        <w:rPr>
          <w:rFonts w:asciiTheme="minorHAnsi" w:eastAsiaTheme="minorEastAsia" w:hAnsiTheme="minorHAnsi" w:cstheme="minorBidi"/>
          <w:noProof/>
          <w:kern w:val="2"/>
          <w:sz w:val="24"/>
          <w14:ligatures w14:val="standardContextual"/>
        </w:rPr>
      </w:pPr>
      <w:hyperlink w:anchor="_Toc202947241" w:history="1">
        <w:r w:rsidRPr="002466A7">
          <w:rPr>
            <w:rStyle w:val="Hyperlink"/>
            <w:noProof/>
          </w:rPr>
          <w:t>406-1.</w:t>
        </w:r>
        <w:r>
          <w:rPr>
            <w:rFonts w:asciiTheme="minorHAnsi" w:eastAsiaTheme="minorEastAsia" w:hAnsiTheme="minorHAnsi" w:cstheme="minorBidi"/>
            <w:noProof/>
            <w:kern w:val="2"/>
            <w:sz w:val="24"/>
            <w14:ligatures w14:val="standardContextual"/>
          </w:rPr>
          <w:tab/>
        </w:r>
        <w:r w:rsidRPr="002466A7">
          <w:rPr>
            <w:rStyle w:val="Hyperlink"/>
            <w:noProof/>
          </w:rPr>
          <w:t>GENERAL PROTOCOL</w:t>
        </w:r>
        <w:r>
          <w:rPr>
            <w:noProof/>
            <w:webHidden/>
          </w:rPr>
          <w:tab/>
        </w:r>
        <w:r>
          <w:rPr>
            <w:noProof/>
            <w:webHidden/>
          </w:rPr>
          <w:fldChar w:fldCharType="begin"/>
        </w:r>
        <w:r>
          <w:rPr>
            <w:noProof/>
            <w:webHidden/>
          </w:rPr>
          <w:instrText xml:space="preserve"> PAGEREF _Toc202947241 \h </w:instrText>
        </w:r>
        <w:r>
          <w:rPr>
            <w:noProof/>
            <w:webHidden/>
          </w:rPr>
        </w:r>
        <w:r>
          <w:rPr>
            <w:noProof/>
            <w:webHidden/>
          </w:rPr>
          <w:fldChar w:fldCharType="separate"/>
        </w:r>
        <w:r>
          <w:rPr>
            <w:noProof/>
            <w:webHidden/>
          </w:rPr>
          <w:t>75</w:t>
        </w:r>
        <w:r>
          <w:rPr>
            <w:noProof/>
            <w:webHidden/>
          </w:rPr>
          <w:fldChar w:fldCharType="end"/>
        </w:r>
      </w:hyperlink>
    </w:p>
    <w:p w14:paraId="5EADEE62" w14:textId="175FB238" w:rsidR="00EE25A6" w:rsidRDefault="00EE25A6">
      <w:pPr>
        <w:pStyle w:val="TOC3"/>
        <w:rPr>
          <w:rFonts w:asciiTheme="minorHAnsi" w:eastAsiaTheme="minorEastAsia" w:hAnsiTheme="minorHAnsi" w:cstheme="minorBidi"/>
          <w:noProof/>
          <w:kern w:val="2"/>
          <w:sz w:val="24"/>
          <w14:ligatures w14:val="standardContextual"/>
        </w:rPr>
      </w:pPr>
      <w:hyperlink w:anchor="_Toc202947242" w:history="1">
        <w:r w:rsidRPr="002466A7">
          <w:rPr>
            <w:rStyle w:val="Hyperlink"/>
            <w:noProof/>
          </w:rPr>
          <w:t>406-2.</w:t>
        </w:r>
        <w:r>
          <w:rPr>
            <w:rFonts w:asciiTheme="minorHAnsi" w:eastAsiaTheme="minorEastAsia" w:hAnsiTheme="minorHAnsi" w:cstheme="minorBidi"/>
            <w:noProof/>
            <w:kern w:val="2"/>
            <w:sz w:val="24"/>
            <w14:ligatures w14:val="standardContextual"/>
          </w:rPr>
          <w:tab/>
        </w:r>
        <w:r w:rsidRPr="002466A7">
          <w:rPr>
            <w:rStyle w:val="Hyperlink"/>
            <w:noProof/>
          </w:rPr>
          <w:t>REPORTING</w:t>
        </w:r>
        <w:r>
          <w:rPr>
            <w:noProof/>
            <w:webHidden/>
          </w:rPr>
          <w:tab/>
        </w:r>
        <w:r>
          <w:rPr>
            <w:noProof/>
            <w:webHidden/>
          </w:rPr>
          <w:fldChar w:fldCharType="begin"/>
        </w:r>
        <w:r>
          <w:rPr>
            <w:noProof/>
            <w:webHidden/>
          </w:rPr>
          <w:instrText xml:space="preserve"> PAGEREF _Toc202947242 \h </w:instrText>
        </w:r>
        <w:r>
          <w:rPr>
            <w:noProof/>
            <w:webHidden/>
          </w:rPr>
        </w:r>
        <w:r>
          <w:rPr>
            <w:noProof/>
            <w:webHidden/>
          </w:rPr>
          <w:fldChar w:fldCharType="separate"/>
        </w:r>
        <w:r>
          <w:rPr>
            <w:noProof/>
            <w:webHidden/>
          </w:rPr>
          <w:t>75</w:t>
        </w:r>
        <w:r>
          <w:rPr>
            <w:noProof/>
            <w:webHidden/>
          </w:rPr>
          <w:fldChar w:fldCharType="end"/>
        </w:r>
      </w:hyperlink>
    </w:p>
    <w:p w14:paraId="519F1937" w14:textId="60C3F2DB" w:rsidR="00EE25A6" w:rsidRDefault="00EE25A6">
      <w:pPr>
        <w:pStyle w:val="TOC3"/>
        <w:rPr>
          <w:rFonts w:asciiTheme="minorHAnsi" w:eastAsiaTheme="minorEastAsia" w:hAnsiTheme="minorHAnsi" w:cstheme="minorBidi"/>
          <w:noProof/>
          <w:kern w:val="2"/>
          <w:sz w:val="24"/>
          <w14:ligatures w14:val="standardContextual"/>
        </w:rPr>
      </w:pPr>
      <w:hyperlink w:anchor="_Toc202947243" w:history="1">
        <w:r w:rsidRPr="002466A7">
          <w:rPr>
            <w:rStyle w:val="Hyperlink"/>
            <w:noProof/>
          </w:rPr>
          <w:t>406-3.</w:t>
        </w:r>
        <w:r>
          <w:rPr>
            <w:rFonts w:asciiTheme="minorHAnsi" w:eastAsiaTheme="minorEastAsia" w:hAnsiTheme="minorHAnsi" w:cstheme="minorBidi"/>
            <w:noProof/>
            <w:kern w:val="2"/>
            <w:sz w:val="24"/>
            <w14:ligatures w14:val="standardContextual"/>
          </w:rPr>
          <w:tab/>
        </w:r>
        <w:r w:rsidRPr="002466A7">
          <w:rPr>
            <w:rStyle w:val="Hyperlink"/>
            <w:noProof/>
          </w:rPr>
          <w:t>DYE INVESTIGATION</w:t>
        </w:r>
        <w:r>
          <w:rPr>
            <w:noProof/>
            <w:webHidden/>
          </w:rPr>
          <w:tab/>
        </w:r>
        <w:r>
          <w:rPr>
            <w:noProof/>
            <w:webHidden/>
          </w:rPr>
          <w:fldChar w:fldCharType="begin"/>
        </w:r>
        <w:r>
          <w:rPr>
            <w:noProof/>
            <w:webHidden/>
          </w:rPr>
          <w:instrText xml:space="preserve"> PAGEREF _Toc202947243 \h </w:instrText>
        </w:r>
        <w:r>
          <w:rPr>
            <w:noProof/>
            <w:webHidden/>
          </w:rPr>
        </w:r>
        <w:r>
          <w:rPr>
            <w:noProof/>
            <w:webHidden/>
          </w:rPr>
          <w:fldChar w:fldCharType="separate"/>
        </w:r>
        <w:r>
          <w:rPr>
            <w:noProof/>
            <w:webHidden/>
          </w:rPr>
          <w:t>77</w:t>
        </w:r>
        <w:r>
          <w:rPr>
            <w:noProof/>
            <w:webHidden/>
          </w:rPr>
          <w:fldChar w:fldCharType="end"/>
        </w:r>
      </w:hyperlink>
    </w:p>
    <w:p w14:paraId="5F97373C" w14:textId="789A420B" w:rsidR="00EE25A6" w:rsidRDefault="00EE25A6">
      <w:pPr>
        <w:pStyle w:val="TOC3"/>
        <w:rPr>
          <w:rFonts w:asciiTheme="minorHAnsi" w:eastAsiaTheme="minorEastAsia" w:hAnsiTheme="minorHAnsi" w:cstheme="minorBidi"/>
          <w:noProof/>
          <w:kern w:val="2"/>
          <w:sz w:val="24"/>
          <w14:ligatures w14:val="standardContextual"/>
        </w:rPr>
      </w:pPr>
      <w:hyperlink w:anchor="_Toc202947244" w:history="1">
        <w:r w:rsidRPr="002466A7">
          <w:rPr>
            <w:rStyle w:val="Hyperlink"/>
            <w:noProof/>
          </w:rPr>
          <w:t>406-4.</w:t>
        </w:r>
        <w:r>
          <w:rPr>
            <w:rFonts w:asciiTheme="minorHAnsi" w:eastAsiaTheme="minorEastAsia" w:hAnsiTheme="minorHAnsi" w:cstheme="minorBidi"/>
            <w:noProof/>
            <w:kern w:val="2"/>
            <w:sz w:val="24"/>
            <w14:ligatures w14:val="standardContextual"/>
          </w:rPr>
          <w:tab/>
        </w:r>
        <w:r w:rsidRPr="002466A7">
          <w:rPr>
            <w:rStyle w:val="Hyperlink"/>
            <w:noProof/>
          </w:rPr>
          <w:t>MEASUREMENT AND PAYMENT</w:t>
        </w:r>
        <w:r>
          <w:rPr>
            <w:noProof/>
            <w:webHidden/>
          </w:rPr>
          <w:tab/>
        </w:r>
        <w:r>
          <w:rPr>
            <w:noProof/>
            <w:webHidden/>
          </w:rPr>
          <w:fldChar w:fldCharType="begin"/>
        </w:r>
        <w:r>
          <w:rPr>
            <w:noProof/>
            <w:webHidden/>
          </w:rPr>
          <w:instrText xml:space="preserve"> PAGEREF _Toc202947244 \h </w:instrText>
        </w:r>
        <w:r>
          <w:rPr>
            <w:noProof/>
            <w:webHidden/>
          </w:rPr>
        </w:r>
        <w:r>
          <w:rPr>
            <w:noProof/>
            <w:webHidden/>
          </w:rPr>
          <w:fldChar w:fldCharType="separate"/>
        </w:r>
        <w:r>
          <w:rPr>
            <w:noProof/>
            <w:webHidden/>
          </w:rPr>
          <w:t>79</w:t>
        </w:r>
        <w:r>
          <w:rPr>
            <w:noProof/>
            <w:webHidden/>
          </w:rPr>
          <w:fldChar w:fldCharType="end"/>
        </w:r>
      </w:hyperlink>
    </w:p>
    <w:p w14:paraId="472ED3FC" w14:textId="6E559119" w:rsidR="00EE25A6" w:rsidRDefault="00EE25A6">
      <w:pPr>
        <w:pStyle w:val="TOC3"/>
        <w:rPr>
          <w:rFonts w:asciiTheme="minorHAnsi" w:eastAsiaTheme="minorEastAsia" w:hAnsiTheme="minorHAnsi" w:cstheme="minorBidi"/>
          <w:noProof/>
          <w:kern w:val="2"/>
          <w:sz w:val="24"/>
          <w14:ligatures w14:val="standardContextual"/>
        </w:rPr>
      </w:pPr>
      <w:hyperlink w:anchor="_Toc202947245" w:history="1">
        <w:r w:rsidRPr="002466A7">
          <w:rPr>
            <w:rStyle w:val="Hyperlink"/>
            <w:noProof/>
          </w:rPr>
          <w:t>406-5.</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_Toc202947245 \h </w:instrText>
        </w:r>
        <w:r>
          <w:rPr>
            <w:noProof/>
            <w:webHidden/>
          </w:rPr>
        </w:r>
        <w:r>
          <w:rPr>
            <w:noProof/>
            <w:webHidden/>
          </w:rPr>
          <w:fldChar w:fldCharType="separate"/>
        </w:r>
        <w:r>
          <w:rPr>
            <w:noProof/>
            <w:webHidden/>
          </w:rPr>
          <w:t>79</w:t>
        </w:r>
        <w:r>
          <w:rPr>
            <w:noProof/>
            <w:webHidden/>
          </w:rPr>
          <w:fldChar w:fldCharType="end"/>
        </w:r>
      </w:hyperlink>
    </w:p>
    <w:p w14:paraId="6A87468E" w14:textId="680826BF" w:rsidR="00EE25A6" w:rsidRDefault="00EE25A6">
      <w:pPr>
        <w:pStyle w:val="TOC1"/>
        <w:rPr>
          <w:rFonts w:asciiTheme="minorHAnsi" w:eastAsiaTheme="minorEastAsia" w:hAnsiTheme="minorHAnsi" w:cstheme="minorBidi"/>
          <w:b w:val="0"/>
          <w:kern w:val="2"/>
          <w:sz w:val="24"/>
          <w14:ligatures w14:val="standardContextual"/>
        </w:rPr>
      </w:pPr>
      <w:hyperlink w:anchor="_Toc202947246" w:history="1">
        <w:r w:rsidRPr="002466A7">
          <w:rPr>
            <w:rStyle w:val="Hyperlink"/>
          </w:rPr>
          <w:t>500 SERIES:</w:t>
        </w:r>
        <w:r>
          <w:rPr>
            <w:rFonts w:asciiTheme="minorHAnsi" w:eastAsiaTheme="minorEastAsia" w:hAnsiTheme="minorHAnsi" w:cstheme="minorBidi"/>
            <w:b w:val="0"/>
            <w:kern w:val="2"/>
            <w:sz w:val="24"/>
            <w14:ligatures w14:val="standardContextual"/>
          </w:rPr>
          <w:tab/>
        </w:r>
        <w:r w:rsidRPr="002466A7">
          <w:rPr>
            <w:rStyle w:val="Hyperlink"/>
          </w:rPr>
          <w:t>POTABLE AND RECLAIMED WATER MAINS, FIRE LINES AND APPURTENANCES</w:t>
        </w:r>
        <w:r>
          <w:rPr>
            <w:webHidden/>
          </w:rPr>
          <w:tab/>
        </w:r>
        <w:r>
          <w:rPr>
            <w:webHidden/>
          </w:rPr>
          <w:fldChar w:fldCharType="begin"/>
        </w:r>
        <w:r>
          <w:rPr>
            <w:webHidden/>
          </w:rPr>
          <w:instrText xml:space="preserve"> PAGEREF _Toc202947246 \h </w:instrText>
        </w:r>
        <w:r>
          <w:rPr>
            <w:webHidden/>
          </w:rPr>
        </w:r>
        <w:r>
          <w:rPr>
            <w:webHidden/>
          </w:rPr>
          <w:fldChar w:fldCharType="separate"/>
        </w:r>
        <w:r>
          <w:rPr>
            <w:webHidden/>
          </w:rPr>
          <w:t>80</w:t>
        </w:r>
        <w:r>
          <w:rPr>
            <w:webHidden/>
          </w:rPr>
          <w:fldChar w:fldCharType="end"/>
        </w:r>
      </w:hyperlink>
    </w:p>
    <w:p w14:paraId="62AAB7E2" w14:textId="2F7BD7A1" w:rsidR="00EE25A6" w:rsidRDefault="00EE25A6">
      <w:pPr>
        <w:pStyle w:val="TOC2"/>
        <w:rPr>
          <w:rFonts w:asciiTheme="minorHAnsi" w:eastAsiaTheme="minorEastAsia" w:hAnsiTheme="minorHAnsi" w:cstheme="minorBidi"/>
          <w:noProof/>
          <w:kern w:val="2"/>
          <w:sz w:val="24"/>
          <w14:ligatures w14:val="standardContextual"/>
        </w:rPr>
      </w:pPr>
      <w:hyperlink w:anchor="_Toc202947247" w:history="1">
        <w:r w:rsidRPr="002466A7">
          <w:rPr>
            <w:rStyle w:val="Hyperlink"/>
            <w:rFonts w:eastAsia="Arial Unicode MS"/>
            <w:noProof/>
          </w:rPr>
          <w:t>501.</w:t>
        </w:r>
        <w:r>
          <w:rPr>
            <w:rFonts w:asciiTheme="minorHAnsi" w:eastAsiaTheme="minorEastAsia" w:hAnsiTheme="minorHAnsi" w:cstheme="minorBidi"/>
            <w:noProof/>
            <w:kern w:val="2"/>
            <w:sz w:val="24"/>
            <w14:ligatures w14:val="standardContextual"/>
          </w:rPr>
          <w:tab/>
        </w:r>
        <w:r w:rsidRPr="002466A7">
          <w:rPr>
            <w:rStyle w:val="Hyperlink"/>
            <w:noProof/>
          </w:rPr>
          <w:t>SCOPE</w:t>
        </w:r>
        <w:r>
          <w:rPr>
            <w:noProof/>
            <w:webHidden/>
          </w:rPr>
          <w:tab/>
        </w:r>
        <w:r>
          <w:rPr>
            <w:noProof/>
            <w:webHidden/>
          </w:rPr>
          <w:fldChar w:fldCharType="begin"/>
        </w:r>
        <w:r>
          <w:rPr>
            <w:noProof/>
            <w:webHidden/>
          </w:rPr>
          <w:instrText xml:space="preserve"> PAGEREF _Toc202947247 \h </w:instrText>
        </w:r>
        <w:r>
          <w:rPr>
            <w:noProof/>
            <w:webHidden/>
          </w:rPr>
        </w:r>
        <w:r>
          <w:rPr>
            <w:noProof/>
            <w:webHidden/>
          </w:rPr>
          <w:fldChar w:fldCharType="separate"/>
        </w:r>
        <w:r>
          <w:rPr>
            <w:noProof/>
            <w:webHidden/>
          </w:rPr>
          <w:t>80</w:t>
        </w:r>
        <w:r>
          <w:rPr>
            <w:noProof/>
            <w:webHidden/>
          </w:rPr>
          <w:fldChar w:fldCharType="end"/>
        </w:r>
      </w:hyperlink>
    </w:p>
    <w:p w14:paraId="4A5D546F" w14:textId="116A8269" w:rsidR="00EE25A6" w:rsidRDefault="00EE25A6">
      <w:pPr>
        <w:pStyle w:val="TOC2"/>
        <w:rPr>
          <w:rFonts w:asciiTheme="minorHAnsi" w:eastAsiaTheme="minorEastAsia" w:hAnsiTheme="minorHAnsi" w:cstheme="minorBidi"/>
          <w:noProof/>
          <w:kern w:val="2"/>
          <w:sz w:val="24"/>
          <w14:ligatures w14:val="standardContextual"/>
        </w:rPr>
      </w:pPr>
      <w:hyperlink w:anchor="_Toc202947248" w:history="1">
        <w:r w:rsidRPr="002466A7">
          <w:rPr>
            <w:rStyle w:val="Hyperlink"/>
            <w:rFonts w:eastAsia="Arial Unicode MS"/>
            <w:noProof/>
          </w:rPr>
          <w:t>502.</w:t>
        </w:r>
        <w:r>
          <w:rPr>
            <w:rFonts w:asciiTheme="minorHAnsi" w:eastAsiaTheme="minorEastAsia" w:hAnsiTheme="minorHAnsi" w:cstheme="minorBidi"/>
            <w:noProof/>
            <w:kern w:val="2"/>
            <w:sz w:val="24"/>
            <w14:ligatures w14:val="standardContextual"/>
          </w:rPr>
          <w:tab/>
        </w:r>
        <w:r w:rsidRPr="002466A7">
          <w:rPr>
            <w:rStyle w:val="Hyperlink"/>
            <w:noProof/>
          </w:rPr>
          <w:t>MATERIALS</w:t>
        </w:r>
        <w:r>
          <w:rPr>
            <w:noProof/>
            <w:webHidden/>
          </w:rPr>
          <w:tab/>
        </w:r>
        <w:r>
          <w:rPr>
            <w:noProof/>
            <w:webHidden/>
          </w:rPr>
          <w:fldChar w:fldCharType="begin"/>
        </w:r>
        <w:r>
          <w:rPr>
            <w:noProof/>
            <w:webHidden/>
          </w:rPr>
          <w:instrText xml:space="preserve"> PAGEREF _Toc202947248 \h </w:instrText>
        </w:r>
        <w:r>
          <w:rPr>
            <w:noProof/>
            <w:webHidden/>
          </w:rPr>
        </w:r>
        <w:r>
          <w:rPr>
            <w:noProof/>
            <w:webHidden/>
          </w:rPr>
          <w:fldChar w:fldCharType="separate"/>
        </w:r>
        <w:r>
          <w:rPr>
            <w:noProof/>
            <w:webHidden/>
          </w:rPr>
          <w:t>80</w:t>
        </w:r>
        <w:r>
          <w:rPr>
            <w:noProof/>
            <w:webHidden/>
          </w:rPr>
          <w:fldChar w:fldCharType="end"/>
        </w:r>
      </w:hyperlink>
    </w:p>
    <w:p w14:paraId="797CFF69" w14:textId="792E2EB3" w:rsidR="00EE25A6" w:rsidRDefault="00EE25A6">
      <w:pPr>
        <w:pStyle w:val="TOC3"/>
        <w:rPr>
          <w:rFonts w:asciiTheme="minorHAnsi" w:eastAsiaTheme="minorEastAsia" w:hAnsiTheme="minorHAnsi" w:cstheme="minorBidi"/>
          <w:noProof/>
          <w:kern w:val="2"/>
          <w:sz w:val="24"/>
          <w14:ligatures w14:val="standardContextual"/>
        </w:rPr>
      </w:pPr>
      <w:hyperlink w:anchor="_Toc202947249" w:history="1">
        <w:r w:rsidRPr="002466A7">
          <w:rPr>
            <w:rStyle w:val="Hyperlink"/>
            <w:rFonts w:eastAsia="Arial Unicode MS"/>
            <w:noProof/>
          </w:rPr>
          <w:t>502-1.</w:t>
        </w:r>
        <w:r>
          <w:rPr>
            <w:rFonts w:asciiTheme="minorHAnsi" w:eastAsiaTheme="minorEastAsia" w:hAnsiTheme="minorHAnsi" w:cstheme="minorBidi"/>
            <w:noProof/>
            <w:kern w:val="2"/>
            <w:sz w:val="24"/>
            <w14:ligatures w14:val="standardContextual"/>
          </w:rPr>
          <w:tab/>
        </w:r>
        <w:r w:rsidRPr="002466A7">
          <w:rPr>
            <w:rStyle w:val="Hyperlink"/>
            <w:noProof/>
          </w:rPr>
          <w:t>GENERAL</w:t>
        </w:r>
        <w:r>
          <w:rPr>
            <w:noProof/>
            <w:webHidden/>
          </w:rPr>
          <w:tab/>
        </w:r>
        <w:r>
          <w:rPr>
            <w:noProof/>
            <w:webHidden/>
          </w:rPr>
          <w:fldChar w:fldCharType="begin"/>
        </w:r>
        <w:r>
          <w:rPr>
            <w:noProof/>
            <w:webHidden/>
          </w:rPr>
          <w:instrText xml:space="preserve"> PAGEREF _Toc202947249 \h </w:instrText>
        </w:r>
        <w:r>
          <w:rPr>
            <w:noProof/>
            <w:webHidden/>
          </w:rPr>
        </w:r>
        <w:r>
          <w:rPr>
            <w:noProof/>
            <w:webHidden/>
          </w:rPr>
          <w:fldChar w:fldCharType="separate"/>
        </w:r>
        <w:r>
          <w:rPr>
            <w:noProof/>
            <w:webHidden/>
          </w:rPr>
          <w:t>80</w:t>
        </w:r>
        <w:r>
          <w:rPr>
            <w:noProof/>
            <w:webHidden/>
          </w:rPr>
          <w:fldChar w:fldCharType="end"/>
        </w:r>
      </w:hyperlink>
    </w:p>
    <w:p w14:paraId="4B5F5E39" w14:textId="6E686D03" w:rsidR="00EE25A6" w:rsidRDefault="00EE25A6">
      <w:pPr>
        <w:pStyle w:val="TOC3"/>
        <w:rPr>
          <w:rFonts w:asciiTheme="minorHAnsi" w:eastAsiaTheme="minorEastAsia" w:hAnsiTheme="minorHAnsi" w:cstheme="minorBidi"/>
          <w:noProof/>
          <w:kern w:val="2"/>
          <w:sz w:val="24"/>
          <w14:ligatures w14:val="standardContextual"/>
        </w:rPr>
      </w:pPr>
      <w:hyperlink w:anchor="_Toc202947250" w:history="1">
        <w:r w:rsidRPr="002466A7">
          <w:rPr>
            <w:rStyle w:val="Hyperlink"/>
            <w:rFonts w:eastAsia="Arial Unicode MS"/>
            <w:noProof/>
          </w:rPr>
          <w:t>502-2.</w:t>
        </w:r>
        <w:r>
          <w:rPr>
            <w:rFonts w:asciiTheme="minorHAnsi" w:eastAsiaTheme="minorEastAsia" w:hAnsiTheme="minorHAnsi" w:cstheme="minorBidi"/>
            <w:noProof/>
            <w:kern w:val="2"/>
            <w:sz w:val="24"/>
            <w14:ligatures w14:val="standardContextual"/>
          </w:rPr>
          <w:tab/>
        </w:r>
        <w:r w:rsidRPr="002466A7">
          <w:rPr>
            <w:rStyle w:val="Hyperlink"/>
            <w:noProof/>
          </w:rPr>
          <w:t>PIPE MATERIALS AND FITTINGS</w:t>
        </w:r>
        <w:r>
          <w:rPr>
            <w:noProof/>
            <w:webHidden/>
          </w:rPr>
          <w:tab/>
        </w:r>
        <w:r>
          <w:rPr>
            <w:noProof/>
            <w:webHidden/>
          </w:rPr>
          <w:fldChar w:fldCharType="begin"/>
        </w:r>
        <w:r>
          <w:rPr>
            <w:noProof/>
            <w:webHidden/>
          </w:rPr>
          <w:instrText xml:space="preserve"> PAGEREF _Toc202947250 \h </w:instrText>
        </w:r>
        <w:r>
          <w:rPr>
            <w:noProof/>
            <w:webHidden/>
          </w:rPr>
        </w:r>
        <w:r>
          <w:rPr>
            <w:noProof/>
            <w:webHidden/>
          </w:rPr>
          <w:fldChar w:fldCharType="separate"/>
        </w:r>
        <w:r>
          <w:rPr>
            <w:noProof/>
            <w:webHidden/>
          </w:rPr>
          <w:t>80</w:t>
        </w:r>
        <w:r>
          <w:rPr>
            <w:noProof/>
            <w:webHidden/>
          </w:rPr>
          <w:fldChar w:fldCharType="end"/>
        </w:r>
      </w:hyperlink>
    </w:p>
    <w:p w14:paraId="24AE8CF2" w14:textId="0795013E" w:rsidR="00EE25A6" w:rsidRDefault="00EE25A6">
      <w:pPr>
        <w:pStyle w:val="TOC3"/>
        <w:rPr>
          <w:rFonts w:asciiTheme="minorHAnsi" w:eastAsiaTheme="minorEastAsia" w:hAnsiTheme="minorHAnsi" w:cstheme="minorBidi"/>
          <w:noProof/>
          <w:kern w:val="2"/>
          <w:sz w:val="24"/>
          <w14:ligatures w14:val="standardContextual"/>
        </w:rPr>
      </w:pPr>
      <w:hyperlink w:anchor="_Toc202947251" w:history="1">
        <w:r w:rsidRPr="002466A7">
          <w:rPr>
            <w:rStyle w:val="Hyperlink"/>
            <w:rFonts w:eastAsia="Arial Unicode MS"/>
            <w:noProof/>
          </w:rPr>
          <w:t>502-3.</w:t>
        </w:r>
        <w:r>
          <w:rPr>
            <w:rFonts w:asciiTheme="minorHAnsi" w:eastAsiaTheme="minorEastAsia" w:hAnsiTheme="minorHAnsi" w:cstheme="minorBidi"/>
            <w:noProof/>
            <w:kern w:val="2"/>
            <w:sz w:val="24"/>
            <w14:ligatures w14:val="standardContextual"/>
          </w:rPr>
          <w:tab/>
        </w:r>
        <w:r w:rsidRPr="002466A7">
          <w:rPr>
            <w:rStyle w:val="Hyperlink"/>
            <w:noProof/>
          </w:rPr>
          <w:t>GATE VALVES</w:t>
        </w:r>
        <w:r>
          <w:rPr>
            <w:noProof/>
            <w:webHidden/>
          </w:rPr>
          <w:tab/>
        </w:r>
        <w:r>
          <w:rPr>
            <w:noProof/>
            <w:webHidden/>
          </w:rPr>
          <w:fldChar w:fldCharType="begin"/>
        </w:r>
        <w:r>
          <w:rPr>
            <w:noProof/>
            <w:webHidden/>
          </w:rPr>
          <w:instrText xml:space="preserve"> PAGEREF _Toc202947251 \h </w:instrText>
        </w:r>
        <w:r>
          <w:rPr>
            <w:noProof/>
            <w:webHidden/>
          </w:rPr>
        </w:r>
        <w:r>
          <w:rPr>
            <w:noProof/>
            <w:webHidden/>
          </w:rPr>
          <w:fldChar w:fldCharType="separate"/>
        </w:r>
        <w:r>
          <w:rPr>
            <w:noProof/>
            <w:webHidden/>
          </w:rPr>
          <w:t>92</w:t>
        </w:r>
        <w:r>
          <w:rPr>
            <w:noProof/>
            <w:webHidden/>
          </w:rPr>
          <w:fldChar w:fldCharType="end"/>
        </w:r>
      </w:hyperlink>
    </w:p>
    <w:p w14:paraId="5761EA64" w14:textId="68709814" w:rsidR="00EE25A6" w:rsidRDefault="00EE25A6">
      <w:pPr>
        <w:pStyle w:val="TOC3"/>
        <w:rPr>
          <w:rFonts w:asciiTheme="minorHAnsi" w:eastAsiaTheme="minorEastAsia" w:hAnsiTheme="minorHAnsi" w:cstheme="minorBidi"/>
          <w:noProof/>
          <w:kern w:val="2"/>
          <w:sz w:val="24"/>
          <w14:ligatures w14:val="standardContextual"/>
        </w:rPr>
      </w:pPr>
      <w:hyperlink w:anchor="_Toc202947252" w:history="1">
        <w:r w:rsidRPr="002466A7">
          <w:rPr>
            <w:rStyle w:val="Hyperlink"/>
            <w:rFonts w:eastAsia="Arial Unicode MS"/>
            <w:noProof/>
          </w:rPr>
          <w:t>502-4.</w:t>
        </w:r>
        <w:r>
          <w:rPr>
            <w:rFonts w:asciiTheme="minorHAnsi" w:eastAsiaTheme="minorEastAsia" w:hAnsiTheme="minorHAnsi" w:cstheme="minorBidi"/>
            <w:noProof/>
            <w:kern w:val="2"/>
            <w:sz w:val="24"/>
            <w14:ligatures w14:val="standardContextual"/>
          </w:rPr>
          <w:tab/>
        </w:r>
        <w:r w:rsidRPr="002466A7">
          <w:rPr>
            <w:rStyle w:val="Hyperlink"/>
            <w:noProof/>
          </w:rPr>
          <w:t>VALVE BOXES</w:t>
        </w:r>
        <w:r>
          <w:rPr>
            <w:noProof/>
            <w:webHidden/>
          </w:rPr>
          <w:tab/>
        </w:r>
        <w:r>
          <w:rPr>
            <w:noProof/>
            <w:webHidden/>
          </w:rPr>
          <w:fldChar w:fldCharType="begin"/>
        </w:r>
        <w:r>
          <w:rPr>
            <w:noProof/>
            <w:webHidden/>
          </w:rPr>
          <w:instrText xml:space="preserve"> PAGEREF _Toc202947252 \h </w:instrText>
        </w:r>
        <w:r>
          <w:rPr>
            <w:noProof/>
            <w:webHidden/>
          </w:rPr>
        </w:r>
        <w:r>
          <w:rPr>
            <w:noProof/>
            <w:webHidden/>
          </w:rPr>
          <w:fldChar w:fldCharType="separate"/>
        </w:r>
        <w:r>
          <w:rPr>
            <w:noProof/>
            <w:webHidden/>
          </w:rPr>
          <w:t>93</w:t>
        </w:r>
        <w:r>
          <w:rPr>
            <w:noProof/>
            <w:webHidden/>
          </w:rPr>
          <w:fldChar w:fldCharType="end"/>
        </w:r>
      </w:hyperlink>
    </w:p>
    <w:p w14:paraId="6269ED4C" w14:textId="55262DC5" w:rsidR="00EE25A6" w:rsidRDefault="00EE25A6">
      <w:pPr>
        <w:pStyle w:val="TOC3"/>
        <w:rPr>
          <w:rFonts w:asciiTheme="minorHAnsi" w:eastAsiaTheme="minorEastAsia" w:hAnsiTheme="minorHAnsi" w:cstheme="minorBidi"/>
          <w:noProof/>
          <w:kern w:val="2"/>
          <w:sz w:val="24"/>
          <w14:ligatures w14:val="standardContextual"/>
        </w:rPr>
      </w:pPr>
      <w:hyperlink w:anchor="_Toc202947253" w:history="1">
        <w:r w:rsidRPr="002466A7">
          <w:rPr>
            <w:rStyle w:val="Hyperlink"/>
            <w:rFonts w:eastAsia="Arial Unicode MS"/>
            <w:noProof/>
          </w:rPr>
          <w:t>502-5.</w:t>
        </w:r>
        <w:r>
          <w:rPr>
            <w:rFonts w:asciiTheme="minorHAnsi" w:eastAsiaTheme="minorEastAsia" w:hAnsiTheme="minorHAnsi" w:cstheme="minorBidi"/>
            <w:noProof/>
            <w:kern w:val="2"/>
            <w:sz w:val="24"/>
            <w14:ligatures w14:val="standardContextual"/>
          </w:rPr>
          <w:tab/>
        </w:r>
        <w:r w:rsidRPr="002466A7">
          <w:rPr>
            <w:rStyle w:val="Hyperlink"/>
            <w:noProof/>
          </w:rPr>
          <w:t>HYDRANTS</w:t>
        </w:r>
        <w:r>
          <w:rPr>
            <w:noProof/>
            <w:webHidden/>
          </w:rPr>
          <w:tab/>
        </w:r>
        <w:r>
          <w:rPr>
            <w:noProof/>
            <w:webHidden/>
          </w:rPr>
          <w:fldChar w:fldCharType="begin"/>
        </w:r>
        <w:r>
          <w:rPr>
            <w:noProof/>
            <w:webHidden/>
          </w:rPr>
          <w:instrText xml:space="preserve"> PAGEREF _Toc202947253 \h </w:instrText>
        </w:r>
        <w:r>
          <w:rPr>
            <w:noProof/>
            <w:webHidden/>
          </w:rPr>
        </w:r>
        <w:r>
          <w:rPr>
            <w:noProof/>
            <w:webHidden/>
          </w:rPr>
          <w:fldChar w:fldCharType="separate"/>
        </w:r>
        <w:r>
          <w:rPr>
            <w:noProof/>
            <w:webHidden/>
          </w:rPr>
          <w:t>94</w:t>
        </w:r>
        <w:r>
          <w:rPr>
            <w:noProof/>
            <w:webHidden/>
          </w:rPr>
          <w:fldChar w:fldCharType="end"/>
        </w:r>
      </w:hyperlink>
    </w:p>
    <w:p w14:paraId="14C156D3" w14:textId="619C3624" w:rsidR="00EE25A6" w:rsidRDefault="00EE25A6">
      <w:pPr>
        <w:pStyle w:val="TOC3"/>
        <w:rPr>
          <w:rFonts w:asciiTheme="minorHAnsi" w:eastAsiaTheme="minorEastAsia" w:hAnsiTheme="minorHAnsi" w:cstheme="minorBidi"/>
          <w:noProof/>
          <w:kern w:val="2"/>
          <w:sz w:val="24"/>
          <w14:ligatures w14:val="standardContextual"/>
        </w:rPr>
      </w:pPr>
      <w:hyperlink w:anchor="_Toc202947254" w:history="1">
        <w:r w:rsidRPr="002466A7">
          <w:rPr>
            <w:rStyle w:val="Hyperlink"/>
            <w:rFonts w:eastAsia="Arial Unicode MS"/>
            <w:noProof/>
          </w:rPr>
          <w:t>502-6.</w:t>
        </w:r>
        <w:r>
          <w:rPr>
            <w:rFonts w:asciiTheme="minorHAnsi" w:eastAsiaTheme="minorEastAsia" w:hAnsiTheme="minorHAnsi" w:cstheme="minorBidi"/>
            <w:noProof/>
            <w:kern w:val="2"/>
            <w:sz w:val="24"/>
            <w14:ligatures w14:val="standardContextual"/>
          </w:rPr>
          <w:tab/>
        </w:r>
        <w:r w:rsidRPr="002466A7">
          <w:rPr>
            <w:rStyle w:val="Hyperlink"/>
            <w:noProof/>
          </w:rPr>
          <w:t>SERVICE SADDLES/ POLYETHYLENE SERVICE LINES</w:t>
        </w:r>
        <w:r>
          <w:rPr>
            <w:noProof/>
            <w:webHidden/>
          </w:rPr>
          <w:tab/>
        </w:r>
        <w:r>
          <w:rPr>
            <w:noProof/>
            <w:webHidden/>
          </w:rPr>
          <w:fldChar w:fldCharType="begin"/>
        </w:r>
        <w:r>
          <w:rPr>
            <w:noProof/>
            <w:webHidden/>
          </w:rPr>
          <w:instrText xml:space="preserve"> PAGEREF _Toc202947254 \h </w:instrText>
        </w:r>
        <w:r>
          <w:rPr>
            <w:noProof/>
            <w:webHidden/>
          </w:rPr>
        </w:r>
        <w:r>
          <w:rPr>
            <w:noProof/>
            <w:webHidden/>
          </w:rPr>
          <w:fldChar w:fldCharType="separate"/>
        </w:r>
        <w:r>
          <w:rPr>
            <w:noProof/>
            <w:webHidden/>
          </w:rPr>
          <w:t>95</w:t>
        </w:r>
        <w:r>
          <w:rPr>
            <w:noProof/>
            <w:webHidden/>
          </w:rPr>
          <w:fldChar w:fldCharType="end"/>
        </w:r>
      </w:hyperlink>
    </w:p>
    <w:p w14:paraId="582CAACD" w14:textId="68FEA43A" w:rsidR="00EE25A6" w:rsidRDefault="00EE25A6">
      <w:pPr>
        <w:pStyle w:val="TOC3"/>
        <w:rPr>
          <w:rFonts w:asciiTheme="minorHAnsi" w:eastAsiaTheme="minorEastAsia" w:hAnsiTheme="minorHAnsi" w:cstheme="minorBidi"/>
          <w:noProof/>
          <w:kern w:val="2"/>
          <w:sz w:val="24"/>
          <w14:ligatures w14:val="standardContextual"/>
        </w:rPr>
      </w:pPr>
      <w:hyperlink w:anchor="_Toc202947255" w:history="1">
        <w:r w:rsidRPr="002466A7">
          <w:rPr>
            <w:rStyle w:val="Hyperlink"/>
            <w:rFonts w:eastAsia="Arial Unicode MS"/>
            <w:noProof/>
          </w:rPr>
          <w:t>502-7.</w:t>
        </w:r>
        <w:r>
          <w:rPr>
            <w:rFonts w:asciiTheme="minorHAnsi" w:eastAsiaTheme="minorEastAsia" w:hAnsiTheme="minorHAnsi" w:cstheme="minorBidi"/>
            <w:noProof/>
            <w:kern w:val="2"/>
            <w:sz w:val="24"/>
            <w14:ligatures w14:val="standardContextual"/>
          </w:rPr>
          <w:tab/>
        </w:r>
        <w:r w:rsidRPr="002466A7">
          <w:rPr>
            <w:rStyle w:val="Hyperlink"/>
            <w:noProof/>
          </w:rPr>
          <w:t>BACKFLOW PREVENTERS</w:t>
        </w:r>
        <w:r>
          <w:rPr>
            <w:noProof/>
            <w:webHidden/>
          </w:rPr>
          <w:tab/>
        </w:r>
        <w:r>
          <w:rPr>
            <w:noProof/>
            <w:webHidden/>
          </w:rPr>
          <w:fldChar w:fldCharType="begin"/>
        </w:r>
        <w:r>
          <w:rPr>
            <w:noProof/>
            <w:webHidden/>
          </w:rPr>
          <w:instrText xml:space="preserve"> PAGEREF _Toc202947255 \h </w:instrText>
        </w:r>
        <w:r>
          <w:rPr>
            <w:noProof/>
            <w:webHidden/>
          </w:rPr>
        </w:r>
        <w:r>
          <w:rPr>
            <w:noProof/>
            <w:webHidden/>
          </w:rPr>
          <w:fldChar w:fldCharType="separate"/>
        </w:r>
        <w:r>
          <w:rPr>
            <w:noProof/>
            <w:webHidden/>
          </w:rPr>
          <w:t>96</w:t>
        </w:r>
        <w:r>
          <w:rPr>
            <w:noProof/>
            <w:webHidden/>
          </w:rPr>
          <w:fldChar w:fldCharType="end"/>
        </w:r>
      </w:hyperlink>
    </w:p>
    <w:p w14:paraId="44A1659F" w14:textId="7563DE8C" w:rsidR="00EE25A6" w:rsidRDefault="00EE25A6">
      <w:pPr>
        <w:pStyle w:val="TOC3"/>
        <w:rPr>
          <w:rFonts w:asciiTheme="minorHAnsi" w:eastAsiaTheme="minorEastAsia" w:hAnsiTheme="minorHAnsi" w:cstheme="minorBidi"/>
          <w:noProof/>
          <w:kern w:val="2"/>
          <w:sz w:val="24"/>
          <w14:ligatures w14:val="standardContextual"/>
        </w:rPr>
      </w:pPr>
      <w:hyperlink w:anchor="_Toc202947256" w:history="1">
        <w:r w:rsidRPr="002466A7">
          <w:rPr>
            <w:rStyle w:val="Hyperlink"/>
            <w:rFonts w:eastAsia="Arial Unicode MS"/>
            <w:noProof/>
          </w:rPr>
          <w:t>502-8.</w:t>
        </w:r>
        <w:r>
          <w:rPr>
            <w:rFonts w:asciiTheme="minorHAnsi" w:eastAsiaTheme="minorEastAsia" w:hAnsiTheme="minorHAnsi" w:cstheme="minorBidi"/>
            <w:noProof/>
            <w:kern w:val="2"/>
            <w:sz w:val="24"/>
            <w14:ligatures w14:val="standardContextual"/>
          </w:rPr>
          <w:tab/>
        </w:r>
        <w:r w:rsidRPr="002466A7">
          <w:rPr>
            <w:rStyle w:val="Hyperlink"/>
            <w:noProof/>
          </w:rPr>
          <w:t>TAPPING SLEEVES AND LINESTOPS</w:t>
        </w:r>
        <w:r>
          <w:rPr>
            <w:noProof/>
            <w:webHidden/>
          </w:rPr>
          <w:tab/>
        </w:r>
        <w:r>
          <w:rPr>
            <w:noProof/>
            <w:webHidden/>
          </w:rPr>
          <w:fldChar w:fldCharType="begin"/>
        </w:r>
        <w:r>
          <w:rPr>
            <w:noProof/>
            <w:webHidden/>
          </w:rPr>
          <w:instrText xml:space="preserve"> PAGEREF _Toc202947256 \h </w:instrText>
        </w:r>
        <w:r>
          <w:rPr>
            <w:noProof/>
            <w:webHidden/>
          </w:rPr>
        </w:r>
        <w:r>
          <w:rPr>
            <w:noProof/>
            <w:webHidden/>
          </w:rPr>
          <w:fldChar w:fldCharType="separate"/>
        </w:r>
        <w:r>
          <w:rPr>
            <w:noProof/>
            <w:webHidden/>
          </w:rPr>
          <w:t>96</w:t>
        </w:r>
        <w:r>
          <w:rPr>
            <w:noProof/>
            <w:webHidden/>
          </w:rPr>
          <w:fldChar w:fldCharType="end"/>
        </w:r>
      </w:hyperlink>
    </w:p>
    <w:p w14:paraId="7EC454DB" w14:textId="083E087B" w:rsidR="00EE25A6" w:rsidRDefault="00EE25A6">
      <w:pPr>
        <w:pStyle w:val="TOC3"/>
        <w:rPr>
          <w:rFonts w:asciiTheme="minorHAnsi" w:eastAsiaTheme="minorEastAsia" w:hAnsiTheme="minorHAnsi" w:cstheme="minorBidi"/>
          <w:noProof/>
          <w:kern w:val="2"/>
          <w:sz w:val="24"/>
          <w14:ligatures w14:val="standardContextual"/>
        </w:rPr>
      </w:pPr>
      <w:hyperlink w:anchor="_Toc202947257" w:history="1">
        <w:r w:rsidRPr="002466A7">
          <w:rPr>
            <w:rStyle w:val="Hyperlink"/>
            <w:noProof/>
          </w:rPr>
          <w:t>502-9.</w:t>
        </w:r>
        <w:r>
          <w:rPr>
            <w:rFonts w:asciiTheme="minorHAnsi" w:eastAsiaTheme="minorEastAsia" w:hAnsiTheme="minorHAnsi" w:cstheme="minorBidi"/>
            <w:noProof/>
            <w:kern w:val="2"/>
            <w:sz w:val="24"/>
            <w14:ligatures w14:val="standardContextual"/>
          </w:rPr>
          <w:tab/>
        </w:r>
        <w:r w:rsidRPr="002466A7">
          <w:rPr>
            <w:rStyle w:val="Hyperlink"/>
            <w:noProof/>
          </w:rPr>
          <w:t>LINE STOPPING ASSEMBLIES</w:t>
        </w:r>
        <w:r>
          <w:rPr>
            <w:noProof/>
            <w:webHidden/>
          </w:rPr>
          <w:tab/>
        </w:r>
        <w:r>
          <w:rPr>
            <w:noProof/>
            <w:webHidden/>
          </w:rPr>
          <w:fldChar w:fldCharType="begin"/>
        </w:r>
        <w:r>
          <w:rPr>
            <w:noProof/>
            <w:webHidden/>
          </w:rPr>
          <w:instrText xml:space="preserve"> PAGEREF _Toc202947257 \h </w:instrText>
        </w:r>
        <w:r>
          <w:rPr>
            <w:noProof/>
            <w:webHidden/>
          </w:rPr>
        </w:r>
        <w:r>
          <w:rPr>
            <w:noProof/>
            <w:webHidden/>
          </w:rPr>
          <w:fldChar w:fldCharType="separate"/>
        </w:r>
        <w:r>
          <w:rPr>
            <w:noProof/>
            <w:webHidden/>
          </w:rPr>
          <w:t>98</w:t>
        </w:r>
        <w:r>
          <w:rPr>
            <w:noProof/>
            <w:webHidden/>
          </w:rPr>
          <w:fldChar w:fldCharType="end"/>
        </w:r>
      </w:hyperlink>
    </w:p>
    <w:p w14:paraId="4CF85C6E" w14:textId="4F640B94" w:rsidR="00EE25A6" w:rsidRDefault="00EE25A6">
      <w:pPr>
        <w:pStyle w:val="TOC3"/>
        <w:rPr>
          <w:rFonts w:asciiTheme="minorHAnsi" w:eastAsiaTheme="minorEastAsia" w:hAnsiTheme="minorHAnsi" w:cstheme="minorBidi"/>
          <w:noProof/>
          <w:kern w:val="2"/>
          <w:sz w:val="24"/>
          <w14:ligatures w14:val="standardContextual"/>
        </w:rPr>
      </w:pPr>
      <w:hyperlink w:anchor="_Toc202947258" w:history="1">
        <w:r w:rsidRPr="002466A7">
          <w:rPr>
            <w:rStyle w:val="Hyperlink"/>
            <w:rFonts w:eastAsia="Arial Unicode MS"/>
            <w:noProof/>
          </w:rPr>
          <w:t>502-10.</w:t>
        </w:r>
        <w:r>
          <w:rPr>
            <w:rFonts w:asciiTheme="minorHAnsi" w:eastAsiaTheme="minorEastAsia" w:hAnsiTheme="minorHAnsi" w:cstheme="minorBidi"/>
            <w:noProof/>
            <w:kern w:val="2"/>
            <w:sz w:val="24"/>
            <w14:ligatures w14:val="standardContextual"/>
          </w:rPr>
          <w:tab/>
        </w:r>
        <w:r w:rsidRPr="002466A7">
          <w:rPr>
            <w:rStyle w:val="Hyperlink"/>
            <w:noProof/>
          </w:rPr>
          <w:t>BLOW OFF HYDRANTS</w:t>
        </w:r>
        <w:r>
          <w:rPr>
            <w:noProof/>
            <w:webHidden/>
          </w:rPr>
          <w:tab/>
        </w:r>
        <w:r>
          <w:rPr>
            <w:noProof/>
            <w:webHidden/>
          </w:rPr>
          <w:fldChar w:fldCharType="begin"/>
        </w:r>
        <w:r>
          <w:rPr>
            <w:noProof/>
            <w:webHidden/>
          </w:rPr>
          <w:instrText xml:space="preserve"> PAGEREF _Toc202947258 \h </w:instrText>
        </w:r>
        <w:r>
          <w:rPr>
            <w:noProof/>
            <w:webHidden/>
          </w:rPr>
        </w:r>
        <w:r>
          <w:rPr>
            <w:noProof/>
            <w:webHidden/>
          </w:rPr>
          <w:fldChar w:fldCharType="separate"/>
        </w:r>
        <w:r>
          <w:rPr>
            <w:noProof/>
            <w:webHidden/>
          </w:rPr>
          <w:t>99</w:t>
        </w:r>
        <w:r>
          <w:rPr>
            <w:noProof/>
            <w:webHidden/>
          </w:rPr>
          <w:fldChar w:fldCharType="end"/>
        </w:r>
      </w:hyperlink>
    </w:p>
    <w:p w14:paraId="6EFEC000" w14:textId="0F4E6899" w:rsidR="00EE25A6" w:rsidRDefault="00EE25A6">
      <w:pPr>
        <w:pStyle w:val="TOC2"/>
        <w:rPr>
          <w:rFonts w:asciiTheme="minorHAnsi" w:eastAsiaTheme="minorEastAsia" w:hAnsiTheme="minorHAnsi" w:cstheme="minorBidi"/>
          <w:noProof/>
          <w:kern w:val="2"/>
          <w:sz w:val="24"/>
          <w14:ligatures w14:val="standardContextual"/>
        </w:rPr>
      </w:pPr>
      <w:hyperlink w:anchor="_Toc202947259" w:history="1">
        <w:r w:rsidRPr="002466A7">
          <w:rPr>
            <w:rStyle w:val="Hyperlink"/>
            <w:rFonts w:eastAsia="Arial Unicode MS"/>
            <w:noProof/>
          </w:rPr>
          <w:t>503.</w:t>
        </w:r>
        <w:r>
          <w:rPr>
            <w:rFonts w:asciiTheme="minorHAnsi" w:eastAsiaTheme="minorEastAsia" w:hAnsiTheme="minorHAnsi" w:cstheme="minorBidi"/>
            <w:noProof/>
            <w:kern w:val="2"/>
            <w:sz w:val="24"/>
            <w14:ligatures w14:val="standardContextual"/>
          </w:rPr>
          <w:tab/>
        </w:r>
        <w:r w:rsidRPr="002466A7">
          <w:rPr>
            <w:rStyle w:val="Hyperlink"/>
            <w:noProof/>
          </w:rPr>
          <w:t>CONSTRUCTION</w:t>
        </w:r>
        <w:r>
          <w:rPr>
            <w:noProof/>
            <w:webHidden/>
          </w:rPr>
          <w:tab/>
        </w:r>
        <w:r>
          <w:rPr>
            <w:noProof/>
            <w:webHidden/>
          </w:rPr>
          <w:fldChar w:fldCharType="begin"/>
        </w:r>
        <w:r>
          <w:rPr>
            <w:noProof/>
            <w:webHidden/>
          </w:rPr>
          <w:instrText xml:space="preserve"> PAGEREF _Toc202947259 \h </w:instrText>
        </w:r>
        <w:r>
          <w:rPr>
            <w:noProof/>
            <w:webHidden/>
          </w:rPr>
        </w:r>
        <w:r>
          <w:rPr>
            <w:noProof/>
            <w:webHidden/>
          </w:rPr>
          <w:fldChar w:fldCharType="separate"/>
        </w:r>
        <w:r>
          <w:rPr>
            <w:noProof/>
            <w:webHidden/>
          </w:rPr>
          <w:t>99</w:t>
        </w:r>
        <w:r>
          <w:rPr>
            <w:noProof/>
            <w:webHidden/>
          </w:rPr>
          <w:fldChar w:fldCharType="end"/>
        </w:r>
      </w:hyperlink>
    </w:p>
    <w:p w14:paraId="3E18AA40" w14:textId="40F90DB7" w:rsidR="00EE25A6" w:rsidRDefault="00EE25A6">
      <w:pPr>
        <w:pStyle w:val="TOC3"/>
        <w:rPr>
          <w:rFonts w:asciiTheme="minorHAnsi" w:eastAsiaTheme="minorEastAsia" w:hAnsiTheme="minorHAnsi" w:cstheme="minorBidi"/>
          <w:noProof/>
          <w:kern w:val="2"/>
          <w:sz w:val="24"/>
          <w14:ligatures w14:val="standardContextual"/>
        </w:rPr>
      </w:pPr>
      <w:hyperlink w:anchor="_Toc202947260" w:history="1">
        <w:r w:rsidRPr="002466A7">
          <w:rPr>
            <w:rStyle w:val="Hyperlink"/>
            <w:rFonts w:eastAsia="Arial Unicode MS"/>
            <w:noProof/>
          </w:rPr>
          <w:t>503-1.</w:t>
        </w:r>
        <w:r>
          <w:rPr>
            <w:rFonts w:asciiTheme="minorHAnsi" w:eastAsiaTheme="minorEastAsia" w:hAnsiTheme="minorHAnsi" w:cstheme="minorBidi"/>
            <w:noProof/>
            <w:kern w:val="2"/>
            <w:sz w:val="24"/>
            <w14:ligatures w14:val="standardContextual"/>
          </w:rPr>
          <w:tab/>
        </w:r>
        <w:r w:rsidRPr="002466A7">
          <w:rPr>
            <w:rStyle w:val="Hyperlink"/>
            <w:noProof/>
          </w:rPr>
          <w:t>MATERIAL HANDLING</w:t>
        </w:r>
        <w:r>
          <w:rPr>
            <w:noProof/>
            <w:webHidden/>
          </w:rPr>
          <w:tab/>
        </w:r>
        <w:r>
          <w:rPr>
            <w:noProof/>
            <w:webHidden/>
          </w:rPr>
          <w:fldChar w:fldCharType="begin"/>
        </w:r>
        <w:r>
          <w:rPr>
            <w:noProof/>
            <w:webHidden/>
          </w:rPr>
          <w:instrText xml:space="preserve"> PAGEREF _Toc202947260 \h </w:instrText>
        </w:r>
        <w:r>
          <w:rPr>
            <w:noProof/>
            <w:webHidden/>
          </w:rPr>
        </w:r>
        <w:r>
          <w:rPr>
            <w:noProof/>
            <w:webHidden/>
          </w:rPr>
          <w:fldChar w:fldCharType="separate"/>
        </w:r>
        <w:r>
          <w:rPr>
            <w:noProof/>
            <w:webHidden/>
          </w:rPr>
          <w:t>99</w:t>
        </w:r>
        <w:r>
          <w:rPr>
            <w:noProof/>
            <w:webHidden/>
          </w:rPr>
          <w:fldChar w:fldCharType="end"/>
        </w:r>
      </w:hyperlink>
    </w:p>
    <w:p w14:paraId="5348229B" w14:textId="084B5E14" w:rsidR="00EE25A6" w:rsidRDefault="00EE25A6">
      <w:pPr>
        <w:pStyle w:val="TOC3"/>
        <w:rPr>
          <w:rFonts w:asciiTheme="minorHAnsi" w:eastAsiaTheme="minorEastAsia" w:hAnsiTheme="minorHAnsi" w:cstheme="minorBidi"/>
          <w:noProof/>
          <w:kern w:val="2"/>
          <w:sz w:val="24"/>
          <w14:ligatures w14:val="standardContextual"/>
        </w:rPr>
      </w:pPr>
      <w:hyperlink w:anchor="_Toc202947261" w:history="1">
        <w:r w:rsidRPr="002466A7">
          <w:rPr>
            <w:rStyle w:val="Hyperlink"/>
            <w:noProof/>
          </w:rPr>
          <w:t>503-2.</w:t>
        </w:r>
        <w:r>
          <w:rPr>
            <w:rFonts w:asciiTheme="minorHAnsi" w:eastAsiaTheme="minorEastAsia" w:hAnsiTheme="minorHAnsi" w:cstheme="minorBidi"/>
            <w:noProof/>
            <w:kern w:val="2"/>
            <w:sz w:val="24"/>
            <w14:ligatures w14:val="standardContextual"/>
          </w:rPr>
          <w:tab/>
        </w:r>
        <w:r w:rsidRPr="002466A7">
          <w:rPr>
            <w:rStyle w:val="Hyperlink"/>
            <w:noProof/>
          </w:rPr>
          <w:t>PIPE LAYING</w:t>
        </w:r>
        <w:r>
          <w:rPr>
            <w:noProof/>
            <w:webHidden/>
          </w:rPr>
          <w:tab/>
        </w:r>
        <w:r>
          <w:rPr>
            <w:noProof/>
            <w:webHidden/>
          </w:rPr>
          <w:fldChar w:fldCharType="begin"/>
        </w:r>
        <w:r>
          <w:rPr>
            <w:noProof/>
            <w:webHidden/>
          </w:rPr>
          <w:instrText xml:space="preserve"> PAGEREF _Toc202947261 \h </w:instrText>
        </w:r>
        <w:r>
          <w:rPr>
            <w:noProof/>
            <w:webHidden/>
          </w:rPr>
        </w:r>
        <w:r>
          <w:rPr>
            <w:noProof/>
            <w:webHidden/>
          </w:rPr>
          <w:fldChar w:fldCharType="separate"/>
        </w:r>
        <w:r>
          <w:rPr>
            <w:noProof/>
            <w:webHidden/>
          </w:rPr>
          <w:t>100</w:t>
        </w:r>
        <w:r>
          <w:rPr>
            <w:noProof/>
            <w:webHidden/>
          </w:rPr>
          <w:fldChar w:fldCharType="end"/>
        </w:r>
      </w:hyperlink>
    </w:p>
    <w:p w14:paraId="1164677B" w14:textId="0BF038D0" w:rsidR="00EE25A6" w:rsidRDefault="00EE25A6">
      <w:pPr>
        <w:pStyle w:val="TOC3"/>
        <w:rPr>
          <w:rFonts w:asciiTheme="minorHAnsi" w:eastAsiaTheme="minorEastAsia" w:hAnsiTheme="minorHAnsi" w:cstheme="minorBidi"/>
          <w:noProof/>
          <w:kern w:val="2"/>
          <w:sz w:val="24"/>
          <w14:ligatures w14:val="standardContextual"/>
        </w:rPr>
      </w:pPr>
      <w:hyperlink w:anchor="_Toc202947262" w:history="1">
        <w:r w:rsidRPr="002466A7">
          <w:rPr>
            <w:rStyle w:val="Hyperlink"/>
            <w:rFonts w:eastAsia="Arial Unicode MS"/>
            <w:noProof/>
          </w:rPr>
          <w:t>503-3.</w:t>
        </w:r>
        <w:r>
          <w:rPr>
            <w:rFonts w:asciiTheme="minorHAnsi" w:eastAsiaTheme="minorEastAsia" w:hAnsiTheme="minorHAnsi" w:cstheme="minorBidi"/>
            <w:noProof/>
            <w:kern w:val="2"/>
            <w:sz w:val="24"/>
            <w14:ligatures w14:val="standardContextual"/>
          </w:rPr>
          <w:tab/>
        </w:r>
        <w:r w:rsidRPr="002466A7">
          <w:rPr>
            <w:rStyle w:val="Hyperlink"/>
            <w:noProof/>
          </w:rPr>
          <w:t>SETTING OF VALVES, HYDRANTS AND FITTINGS</w:t>
        </w:r>
        <w:r>
          <w:rPr>
            <w:noProof/>
            <w:webHidden/>
          </w:rPr>
          <w:tab/>
        </w:r>
        <w:r>
          <w:rPr>
            <w:noProof/>
            <w:webHidden/>
          </w:rPr>
          <w:fldChar w:fldCharType="begin"/>
        </w:r>
        <w:r>
          <w:rPr>
            <w:noProof/>
            <w:webHidden/>
          </w:rPr>
          <w:instrText xml:space="preserve"> PAGEREF _Toc202947262 \h </w:instrText>
        </w:r>
        <w:r>
          <w:rPr>
            <w:noProof/>
            <w:webHidden/>
          </w:rPr>
        </w:r>
        <w:r>
          <w:rPr>
            <w:noProof/>
            <w:webHidden/>
          </w:rPr>
          <w:fldChar w:fldCharType="separate"/>
        </w:r>
        <w:r>
          <w:rPr>
            <w:noProof/>
            <w:webHidden/>
          </w:rPr>
          <w:t>118</w:t>
        </w:r>
        <w:r>
          <w:rPr>
            <w:noProof/>
            <w:webHidden/>
          </w:rPr>
          <w:fldChar w:fldCharType="end"/>
        </w:r>
      </w:hyperlink>
    </w:p>
    <w:p w14:paraId="53E2A4FC" w14:textId="001A54A4" w:rsidR="00EE25A6" w:rsidRDefault="00EE25A6">
      <w:pPr>
        <w:pStyle w:val="TOC3"/>
        <w:rPr>
          <w:rFonts w:asciiTheme="minorHAnsi" w:eastAsiaTheme="minorEastAsia" w:hAnsiTheme="minorHAnsi" w:cstheme="minorBidi"/>
          <w:noProof/>
          <w:kern w:val="2"/>
          <w:sz w:val="24"/>
          <w14:ligatures w14:val="standardContextual"/>
        </w:rPr>
      </w:pPr>
      <w:hyperlink w:anchor="_Toc202947263" w:history="1">
        <w:r w:rsidRPr="002466A7">
          <w:rPr>
            <w:rStyle w:val="Hyperlink"/>
            <w:rFonts w:eastAsia="Arial Unicode MS"/>
            <w:noProof/>
          </w:rPr>
          <w:t>503-4.</w:t>
        </w:r>
        <w:r>
          <w:rPr>
            <w:rFonts w:asciiTheme="minorHAnsi" w:eastAsiaTheme="minorEastAsia" w:hAnsiTheme="minorHAnsi" w:cstheme="minorBidi"/>
            <w:noProof/>
            <w:kern w:val="2"/>
            <w:sz w:val="24"/>
            <w14:ligatures w14:val="standardContextual"/>
          </w:rPr>
          <w:tab/>
        </w:r>
        <w:r w:rsidRPr="002466A7">
          <w:rPr>
            <w:rStyle w:val="Hyperlink"/>
            <w:noProof/>
          </w:rPr>
          <w:t>CONNECTIONS TO EXISTING POTABLE WATER OR RECLAIMED WATER LINES</w:t>
        </w:r>
        <w:r>
          <w:rPr>
            <w:noProof/>
            <w:webHidden/>
          </w:rPr>
          <w:tab/>
        </w:r>
        <w:r>
          <w:rPr>
            <w:noProof/>
            <w:webHidden/>
          </w:rPr>
          <w:fldChar w:fldCharType="begin"/>
        </w:r>
        <w:r>
          <w:rPr>
            <w:noProof/>
            <w:webHidden/>
          </w:rPr>
          <w:instrText xml:space="preserve"> PAGEREF _Toc202947263 \h </w:instrText>
        </w:r>
        <w:r>
          <w:rPr>
            <w:noProof/>
            <w:webHidden/>
          </w:rPr>
        </w:r>
        <w:r>
          <w:rPr>
            <w:noProof/>
            <w:webHidden/>
          </w:rPr>
          <w:fldChar w:fldCharType="separate"/>
        </w:r>
        <w:r>
          <w:rPr>
            <w:noProof/>
            <w:webHidden/>
          </w:rPr>
          <w:t>121</w:t>
        </w:r>
        <w:r>
          <w:rPr>
            <w:noProof/>
            <w:webHidden/>
          </w:rPr>
          <w:fldChar w:fldCharType="end"/>
        </w:r>
      </w:hyperlink>
    </w:p>
    <w:p w14:paraId="38E04671" w14:textId="32B973E8" w:rsidR="00EE25A6" w:rsidRDefault="00EE25A6">
      <w:pPr>
        <w:pStyle w:val="TOC2"/>
        <w:rPr>
          <w:rFonts w:asciiTheme="minorHAnsi" w:eastAsiaTheme="minorEastAsia" w:hAnsiTheme="minorHAnsi" w:cstheme="minorBidi"/>
          <w:noProof/>
          <w:kern w:val="2"/>
          <w:sz w:val="24"/>
          <w14:ligatures w14:val="standardContextual"/>
        </w:rPr>
      </w:pPr>
      <w:hyperlink w:anchor="_Toc202947264" w:history="1">
        <w:r w:rsidRPr="002466A7">
          <w:rPr>
            <w:rStyle w:val="Hyperlink"/>
            <w:noProof/>
          </w:rPr>
          <w:t>504.</w:t>
        </w:r>
        <w:r>
          <w:rPr>
            <w:rFonts w:asciiTheme="minorHAnsi" w:eastAsiaTheme="minorEastAsia" w:hAnsiTheme="minorHAnsi" w:cstheme="minorBidi"/>
            <w:noProof/>
            <w:kern w:val="2"/>
            <w:sz w:val="24"/>
            <w14:ligatures w14:val="standardContextual"/>
          </w:rPr>
          <w:tab/>
        </w:r>
        <w:r w:rsidRPr="002466A7">
          <w:rPr>
            <w:rStyle w:val="Hyperlink"/>
            <w:noProof/>
          </w:rPr>
          <w:t>PIPELINE CLEANING</w:t>
        </w:r>
        <w:r>
          <w:rPr>
            <w:noProof/>
            <w:webHidden/>
          </w:rPr>
          <w:tab/>
        </w:r>
        <w:r>
          <w:rPr>
            <w:noProof/>
            <w:webHidden/>
          </w:rPr>
          <w:fldChar w:fldCharType="begin"/>
        </w:r>
        <w:r>
          <w:rPr>
            <w:noProof/>
            <w:webHidden/>
          </w:rPr>
          <w:instrText xml:space="preserve"> PAGEREF _Toc202947264 \h </w:instrText>
        </w:r>
        <w:r>
          <w:rPr>
            <w:noProof/>
            <w:webHidden/>
          </w:rPr>
        </w:r>
        <w:r>
          <w:rPr>
            <w:noProof/>
            <w:webHidden/>
          </w:rPr>
          <w:fldChar w:fldCharType="separate"/>
        </w:r>
        <w:r>
          <w:rPr>
            <w:noProof/>
            <w:webHidden/>
          </w:rPr>
          <w:t>122</w:t>
        </w:r>
        <w:r>
          <w:rPr>
            <w:noProof/>
            <w:webHidden/>
          </w:rPr>
          <w:fldChar w:fldCharType="end"/>
        </w:r>
      </w:hyperlink>
    </w:p>
    <w:p w14:paraId="0EFB304D" w14:textId="12C7A057" w:rsidR="00EE25A6" w:rsidRDefault="00EE25A6">
      <w:pPr>
        <w:pStyle w:val="TOC3"/>
        <w:rPr>
          <w:rFonts w:asciiTheme="minorHAnsi" w:eastAsiaTheme="minorEastAsia" w:hAnsiTheme="minorHAnsi" w:cstheme="minorBidi"/>
          <w:noProof/>
          <w:kern w:val="2"/>
          <w:sz w:val="24"/>
          <w14:ligatures w14:val="standardContextual"/>
        </w:rPr>
      </w:pPr>
      <w:hyperlink w:anchor="_Toc202947265" w:history="1">
        <w:r w:rsidRPr="002466A7">
          <w:rPr>
            <w:rStyle w:val="Hyperlink"/>
            <w:noProof/>
          </w:rPr>
          <w:t>504-1.</w:t>
        </w:r>
        <w:r>
          <w:rPr>
            <w:rFonts w:asciiTheme="minorHAnsi" w:eastAsiaTheme="minorEastAsia" w:hAnsiTheme="minorHAnsi" w:cstheme="minorBidi"/>
            <w:noProof/>
            <w:kern w:val="2"/>
            <w:sz w:val="24"/>
            <w14:ligatures w14:val="standardContextual"/>
          </w:rPr>
          <w:tab/>
        </w:r>
        <w:r w:rsidRPr="002466A7">
          <w:rPr>
            <w:rStyle w:val="Hyperlink"/>
            <w:noProof/>
          </w:rPr>
          <w:t>PIPELINE PIGGING</w:t>
        </w:r>
        <w:r>
          <w:rPr>
            <w:noProof/>
            <w:webHidden/>
          </w:rPr>
          <w:tab/>
        </w:r>
        <w:r>
          <w:rPr>
            <w:noProof/>
            <w:webHidden/>
          </w:rPr>
          <w:fldChar w:fldCharType="begin"/>
        </w:r>
        <w:r>
          <w:rPr>
            <w:noProof/>
            <w:webHidden/>
          </w:rPr>
          <w:instrText xml:space="preserve"> PAGEREF _Toc202947265 \h </w:instrText>
        </w:r>
        <w:r>
          <w:rPr>
            <w:noProof/>
            <w:webHidden/>
          </w:rPr>
        </w:r>
        <w:r>
          <w:rPr>
            <w:noProof/>
            <w:webHidden/>
          </w:rPr>
          <w:fldChar w:fldCharType="separate"/>
        </w:r>
        <w:r>
          <w:rPr>
            <w:noProof/>
            <w:webHidden/>
          </w:rPr>
          <w:t>122</w:t>
        </w:r>
        <w:r>
          <w:rPr>
            <w:noProof/>
            <w:webHidden/>
          </w:rPr>
          <w:fldChar w:fldCharType="end"/>
        </w:r>
      </w:hyperlink>
    </w:p>
    <w:p w14:paraId="5578A5E1" w14:textId="4580CE4C" w:rsidR="00EE25A6" w:rsidRDefault="00EE25A6">
      <w:pPr>
        <w:pStyle w:val="TOC3"/>
        <w:rPr>
          <w:rFonts w:asciiTheme="minorHAnsi" w:eastAsiaTheme="minorEastAsia" w:hAnsiTheme="minorHAnsi" w:cstheme="minorBidi"/>
          <w:noProof/>
          <w:kern w:val="2"/>
          <w:sz w:val="24"/>
          <w14:ligatures w14:val="standardContextual"/>
        </w:rPr>
      </w:pPr>
      <w:hyperlink w:anchor="_Toc202947266" w:history="1">
        <w:r w:rsidRPr="002466A7">
          <w:rPr>
            <w:rStyle w:val="Hyperlink"/>
            <w:noProof/>
          </w:rPr>
          <w:t>504-2.</w:t>
        </w:r>
        <w:r>
          <w:rPr>
            <w:rFonts w:asciiTheme="minorHAnsi" w:eastAsiaTheme="minorEastAsia" w:hAnsiTheme="minorHAnsi" w:cstheme="minorBidi"/>
            <w:noProof/>
            <w:kern w:val="2"/>
            <w:sz w:val="24"/>
            <w14:ligatures w14:val="standardContextual"/>
          </w:rPr>
          <w:tab/>
        </w:r>
        <w:r w:rsidRPr="002466A7">
          <w:rPr>
            <w:rStyle w:val="Hyperlink"/>
            <w:noProof/>
          </w:rPr>
          <w:t>FINAL PIPELINE FLUSHING</w:t>
        </w:r>
        <w:r>
          <w:rPr>
            <w:noProof/>
            <w:webHidden/>
          </w:rPr>
          <w:tab/>
        </w:r>
        <w:r>
          <w:rPr>
            <w:noProof/>
            <w:webHidden/>
          </w:rPr>
          <w:fldChar w:fldCharType="begin"/>
        </w:r>
        <w:r>
          <w:rPr>
            <w:noProof/>
            <w:webHidden/>
          </w:rPr>
          <w:instrText xml:space="preserve"> PAGEREF _Toc202947266 \h </w:instrText>
        </w:r>
        <w:r>
          <w:rPr>
            <w:noProof/>
            <w:webHidden/>
          </w:rPr>
        </w:r>
        <w:r>
          <w:rPr>
            <w:noProof/>
            <w:webHidden/>
          </w:rPr>
          <w:fldChar w:fldCharType="separate"/>
        </w:r>
        <w:r>
          <w:rPr>
            <w:noProof/>
            <w:webHidden/>
          </w:rPr>
          <w:t>123</w:t>
        </w:r>
        <w:r>
          <w:rPr>
            <w:noProof/>
            <w:webHidden/>
          </w:rPr>
          <w:fldChar w:fldCharType="end"/>
        </w:r>
      </w:hyperlink>
    </w:p>
    <w:p w14:paraId="10809384" w14:textId="672DD030" w:rsidR="00EE25A6" w:rsidRDefault="00EE25A6">
      <w:pPr>
        <w:pStyle w:val="TOC2"/>
        <w:rPr>
          <w:rFonts w:asciiTheme="minorHAnsi" w:eastAsiaTheme="minorEastAsia" w:hAnsiTheme="minorHAnsi" w:cstheme="minorBidi"/>
          <w:noProof/>
          <w:kern w:val="2"/>
          <w:sz w:val="24"/>
          <w14:ligatures w14:val="standardContextual"/>
        </w:rPr>
      </w:pPr>
      <w:hyperlink w:anchor="_Toc202947267" w:history="1">
        <w:r w:rsidRPr="002466A7">
          <w:rPr>
            <w:rStyle w:val="Hyperlink"/>
            <w:rFonts w:eastAsia="Arial Unicode MS"/>
            <w:noProof/>
          </w:rPr>
          <w:t>505.</w:t>
        </w:r>
        <w:r>
          <w:rPr>
            <w:rFonts w:asciiTheme="minorHAnsi" w:eastAsiaTheme="minorEastAsia" w:hAnsiTheme="minorHAnsi" w:cstheme="minorBidi"/>
            <w:noProof/>
            <w:kern w:val="2"/>
            <w:sz w:val="24"/>
            <w14:ligatures w14:val="standardContextual"/>
          </w:rPr>
          <w:tab/>
        </w:r>
        <w:r w:rsidRPr="002466A7">
          <w:rPr>
            <w:rStyle w:val="Hyperlink"/>
            <w:noProof/>
          </w:rPr>
          <w:t>TESTS</w:t>
        </w:r>
        <w:r>
          <w:rPr>
            <w:noProof/>
            <w:webHidden/>
          </w:rPr>
          <w:tab/>
        </w:r>
        <w:r>
          <w:rPr>
            <w:noProof/>
            <w:webHidden/>
          </w:rPr>
          <w:fldChar w:fldCharType="begin"/>
        </w:r>
        <w:r>
          <w:rPr>
            <w:noProof/>
            <w:webHidden/>
          </w:rPr>
          <w:instrText xml:space="preserve"> PAGEREF _Toc202947267 \h </w:instrText>
        </w:r>
        <w:r>
          <w:rPr>
            <w:noProof/>
            <w:webHidden/>
          </w:rPr>
        </w:r>
        <w:r>
          <w:rPr>
            <w:noProof/>
            <w:webHidden/>
          </w:rPr>
          <w:fldChar w:fldCharType="separate"/>
        </w:r>
        <w:r>
          <w:rPr>
            <w:noProof/>
            <w:webHidden/>
          </w:rPr>
          <w:t>123</w:t>
        </w:r>
        <w:r>
          <w:rPr>
            <w:noProof/>
            <w:webHidden/>
          </w:rPr>
          <w:fldChar w:fldCharType="end"/>
        </w:r>
      </w:hyperlink>
    </w:p>
    <w:p w14:paraId="2FA7DC36" w14:textId="752A0F2E" w:rsidR="00EE25A6" w:rsidRDefault="00EE25A6">
      <w:pPr>
        <w:pStyle w:val="TOC3"/>
        <w:rPr>
          <w:rFonts w:asciiTheme="minorHAnsi" w:eastAsiaTheme="minorEastAsia" w:hAnsiTheme="minorHAnsi" w:cstheme="minorBidi"/>
          <w:noProof/>
          <w:kern w:val="2"/>
          <w:sz w:val="24"/>
          <w14:ligatures w14:val="standardContextual"/>
        </w:rPr>
      </w:pPr>
      <w:hyperlink w:anchor="_Toc202947268" w:history="1">
        <w:r w:rsidRPr="002466A7">
          <w:rPr>
            <w:rStyle w:val="Hyperlink"/>
            <w:rFonts w:eastAsia="Arial Unicode MS"/>
            <w:noProof/>
          </w:rPr>
          <w:t>505-1.</w:t>
        </w:r>
        <w:r>
          <w:rPr>
            <w:rFonts w:asciiTheme="minorHAnsi" w:eastAsiaTheme="minorEastAsia" w:hAnsiTheme="minorHAnsi" w:cstheme="minorBidi"/>
            <w:noProof/>
            <w:kern w:val="2"/>
            <w:sz w:val="24"/>
            <w14:ligatures w14:val="standardContextual"/>
          </w:rPr>
          <w:tab/>
        </w:r>
        <w:r w:rsidRPr="002466A7">
          <w:rPr>
            <w:rStyle w:val="Hyperlink"/>
            <w:noProof/>
          </w:rPr>
          <w:t>HYDROSTATIC PIPELINE TESTING</w:t>
        </w:r>
        <w:r>
          <w:rPr>
            <w:noProof/>
            <w:webHidden/>
          </w:rPr>
          <w:tab/>
        </w:r>
        <w:r>
          <w:rPr>
            <w:noProof/>
            <w:webHidden/>
          </w:rPr>
          <w:fldChar w:fldCharType="begin"/>
        </w:r>
        <w:r>
          <w:rPr>
            <w:noProof/>
            <w:webHidden/>
          </w:rPr>
          <w:instrText xml:space="preserve"> PAGEREF _Toc202947268 \h </w:instrText>
        </w:r>
        <w:r>
          <w:rPr>
            <w:noProof/>
            <w:webHidden/>
          </w:rPr>
        </w:r>
        <w:r>
          <w:rPr>
            <w:noProof/>
            <w:webHidden/>
          </w:rPr>
          <w:fldChar w:fldCharType="separate"/>
        </w:r>
        <w:r>
          <w:rPr>
            <w:noProof/>
            <w:webHidden/>
          </w:rPr>
          <w:t>123</w:t>
        </w:r>
        <w:r>
          <w:rPr>
            <w:noProof/>
            <w:webHidden/>
          </w:rPr>
          <w:fldChar w:fldCharType="end"/>
        </w:r>
      </w:hyperlink>
    </w:p>
    <w:p w14:paraId="55B7D25E" w14:textId="1FCDCF9B" w:rsidR="00EE25A6" w:rsidRDefault="00EE25A6">
      <w:pPr>
        <w:pStyle w:val="TOC3"/>
        <w:rPr>
          <w:rFonts w:asciiTheme="minorHAnsi" w:eastAsiaTheme="minorEastAsia" w:hAnsiTheme="minorHAnsi" w:cstheme="minorBidi"/>
          <w:noProof/>
          <w:kern w:val="2"/>
          <w:sz w:val="24"/>
          <w14:ligatures w14:val="standardContextual"/>
        </w:rPr>
      </w:pPr>
      <w:hyperlink w:anchor="_Toc202947269" w:history="1">
        <w:r w:rsidRPr="002466A7">
          <w:rPr>
            <w:rStyle w:val="Hyperlink"/>
            <w:rFonts w:eastAsia="Arial Unicode MS"/>
            <w:noProof/>
          </w:rPr>
          <w:t>505-2.</w:t>
        </w:r>
        <w:r>
          <w:rPr>
            <w:rFonts w:asciiTheme="minorHAnsi" w:eastAsiaTheme="minorEastAsia" w:hAnsiTheme="minorHAnsi" w:cstheme="minorBidi"/>
            <w:noProof/>
            <w:kern w:val="2"/>
            <w:sz w:val="24"/>
            <w14:ligatures w14:val="standardContextual"/>
          </w:rPr>
          <w:tab/>
        </w:r>
        <w:r w:rsidRPr="002466A7">
          <w:rPr>
            <w:rStyle w:val="Hyperlink"/>
            <w:noProof/>
          </w:rPr>
          <w:t>NOTICE OF TEST</w:t>
        </w:r>
        <w:r>
          <w:rPr>
            <w:noProof/>
            <w:webHidden/>
          </w:rPr>
          <w:tab/>
        </w:r>
        <w:r>
          <w:rPr>
            <w:noProof/>
            <w:webHidden/>
          </w:rPr>
          <w:fldChar w:fldCharType="begin"/>
        </w:r>
        <w:r>
          <w:rPr>
            <w:noProof/>
            <w:webHidden/>
          </w:rPr>
          <w:instrText xml:space="preserve"> PAGEREF _Toc202947269 \h </w:instrText>
        </w:r>
        <w:r>
          <w:rPr>
            <w:noProof/>
            <w:webHidden/>
          </w:rPr>
        </w:r>
        <w:r>
          <w:rPr>
            <w:noProof/>
            <w:webHidden/>
          </w:rPr>
          <w:fldChar w:fldCharType="separate"/>
        </w:r>
        <w:r>
          <w:rPr>
            <w:noProof/>
            <w:webHidden/>
          </w:rPr>
          <w:t>124</w:t>
        </w:r>
        <w:r>
          <w:rPr>
            <w:noProof/>
            <w:webHidden/>
          </w:rPr>
          <w:fldChar w:fldCharType="end"/>
        </w:r>
      </w:hyperlink>
    </w:p>
    <w:p w14:paraId="080E3652" w14:textId="27C7F115" w:rsidR="00EE25A6" w:rsidRDefault="00EE25A6">
      <w:pPr>
        <w:pStyle w:val="TOC2"/>
        <w:rPr>
          <w:rFonts w:asciiTheme="minorHAnsi" w:eastAsiaTheme="minorEastAsia" w:hAnsiTheme="minorHAnsi" w:cstheme="minorBidi"/>
          <w:noProof/>
          <w:kern w:val="2"/>
          <w:sz w:val="24"/>
          <w14:ligatures w14:val="standardContextual"/>
        </w:rPr>
      </w:pPr>
      <w:hyperlink w:anchor="_Toc202947270" w:history="1">
        <w:r w:rsidRPr="002466A7">
          <w:rPr>
            <w:rStyle w:val="Hyperlink"/>
            <w:rFonts w:eastAsia="Arial Unicode MS"/>
            <w:noProof/>
          </w:rPr>
          <w:t>506.</w:t>
        </w:r>
        <w:r>
          <w:rPr>
            <w:rFonts w:asciiTheme="minorHAnsi" w:eastAsiaTheme="minorEastAsia" w:hAnsiTheme="minorHAnsi" w:cstheme="minorBidi"/>
            <w:noProof/>
            <w:kern w:val="2"/>
            <w:sz w:val="24"/>
            <w14:ligatures w14:val="standardContextual"/>
          </w:rPr>
          <w:tab/>
        </w:r>
        <w:r w:rsidRPr="002466A7">
          <w:rPr>
            <w:rStyle w:val="Hyperlink"/>
            <w:noProof/>
          </w:rPr>
          <w:t>DISINFECTION AND TESTING</w:t>
        </w:r>
        <w:r>
          <w:rPr>
            <w:noProof/>
            <w:webHidden/>
          </w:rPr>
          <w:tab/>
        </w:r>
        <w:r>
          <w:rPr>
            <w:noProof/>
            <w:webHidden/>
          </w:rPr>
          <w:fldChar w:fldCharType="begin"/>
        </w:r>
        <w:r>
          <w:rPr>
            <w:noProof/>
            <w:webHidden/>
          </w:rPr>
          <w:instrText xml:space="preserve"> PAGEREF _Toc202947270 \h </w:instrText>
        </w:r>
        <w:r>
          <w:rPr>
            <w:noProof/>
            <w:webHidden/>
          </w:rPr>
        </w:r>
        <w:r>
          <w:rPr>
            <w:noProof/>
            <w:webHidden/>
          </w:rPr>
          <w:fldChar w:fldCharType="separate"/>
        </w:r>
        <w:r>
          <w:rPr>
            <w:noProof/>
            <w:webHidden/>
          </w:rPr>
          <w:t>124</w:t>
        </w:r>
        <w:r>
          <w:rPr>
            <w:noProof/>
            <w:webHidden/>
          </w:rPr>
          <w:fldChar w:fldCharType="end"/>
        </w:r>
      </w:hyperlink>
    </w:p>
    <w:p w14:paraId="244696EC" w14:textId="73BAF6EA" w:rsidR="00EE25A6" w:rsidRDefault="00EE25A6">
      <w:pPr>
        <w:pStyle w:val="TOC3"/>
        <w:rPr>
          <w:rFonts w:asciiTheme="minorHAnsi" w:eastAsiaTheme="minorEastAsia" w:hAnsiTheme="minorHAnsi" w:cstheme="minorBidi"/>
          <w:noProof/>
          <w:kern w:val="2"/>
          <w:sz w:val="24"/>
          <w14:ligatures w14:val="standardContextual"/>
        </w:rPr>
      </w:pPr>
      <w:hyperlink w:anchor="_Toc202947271" w:history="1">
        <w:r w:rsidRPr="002466A7">
          <w:rPr>
            <w:rStyle w:val="Hyperlink"/>
            <w:rFonts w:eastAsia="Arial Unicode MS"/>
            <w:noProof/>
          </w:rPr>
          <w:t>506-1.</w:t>
        </w:r>
        <w:r>
          <w:rPr>
            <w:rFonts w:asciiTheme="minorHAnsi" w:eastAsiaTheme="minorEastAsia" w:hAnsiTheme="minorHAnsi" w:cstheme="minorBidi"/>
            <w:noProof/>
            <w:kern w:val="2"/>
            <w:sz w:val="24"/>
            <w14:ligatures w14:val="standardContextual"/>
          </w:rPr>
          <w:tab/>
        </w:r>
        <w:r w:rsidRPr="002466A7">
          <w:rPr>
            <w:rStyle w:val="Hyperlink"/>
            <w:noProof/>
          </w:rPr>
          <w:t>DISINFECTION MATERIALS</w:t>
        </w:r>
        <w:r>
          <w:rPr>
            <w:noProof/>
            <w:webHidden/>
          </w:rPr>
          <w:tab/>
        </w:r>
        <w:r>
          <w:rPr>
            <w:noProof/>
            <w:webHidden/>
          </w:rPr>
          <w:fldChar w:fldCharType="begin"/>
        </w:r>
        <w:r>
          <w:rPr>
            <w:noProof/>
            <w:webHidden/>
          </w:rPr>
          <w:instrText xml:space="preserve"> PAGEREF _Toc202947271 \h </w:instrText>
        </w:r>
        <w:r>
          <w:rPr>
            <w:noProof/>
            <w:webHidden/>
          </w:rPr>
        </w:r>
        <w:r>
          <w:rPr>
            <w:noProof/>
            <w:webHidden/>
          </w:rPr>
          <w:fldChar w:fldCharType="separate"/>
        </w:r>
        <w:r>
          <w:rPr>
            <w:noProof/>
            <w:webHidden/>
          </w:rPr>
          <w:t>124</w:t>
        </w:r>
        <w:r>
          <w:rPr>
            <w:noProof/>
            <w:webHidden/>
          </w:rPr>
          <w:fldChar w:fldCharType="end"/>
        </w:r>
      </w:hyperlink>
    </w:p>
    <w:p w14:paraId="431898E0" w14:textId="0CF3225F" w:rsidR="00EE25A6" w:rsidRDefault="00EE25A6">
      <w:pPr>
        <w:pStyle w:val="TOC3"/>
        <w:rPr>
          <w:rFonts w:asciiTheme="minorHAnsi" w:eastAsiaTheme="minorEastAsia" w:hAnsiTheme="minorHAnsi" w:cstheme="minorBidi"/>
          <w:noProof/>
          <w:kern w:val="2"/>
          <w:sz w:val="24"/>
          <w14:ligatures w14:val="standardContextual"/>
        </w:rPr>
      </w:pPr>
      <w:hyperlink w:anchor="_Toc202947272" w:history="1">
        <w:r w:rsidRPr="002466A7">
          <w:rPr>
            <w:rStyle w:val="Hyperlink"/>
            <w:rFonts w:eastAsia="Arial Unicode MS"/>
            <w:noProof/>
          </w:rPr>
          <w:t>506-2.</w:t>
        </w:r>
        <w:r>
          <w:rPr>
            <w:rFonts w:asciiTheme="minorHAnsi" w:eastAsiaTheme="minorEastAsia" w:hAnsiTheme="minorHAnsi" w:cstheme="minorBidi"/>
            <w:noProof/>
            <w:kern w:val="2"/>
            <w:sz w:val="24"/>
            <w14:ligatures w14:val="standardContextual"/>
          </w:rPr>
          <w:tab/>
        </w:r>
        <w:r w:rsidRPr="002466A7">
          <w:rPr>
            <w:rStyle w:val="Hyperlink"/>
            <w:noProof/>
          </w:rPr>
          <w:t>FLUSHING SYSTEM</w:t>
        </w:r>
        <w:r>
          <w:rPr>
            <w:noProof/>
            <w:webHidden/>
          </w:rPr>
          <w:tab/>
        </w:r>
        <w:r>
          <w:rPr>
            <w:noProof/>
            <w:webHidden/>
          </w:rPr>
          <w:fldChar w:fldCharType="begin"/>
        </w:r>
        <w:r>
          <w:rPr>
            <w:noProof/>
            <w:webHidden/>
          </w:rPr>
          <w:instrText xml:space="preserve"> PAGEREF _Toc202947272 \h </w:instrText>
        </w:r>
        <w:r>
          <w:rPr>
            <w:noProof/>
            <w:webHidden/>
          </w:rPr>
        </w:r>
        <w:r>
          <w:rPr>
            <w:noProof/>
            <w:webHidden/>
          </w:rPr>
          <w:fldChar w:fldCharType="separate"/>
        </w:r>
        <w:r>
          <w:rPr>
            <w:noProof/>
            <w:webHidden/>
          </w:rPr>
          <w:t>125</w:t>
        </w:r>
        <w:r>
          <w:rPr>
            <w:noProof/>
            <w:webHidden/>
          </w:rPr>
          <w:fldChar w:fldCharType="end"/>
        </w:r>
      </w:hyperlink>
    </w:p>
    <w:p w14:paraId="21ADAB9C" w14:textId="7CABDE1F" w:rsidR="00EE25A6" w:rsidRDefault="00EE25A6">
      <w:pPr>
        <w:pStyle w:val="TOC3"/>
        <w:rPr>
          <w:rFonts w:asciiTheme="minorHAnsi" w:eastAsiaTheme="minorEastAsia" w:hAnsiTheme="minorHAnsi" w:cstheme="minorBidi"/>
          <w:noProof/>
          <w:kern w:val="2"/>
          <w:sz w:val="24"/>
          <w14:ligatures w14:val="standardContextual"/>
        </w:rPr>
      </w:pPr>
      <w:hyperlink w:anchor="_Toc202947273" w:history="1">
        <w:r w:rsidRPr="002466A7">
          <w:rPr>
            <w:rStyle w:val="Hyperlink"/>
            <w:rFonts w:eastAsia="Arial Unicode MS"/>
            <w:noProof/>
          </w:rPr>
          <w:t>506-3.</w:t>
        </w:r>
        <w:r>
          <w:rPr>
            <w:rFonts w:asciiTheme="minorHAnsi" w:eastAsiaTheme="minorEastAsia" w:hAnsiTheme="minorHAnsi" w:cstheme="minorBidi"/>
            <w:noProof/>
            <w:kern w:val="2"/>
            <w:sz w:val="24"/>
            <w14:ligatures w14:val="standardContextual"/>
          </w:rPr>
          <w:tab/>
        </w:r>
        <w:r w:rsidRPr="002466A7">
          <w:rPr>
            <w:rStyle w:val="Hyperlink"/>
            <w:noProof/>
          </w:rPr>
          <w:t>FINAL DISINFECTION PROCEDURE FOR POTABLE WATER MAINS</w:t>
        </w:r>
        <w:r>
          <w:rPr>
            <w:noProof/>
            <w:webHidden/>
          </w:rPr>
          <w:tab/>
        </w:r>
        <w:r>
          <w:rPr>
            <w:noProof/>
            <w:webHidden/>
          </w:rPr>
          <w:fldChar w:fldCharType="begin"/>
        </w:r>
        <w:r>
          <w:rPr>
            <w:noProof/>
            <w:webHidden/>
          </w:rPr>
          <w:instrText xml:space="preserve"> PAGEREF _Toc202947273 \h </w:instrText>
        </w:r>
        <w:r>
          <w:rPr>
            <w:noProof/>
            <w:webHidden/>
          </w:rPr>
        </w:r>
        <w:r>
          <w:rPr>
            <w:noProof/>
            <w:webHidden/>
          </w:rPr>
          <w:fldChar w:fldCharType="separate"/>
        </w:r>
        <w:r>
          <w:rPr>
            <w:noProof/>
            <w:webHidden/>
          </w:rPr>
          <w:t>125</w:t>
        </w:r>
        <w:r>
          <w:rPr>
            <w:noProof/>
            <w:webHidden/>
          </w:rPr>
          <w:fldChar w:fldCharType="end"/>
        </w:r>
      </w:hyperlink>
    </w:p>
    <w:p w14:paraId="1E9D382C" w14:textId="768F4964" w:rsidR="00EE25A6" w:rsidRDefault="00EE25A6">
      <w:pPr>
        <w:pStyle w:val="TOC3"/>
        <w:rPr>
          <w:rFonts w:asciiTheme="minorHAnsi" w:eastAsiaTheme="minorEastAsia" w:hAnsiTheme="minorHAnsi" w:cstheme="minorBidi"/>
          <w:noProof/>
          <w:kern w:val="2"/>
          <w:sz w:val="24"/>
          <w14:ligatures w14:val="standardContextual"/>
        </w:rPr>
      </w:pPr>
      <w:hyperlink w:anchor="_Toc202947274" w:history="1">
        <w:r w:rsidRPr="002466A7">
          <w:rPr>
            <w:rStyle w:val="Hyperlink"/>
            <w:rFonts w:eastAsia="Arial Unicode MS"/>
            <w:noProof/>
          </w:rPr>
          <w:t>506-4.</w:t>
        </w:r>
        <w:r>
          <w:rPr>
            <w:rFonts w:asciiTheme="minorHAnsi" w:eastAsiaTheme="minorEastAsia" w:hAnsiTheme="minorHAnsi" w:cstheme="minorBidi"/>
            <w:noProof/>
            <w:kern w:val="2"/>
            <w:sz w:val="24"/>
            <w14:ligatures w14:val="standardContextual"/>
          </w:rPr>
          <w:tab/>
        </w:r>
        <w:r w:rsidRPr="002466A7">
          <w:rPr>
            <w:rStyle w:val="Hyperlink"/>
            <w:noProof/>
          </w:rPr>
          <w:t>FLUSHING AND RESIDUAL CHLORINE TESTS</w:t>
        </w:r>
        <w:r>
          <w:rPr>
            <w:noProof/>
            <w:webHidden/>
          </w:rPr>
          <w:tab/>
        </w:r>
        <w:r>
          <w:rPr>
            <w:noProof/>
            <w:webHidden/>
          </w:rPr>
          <w:fldChar w:fldCharType="begin"/>
        </w:r>
        <w:r>
          <w:rPr>
            <w:noProof/>
            <w:webHidden/>
          </w:rPr>
          <w:instrText xml:space="preserve"> PAGEREF _Toc202947274 \h </w:instrText>
        </w:r>
        <w:r>
          <w:rPr>
            <w:noProof/>
            <w:webHidden/>
          </w:rPr>
        </w:r>
        <w:r>
          <w:rPr>
            <w:noProof/>
            <w:webHidden/>
          </w:rPr>
          <w:fldChar w:fldCharType="separate"/>
        </w:r>
        <w:r>
          <w:rPr>
            <w:noProof/>
            <w:webHidden/>
          </w:rPr>
          <w:t>127</w:t>
        </w:r>
        <w:r>
          <w:rPr>
            <w:noProof/>
            <w:webHidden/>
          </w:rPr>
          <w:fldChar w:fldCharType="end"/>
        </w:r>
      </w:hyperlink>
    </w:p>
    <w:p w14:paraId="1080A1D1" w14:textId="71753799" w:rsidR="00EE25A6" w:rsidRDefault="00EE25A6">
      <w:pPr>
        <w:pStyle w:val="TOC3"/>
        <w:rPr>
          <w:rFonts w:asciiTheme="minorHAnsi" w:eastAsiaTheme="minorEastAsia" w:hAnsiTheme="minorHAnsi" w:cstheme="minorBidi"/>
          <w:noProof/>
          <w:kern w:val="2"/>
          <w:sz w:val="24"/>
          <w14:ligatures w14:val="standardContextual"/>
        </w:rPr>
      </w:pPr>
      <w:hyperlink w:anchor="_Toc202947275" w:history="1">
        <w:r w:rsidRPr="002466A7">
          <w:rPr>
            <w:rStyle w:val="Hyperlink"/>
            <w:rFonts w:eastAsia="Arial Unicode MS"/>
            <w:noProof/>
          </w:rPr>
          <w:t>506-5.</w:t>
        </w:r>
        <w:r>
          <w:rPr>
            <w:rFonts w:asciiTheme="minorHAnsi" w:eastAsiaTheme="minorEastAsia" w:hAnsiTheme="minorHAnsi" w:cstheme="minorBidi"/>
            <w:noProof/>
            <w:kern w:val="2"/>
            <w:sz w:val="24"/>
            <w14:ligatures w14:val="standardContextual"/>
          </w:rPr>
          <w:tab/>
        </w:r>
        <w:r w:rsidRPr="002466A7">
          <w:rPr>
            <w:rStyle w:val="Hyperlink"/>
            <w:noProof/>
          </w:rPr>
          <w:t>BACTERIALOGICAL TESTS</w:t>
        </w:r>
        <w:r>
          <w:rPr>
            <w:noProof/>
            <w:webHidden/>
          </w:rPr>
          <w:tab/>
        </w:r>
        <w:r>
          <w:rPr>
            <w:noProof/>
            <w:webHidden/>
          </w:rPr>
          <w:fldChar w:fldCharType="begin"/>
        </w:r>
        <w:r>
          <w:rPr>
            <w:noProof/>
            <w:webHidden/>
          </w:rPr>
          <w:instrText xml:space="preserve"> PAGEREF _Toc202947275 \h </w:instrText>
        </w:r>
        <w:r>
          <w:rPr>
            <w:noProof/>
            <w:webHidden/>
          </w:rPr>
        </w:r>
        <w:r>
          <w:rPr>
            <w:noProof/>
            <w:webHidden/>
          </w:rPr>
          <w:fldChar w:fldCharType="separate"/>
        </w:r>
        <w:r>
          <w:rPr>
            <w:noProof/>
            <w:webHidden/>
          </w:rPr>
          <w:t>127</w:t>
        </w:r>
        <w:r>
          <w:rPr>
            <w:noProof/>
            <w:webHidden/>
          </w:rPr>
          <w:fldChar w:fldCharType="end"/>
        </w:r>
      </w:hyperlink>
    </w:p>
    <w:p w14:paraId="31CC7A63" w14:textId="7106DB6C" w:rsidR="00EE25A6" w:rsidRDefault="00EE25A6">
      <w:pPr>
        <w:pStyle w:val="TOC2"/>
        <w:rPr>
          <w:rFonts w:asciiTheme="minorHAnsi" w:eastAsiaTheme="minorEastAsia" w:hAnsiTheme="minorHAnsi" w:cstheme="minorBidi"/>
          <w:noProof/>
          <w:kern w:val="2"/>
          <w:sz w:val="24"/>
          <w14:ligatures w14:val="standardContextual"/>
        </w:rPr>
      </w:pPr>
      <w:hyperlink w:anchor="_Toc202947276" w:history="1">
        <w:r w:rsidRPr="002466A7">
          <w:rPr>
            <w:rStyle w:val="Hyperlink"/>
            <w:noProof/>
          </w:rPr>
          <w:t>507.</w:t>
        </w:r>
        <w:r>
          <w:rPr>
            <w:rFonts w:asciiTheme="minorHAnsi" w:eastAsiaTheme="minorEastAsia" w:hAnsiTheme="minorHAnsi" w:cstheme="minorBidi"/>
            <w:noProof/>
            <w:kern w:val="2"/>
            <w:sz w:val="24"/>
            <w14:ligatures w14:val="standardContextual"/>
          </w:rPr>
          <w:tab/>
        </w:r>
        <w:r w:rsidRPr="002466A7">
          <w:rPr>
            <w:rStyle w:val="Hyperlink"/>
            <w:noProof/>
          </w:rPr>
          <w:t>CORRECTION OF NON-CONFORMING WORK</w:t>
        </w:r>
        <w:r>
          <w:rPr>
            <w:noProof/>
            <w:webHidden/>
          </w:rPr>
          <w:tab/>
        </w:r>
        <w:r>
          <w:rPr>
            <w:noProof/>
            <w:webHidden/>
          </w:rPr>
          <w:fldChar w:fldCharType="begin"/>
        </w:r>
        <w:r>
          <w:rPr>
            <w:noProof/>
            <w:webHidden/>
          </w:rPr>
          <w:instrText xml:space="preserve"> PAGEREF _Toc202947276 \h </w:instrText>
        </w:r>
        <w:r>
          <w:rPr>
            <w:noProof/>
            <w:webHidden/>
          </w:rPr>
        </w:r>
        <w:r>
          <w:rPr>
            <w:noProof/>
            <w:webHidden/>
          </w:rPr>
          <w:fldChar w:fldCharType="separate"/>
        </w:r>
        <w:r>
          <w:rPr>
            <w:noProof/>
            <w:webHidden/>
          </w:rPr>
          <w:t>128</w:t>
        </w:r>
        <w:r>
          <w:rPr>
            <w:noProof/>
            <w:webHidden/>
          </w:rPr>
          <w:fldChar w:fldCharType="end"/>
        </w:r>
      </w:hyperlink>
    </w:p>
    <w:p w14:paraId="0C7FE8EE" w14:textId="7C864339" w:rsidR="00EE25A6" w:rsidRDefault="00EE25A6">
      <w:pPr>
        <w:pStyle w:val="TOC2"/>
        <w:rPr>
          <w:rFonts w:asciiTheme="minorHAnsi" w:eastAsiaTheme="minorEastAsia" w:hAnsiTheme="minorHAnsi" w:cstheme="minorBidi"/>
          <w:noProof/>
          <w:kern w:val="2"/>
          <w:sz w:val="24"/>
          <w14:ligatures w14:val="standardContextual"/>
        </w:rPr>
      </w:pPr>
      <w:hyperlink w:anchor="_Toc202947277" w:history="1">
        <w:r w:rsidRPr="002466A7">
          <w:rPr>
            <w:rStyle w:val="Hyperlink"/>
            <w:noProof/>
          </w:rPr>
          <w:t>508.</w:t>
        </w:r>
        <w:r>
          <w:rPr>
            <w:rFonts w:asciiTheme="minorHAnsi" w:eastAsiaTheme="minorEastAsia" w:hAnsiTheme="minorHAnsi" w:cstheme="minorBidi"/>
            <w:noProof/>
            <w:kern w:val="2"/>
            <w:sz w:val="24"/>
            <w14:ligatures w14:val="standardContextual"/>
          </w:rPr>
          <w:tab/>
        </w:r>
        <w:r w:rsidRPr="002466A7">
          <w:rPr>
            <w:rStyle w:val="Hyperlink"/>
            <w:noProof/>
          </w:rPr>
          <w:t>OBTAINING WATER FOR FLUSHING AND TESTING</w:t>
        </w:r>
        <w:r>
          <w:rPr>
            <w:noProof/>
            <w:webHidden/>
          </w:rPr>
          <w:tab/>
        </w:r>
        <w:r>
          <w:rPr>
            <w:noProof/>
            <w:webHidden/>
          </w:rPr>
          <w:fldChar w:fldCharType="begin"/>
        </w:r>
        <w:r>
          <w:rPr>
            <w:noProof/>
            <w:webHidden/>
          </w:rPr>
          <w:instrText xml:space="preserve"> PAGEREF _Toc202947277 \h </w:instrText>
        </w:r>
        <w:r>
          <w:rPr>
            <w:noProof/>
            <w:webHidden/>
          </w:rPr>
        </w:r>
        <w:r>
          <w:rPr>
            <w:noProof/>
            <w:webHidden/>
          </w:rPr>
          <w:fldChar w:fldCharType="separate"/>
        </w:r>
        <w:r>
          <w:rPr>
            <w:noProof/>
            <w:webHidden/>
          </w:rPr>
          <w:t>128</w:t>
        </w:r>
        <w:r>
          <w:rPr>
            <w:noProof/>
            <w:webHidden/>
          </w:rPr>
          <w:fldChar w:fldCharType="end"/>
        </w:r>
      </w:hyperlink>
    </w:p>
    <w:p w14:paraId="2217B872" w14:textId="041EB377" w:rsidR="00EE25A6" w:rsidRDefault="00EE25A6">
      <w:pPr>
        <w:pStyle w:val="TOC2"/>
        <w:rPr>
          <w:rFonts w:asciiTheme="minorHAnsi" w:eastAsiaTheme="minorEastAsia" w:hAnsiTheme="minorHAnsi" w:cstheme="minorBidi"/>
          <w:noProof/>
          <w:kern w:val="2"/>
          <w:sz w:val="24"/>
          <w14:ligatures w14:val="standardContextual"/>
        </w:rPr>
      </w:pPr>
      <w:hyperlink w:anchor="_Toc202947278" w:history="1">
        <w:r w:rsidRPr="002466A7">
          <w:rPr>
            <w:rStyle w:val="Hyperlink"/>
            <w:rFonts w:eastAsia="Arial Unicode MS"/>
            <w:noProof/>
          </w:rPr>
          <w:t>509.</w:t>
        </w:r>
        <w:r>
          <w:rPr>
            <w:rFonts w:asciiTheme="minorHAnsi" w:eastAsiaTheme="minorEastAsia" w:hAnsiTheme="minorHAnsi" w:cstheme="minorBidi"/>
            <w:noProof/>
            <w:kern w:val="2"/>
            <w:sz w:val="24"/>
            <w14:ligatures w14:val="standardContextual"/>
          </w:rPr>
          <w:tab/>
        </w:r>
        <w:r w:rsidRPr="002466A7">
          <w:rPr>
            <w:rStyle w:val="Hyperlink"/>
            <w:noProof/>
          </w:rPr>
          <w:t>MEASUREMENT AND PAYMENT</w:t>
        </w:r>
        <w:r>
          <w:rPr>
            <w:noProof/>
            <w:webHidden/>
          </w:rPr>
          <w:tab/>
        </w:r>
        <w:r>
          <w:rPr>
            <w:noProof/>
            <w:webHidden/>
          </w:rPr>
          <w:fldChar w:fldCharType="begin"/>
        </w:r>
        <w:r>
          <w:rPr>
            <w:noProof/>
            <w:webHidden/>
          </w:rPr>
          <w:instrText xml:space="preserve"> PAGEREF _Toc202947278 \h </w:instrText>
        </w:r>
        <w:r>
          <w:rPr>
            <w:noProof/>
            <w:webHidden/>
          </w:rPr>
        </w:r>
        <w:r>
          <w:rPr>
            <w:noProof/>
            <w:webHidden/>
          </w:rPr>
          <w:fldChar w:fldCharType="separate"/>
        </w:r>
        <w:r>
          <w:rPr>
            <w:noProof/>
            <w:webHidden/>
          </w:rPr>
          <w:t>128</w:t>
        </w:r>
        <w:r>
          <w:rPr>
            <w:noProof/>
            <w:webHidden/>
          </w:rPr>
          <w:fldChar w:fldCharType="end"/>
        </w:r>
      </w:hyperlink>
    </w:p>
    <w:p w14:paraId="030BB9EB" w14:textId="705D882C" w:rsidR="00EE25A6" w:rsidRDefault="00EE25A6">
      <w:pPr>
        <w:pStyle w:val="TOC3"/>
        <w:rPr>
          <w:rFonts w:asciiTheme="minorHAnsi" w:eastAsiaTheme="minorEastAsia" w:hAnsiTheme="minorHAnsi" w:cstheme="minorBidi"/>
          <w:noProof/>
          <w:kern w:val="2"/>
          <w:sz w:val="24"/>
          <w14:ligatures w14:val="standardContextual"/>
        </w:rPr>
      </w:pPr>
      <w:hyperlink w:anchor="_Toc202947279" w:history="1">
        <w:r w:rsidRPr="002466A7">
          <w:rPr>
            <w:rStyle w:val="Hyperlink"/>
            <w:rFonts w:eastAsia="Arial Unicode MS"/>
            <w:noProof/>
          </w:rPr>
          <w:t>509-1.</w:t>
        </w:r>
        <w:r>
          <w:rPr>
            <w:rFonts w:asciiTheme="minorHAnsi" w:eastAsiaTheme="minorEastAsia" w:hAnsiTheme="minorHAnsi" w:cstheme="minorBidi"/>
            <w:noProof/>
            <w:kern w:val="2"/>
            <w:sz w:val="24"/>
            <w14:ligatures w14:val="standardContextual"/>
          </w:rPr>
          <w:tab/>
        </w:r>
        <w:r w:rsidRPr="002466A7">
          <w:rPr>
            <w:rStyle w:val="Hyperlink"/>
            <w:noProof/>
          </w:rPr>
          <w:t>GENERAL</w:t>
        </w:r>
        <w:r>
          <w:rPr>
            <w:noProof/>
            <w:webHidden/>
          </w:rPr>
          <w:tab/>
        </w:r>
        <w:r>
          <w:rPr>
            <w:noProof/>
            <w:webHidden/>
          </w:rPr>
          <w:fldChar w:fldCharType="begin"/>
        </w:r>
        <w:r>
          <w:rPr>
            <w:noProof/>
            <w:webHidden/>
          </w:rPr>
          <w:instrText xml:space="preserve"> PAGEREF _Toc202947279 \h </w:instrText>
        </w:r>
        <w:r>
          <w:rPr>
            <w:noProof/>
            <w:webHidden/>
          </w:rPr>
        </w:r>
        <w:r>
          <w:rPr>
            <w:noProof/>
            <w:webHidden/>
          </w:rPr>
          <w:fldChar w:fldCharType="separate"/>
        </w:r>
        <w:r>
          <w:rPr>
            <w:noProof/>
            <w:webHidden/>
          </w:rPr>
          <w:t>128</w:t>
        </w:r>
        <w:r>
          <w:rPr>
            <w:noProof/>
            <w:webHidden/>
          </w:rPr>
          <w:fldChar w:fldCharType="end"/>
        </w:r>
      </w:hyperlink>
    </w:p>
    <w:p w14:paraId="73E8314D" w14:textId="19325C42" w:rsidR="00EE25A6" w:rsidRDefault="00EE25A6">
      <w:pPr>
        <w:pStyle w:val="TOC3"/>
        <w:rPr>
          <w:rFonts w:asciiTheme="minorHAnsi" w:eastAsiaTheme="minorEastAsia" w:hAnsiTheme="minorHAnsi" w:cstheme="minorBidi"/>
          <w:noProof/>
          <w:kern w:val="2"/>
          <w:sz w:val="24"/>
          <w14:ligatures w14:val="standardContextual"/>
        </w:rPr>
      </w:pPr>
      <w:hyperlink w:anchor="_Toc202947280" w:history="1">
        <w:r w:rsidRPr="002466A7">
          <w:rPr>
            <w:rStyle w:val="Hyperlink"/>
            <w:rFonts w:eastAsia="Arial Unicode MS"/>
            <w:noProof/>
          </w:rPr>
          <w:t>509-2.</w:t>
        </w:r>
        <w:r>
          <w:rPr>
            <w:rFonts w:asciiTheme="minorHAnsi" w:eastAsiaTheme="minorEastAsia" w:hAnsiTheme="minorHAnsi" w:cstheme="minorBidi"/>
            <w:noProof/>
            <w:kern w:val="2"/>
            <w:sz w:val="24"/>
            <w14:ligatures w14:val="standardContextual"/>
          </w:rPr>
          <w:tab/>
        </w:r>
        <w:r w:rsidRPr="002466A7">
          <w:rPr>
            <w:rStyle w:val="Hyperlink"/>
            <w:noProof/>
          </w:rPr>
          <w:t>FURNISH AND INSTALL WATER MAINS</w:t>
        </w:r>
        <w:r>
          <w:rPr>
            <w:noProof/>
            <w:webHidden/>
          </w:rPr>
          <w:tab/>
        </w:r>
        <w:r>
          <w:rPr>
            <w:noProof/>
            <w:webHidden/>
          </w:rPr>
          <w:fldChar w:fldCharType="begin"/>
        </w:r>
        <w:r>
          <w:rPr>
            <w:noProof/>
            <w:webHidden/>
          </w:rPr>
          <w:instrText xml:space="preserve"> PAGEREF _Toc202947280 \h </w:instrText>
        </w:r>
        <w:r>
          <w:rPr>
            <w:noProof/>
            <w:webHidden/>
          </w:rPr>
        </w:r>
        <w:r>
          <w:rPr>
            <w:noProof/>
            <w:webHidden/>
          </w:rPr>
          <w:fldChar w:fldCharType="separate"/>
        </w:r>
        <w:r>
          <w:rPr>
            <w:noProof/>
            <w:webHidden/>
          </w:rPr>
          <w:t>129</w:t>
        </w:r>
        <w:r>
          <w:rPr>
            <w:noProof/>
            <w:webHidden/>
          </w:rPr>
          <w:fldChar w:fldCharType="end"/>
        </w:r>
      </w:hyperlink>
    </w:p>
    <w:p w14:paraId="2DB85B60" w14:textId="68E55748" w:rsidR="00EE25A6" w:rsidRDefault="00EE25A6">
      <w:pPr>
        <w:pStyle w:val="TOC3"/>
        <w:rPr>
          <w:rFonts w:asciiTheme="minorHAnsi" w:eastAsiaTheme="minorEastAsia" w:hAnsiTheme="minorHAnsi" w:cstheme="minorBidi"/>
          <w:noProof/>
          <w:kern w:val="2"/>
          <w:sz w:val="24"/>
          <w14:ligatures w14:val="standardContextual"/>
        </w:rPr>
      </w:pPr>
      <w:hyperlink w:anchor="_Toc202947281" w:history="1">
        <w:r w:rsidRPr="002466A7">
          <w:rPr>
            <w:rStyle w:val="Hyperlink"/>
            <w:rFonts w:eastAsia="Arial Unicode MS"/>
            <w:noProof/>
          </w:rPr>
          <w:t>509-3.</w:t>
        </w:r>
        <w:r>
          <w:rPr>
            <w:rFonts w:asciiTheme="minorHAnsi" w:eastAsiaTheme="minorEastAsia" w:hAnsiTheme="minorHAnsi" w:cstheme="minorBidi"/>
            <w:noProof/>
            <w:kern w:val="2"/>
            <w:sz w:val="24"/>
            <w14:ligatures w14:val="standardContextual"/>
          </w:rPr>
          <w:tab/>
        </w:r>
        <w:r w:rsidRPr="002466A7">
          <w:rPr>
            <w:rStyle w:val="Hyperlink"/>
            <w:noProof/>
          </w:rPr>
          <w:t>FURNISH AND INSTALL FITTINGS</w:t>
        </w:r>
        <w:r>
          <w:rPr>
            <w:noProof/>
            <w:webHidden/>
          </w:rPr>
          <w:tab/>
        </w:r>
        <w:r>
          <w:rPr>
            <w:noProof/>
            <w:webHidden/>
          </w:rPr>
          <w:fldChar w:fldCharType="begin"/>
        </w:r>
        <w:r>
          <w:rPr>
            <w:noProof/>
            <w:webHidden/>
          </w:rPr>
          <w:instrText xml:space="preserve"> PAGEREF _Toc202947281 \h </w:instrText>
        </w:r>
        <w:r>
          <w:rPr>
            <w:noProof/>
            <w:webHidden/>
          </w:rPr>
        </w:r>
        <w:r>
          <w:rPr>
            <w:noProof/>
            <w:webHidden/>
          </w:rPr>
          <w:fldChar w:fldCharType="separate"/>
        </w:r>
        <w:r>
          <w:rPr>
            <w:noProof/>
            <w:webHidden/>
          </w:rPr>
          <w:t>129</w:t>
        </w:r>
        <w:r>
          <w:rPr>
            <w:noProof/>
            <w:webHidden/>
          </w:rPr>
          <w:fldChar w:fldCharType="end"/>
        </w:r>
      </w:hyperlink>
    </w:p>
    <w:p w14:paraId="14963AC9" w14:textId="0FB13B7D" w:rsidR="00EE25A6" w:rsidRDefault="00EE25A6">
      <w:pPr>
        <w:pStyle w:val="TOC3"/>
        <w:rPr>
          <w:rFonts w:asciiTheme="minorHAnsi" w:eastAsiaTheme="minorEastAsia" w:hAnsiTheme="minorHAnsi" w:cstheme="minorBidi"/>
          <w:noProof/>
          <w:kern w:val="2"/>
          <w:sz w:val="24"/>
          <w14:ligatures w14:val="standardContextual"/>
        </w:rPr>
      </w:pPr>
      <w:hyperlink w:anchor="_Toc202947282" w:history="1">
        <w:r w:rsidRPr="002466A7">
          <w:rPr>
            <w:rStyle w:val="Hyperlink"/>
            <w:rFonts w:eastAsia="Arial Unicode MS"/>
            <w:noProof/>
          </w:rPr>
          <w:t>509-4.</w:t>
        </w:r>
        <w:r>
          <w:rPr>
            <w:rFonts w:asciiTheme="minorHAnsi" w:eastAsiaTheme="minorEastAsia" w:hAnsiTheme="minorHAnsi" w:cstheme="minorBidi"/>
            <w:noProof/>
            <w:kern w:val="2"/>
            <w:sz w:val="24"/>
            <w14:ligatures w14:val="standardContextual"/>
          </w:rPr>
          <w:tab/>
        </w:r>
        <w:r w:rsidRPr="002466A7">
          <w:rPr>
            <w:rStyle w:val="Hyperlink"/>
            <w:noProof/>
          </w:rPr>
          <w:t>FURNISH AND INSTALL GATE VALVES COMPLETE WITH BOXES AND COVERS</w:t>
        </w:r>
        <w:r>
          <w:rPr>
            <w:noProof/>
            <w:webHidden/>
          </w:rPr>
          <w:tab/>
        </w:r>
        <w:r>
          <w:rPr>
            <w:noProof/>
            <w:webHidden/>
          </w:rPr>
          <w:fldChar w:fldCharType="begin"/>
        </w:r>
        <w:r>
          <w:rPr>
            <w:noProof/>
            <w:webHidden/>
          </w:rPr>
          <w:instrText xml:space="preserve"> PAGEREF _Toc202947282 \h </w:instrText>
        </w:r>
        <w:r>
          <w:rPr>
            <w:noProof/>
            <w:webHidden/>
          </w:rPr>
        </w:r>
        <w:r>
          <w:rPr>
            <w:noProof/>
            <w:webHidden/>
          </w:rPr>
          <w:fldChar w:fldCharType="separate"/>
        </w:r>
        <w:r>
          <w:rPr>
            <w:noProof/>
            <w:webHidden/>
          </w:rPr>
          <w:t>129</w:t>
        </w:r>
        <w:r>
          <w:rPr>
            <w:noProof/>
            <w:webHidden/>
          </w:rPr>
          <w:fldChar w:fldCharType="end"/>
        </w:r>
      </w:hyperlink>
    </w:p>
    <w:p w14:paraId="6259DA61" w14:textId="4E53CE44" w:rsidR="00EE25A6" w:rsidRDefault="00EE25A6">
      <w:pPr>
        <w:pStyle w:val="TOC3"/>
        <w:rPr>
          <w:rFonts w:asciiTheme="minorHAnsi" w:eastAsiaTheme="minorEastAsia" w:hAnsiTheme="minorHAnsi" w:cstheme="minorBidi"/>
          <w:noProof/>
          <w:kern w:val="2"/>
          <w:sz w:val="24"/>
          <w14:ligatures w14:val="standardContextual"/>
        </w:rPr>
      </w:pPr>
      <w:hyperlink w:anchor="_Toc202947283" w:history="1">
        <w:r w:rsidRPr="002466A7">
          <w:rPr>
            <w:rStyle w:val="Hyperlink"/>
            <w:rFonts w:eastAsia="Arial Unicode MS"/>
            <w:noProof/>
          </w:rPr>
          <w:t>509-5.</w:t>
        </w:r>
        <w:r>
          <w:rPr>
            <w:rFonts w:asciiTheme="minorHAnsi" w:eastAsiaTheme="minorEastAsia" w:hAnsiTheme="minorHAnsi" w:cstheme="minorBidi"/>
            <w:noProof/>
            <w:kern w:val="2"/>
            <w:sz w:val="24"/>
            <w14:ligatures w14:val="standardContextual"/>
          </w:rPr>
          <w:tab/>
        </w:r>
        <w:r w:rsidRPr="002466A7">
          <w:rPr>
            <w:rStyle w:val="Hyperlink"/>
            <w:noProof/>
          </w:rPr>
          <w:t>FURNISH AND INSTALL FIRE HYDRANTS</w:t>
        </w:r>
        <w:r>
          <w:rPr>
            <w:noProof/>
            <w:webHidden/>
          </w:rPr>
          <w:tab/>
        </w:r>
        <w:r>
          <w:rPr>
            <w:noProof/>
            <w:webHidden/>
          </w:rPr>
          <w:fldChar w:fldCharType="begin"/>
        </w:r>
        <w:r>
          <w:rPr>
            <w:noProof/>
            <w:webHidden/>
          </w:rPr>
          <w:instrText xml:space="preserve"> PAGEREF _Toc202947283 \h </w:instrText>
        </w:r>
        <w:r>
          <w:rPr>
            <w:noProof/>
            <w:webHidden/>
          </w:rPr>
        </w:r>
        <w:r>
          <w:rPr>
            <w:noProof/>
            <w:webHidden/>
          </w:rPr>
          <w:fldChar w:fldCharType="separate"/>
        </w:r>
        <w:r>
          <w:rPr>
            <w:noProof/>
            <w:webHidden/>
          </w:rPr>
          <w:t>129</w:t>
        </w:r>
        <w:r>
          <w:rPr>
            <w:noProof/>
            <w:webHidden/>
          </w:rPr>
          <w:fldChar w:fldCharType="end"/>
        </w:r>
      </w:hyperlink>
    </w:p>
    <w:p w14:paraId="2C1B9F45" w14:textId="7212414F" w:rsidR="00EE25A6" w:rsidRDefault="00EE25A6">
      <w:pPr>
        <w:pStyle w:val="TOC1"/>
        <w:rPr>
          <w:rFonts w:asciiTheme="minorHAnsi" w:eastAsiaTheme="minorEastAsia" w:hAnsiTheme="minorHAnsi" w:cstheme="minorBidi"/>
          <w:b w:val="0"/>
          <w:kern w:val="2"/>
          <w:sz w:val="24"/>
          <w14:ligatures w14:val="standardContextual"/>
        </w:rPr>
      </w:pPr>
      <w:hyperlink w:anchor="_Toc202947284" w:history="1">
        <w:r w:rsidRPr="002466A7">
          <w:rPr>
            <w:rStyle w:val="Hyperlink"/>
          </w:rPr>
          <w:t>600 SERIES:</w:t>
        </w:r>
        <w:r>
          <w:rPr>
            <w:rFonts w:asciiTheme="minorHAnsi" w:eastAsiaTheme="minorEastAsia" w:hAnsiTheme="minorHAnsi" w:cstheme="minorBidi"/>
            <w:b w:val="0"/>
            <w:kern w:val="2"/>
            <w:sz w:val="24"/>
            <w14:ligatures w14:val="standardContextual"/>
          </w:rPr>
          <w:tab/>
        </w:r>
        <w:r w:rsidRPr="002466A7">
          <w:rPr>
            <w:rStyle w:val="Hyperlink"/>
          </w:rPr>
          <w:t>STORMWATER</w:t>
        </w:r>
        <w:r>
          <w:rPr>
            <w:webHidden/>
          </w:rPr>
          <w:tab/>
        </w:r>
        <w:r>
          <w:rPr>
            <w:webHidden/>
          </w:rPr>
          <w:fldChar w:fldCharType="begin"/>
        </w:r>
        <w:r>
          <w:rPr>
            <w:webHidden/>
          </w:rPr>
          <w:instrText xml:space="preserve"> PAGEREF _Toc202947284 \h </w:instrText>
        </w:r>
        <w:r>
          <w:rPr>
            <w:webHidden/>
          </w:rPr>
        </w:r>
        <w:r>
          <w:rPr>
            <w:webHidden/>
          </w:rPr>
          <w:fldChar w:fldCharType="separate"/>
        </w:r>
        <w:r>
          <w:rPr>
            <w:webHidden/>
          </w:rPr>
          <w:t>131</w:t>
        </w:r>
        <w:r>
          <w:rPr>
            <w:webHidden/>
          </w:rPr>
          <w:fldChar w:fldCharType="end"/>
        </w:r>
      </w:hyperlink>
    </w:p>
    <w:p w14:paraId="3AB9E05A" w14:textId="28B08E7E" w:rsidR="00EE25A6" w:rsidRDefault="00EE25A6">
      <w:pPr>
        <w:pStyle w:val="TOC2"/>
        <w:rPr>
          <w:rFonts w:asciiTheme="minorHAnsi" w:eastAsiaTheme="minorEastAsia" w:hAnsiTheme="minorHAnsi" w:cstheme="minorBidi"/>
          <w:noProof/>
          <w:kern w:val="2"/>
          <w:sz w:val="24"/>
          <w14:ligatures w14:val="standardContextual"/>
        </w:rPr>
      </w:pPr>
      <w:hyperlink w:anchor="_Toc202947285" w:history="1">
        <w:r w:rsidRPr="002466A7">
          <w:rPr>
            <w:rStyle w:val="Hyperlink"/>
            <w:noProof/>
          </w:rPr>
          <w:t>601.</w:t>
        </w:r>
        <w:r>
          <w:rPr>
            <w:rFonts w:asciiTheme="minorHAnsi" w:eastAsiaTheme="minorEastAsia" w:hAnsiTheme="minorHAnsi" w:cstheme="minorBidi"/>
            <w:noProof/>
            <w:kern w:val="2"/>
            <w:sz w:val="24"/>
            <w14:ligatures w14:val="standardContextual"/>
          </w:rPr>
          <w:tab/>
        </w:r>
        <w:r w:rsidRPr="002466A7">
          <w:rPr>
            <w:rStyle w:val="Hyperlink"/>
            <w:noProof/>
          </w:rPr>
          <w:t>RAISING OR LOWERING OF STORM DRAINAGE STRUCTURES</w:t>
        </w:r>
        <w:r>
          <w:rPr>
            <w:noProof/>
            <w:webHidden/>
          </w:rPr>
          <w:tab/>
        </w:r>
        <w:r>
          <w:rPr>
            <w:noProof/>
            <w:webHidden/>
          </w:rPr>
          <w:fldChar w:fldCharType="begin"/>
        </w:r>
        <w:r>
          <w:rPr>
            <w:noProof/>
            <w:webHidden/>
          </w:rPr>
          <w:instrText xml:space="preserve"> PAGEREF _Toc202947285 \h </w:instrText>
        </w:r>
        <w:r>
          <w:rPr>
            <w:noProof/>
            <w:webHidden/>
          </w:rPr>
        </w:r>
        <w:r>
          <w:rPr>
            <w:noProof/>
            <w:webHidden/>
          </w:rPr>
          <w:fldChar w:fldCharType="separate"/>
        </w:r>
        <w:r>
          <w:rPr>
            <w:noProof/>
            <w:webHidden/>
          </w:rPr>
          <w:t>131</w:t>
        </w:r>
        <w:r>
          <w:rPr>
            <w:noProof/>
            <w:webHidden/>
          </w:rPr>
          <w:fldChar w:fldCharType="end"/>
        </w:r>
      </w:hyperlink>
    </w:p>
    <w:p w14:paraId="07E09EB6" w14:textId="651FD107" w:rsidR="00EE25A6" w:rsidRDefault="00EE25A6">
      <w:pPr>
        <w:pStyle w:val="TOC3"/>
        <w:rPr>
          <w:rFonts w:asciiTheme="minorHAnsi" w:eastAsiaTheme="minorEastAsia" w:hAnsiTheme="minorHAnsi" w:cstheme="minorBidi"/>
          <w:noProof/>
          <w:kern w:val="2"/>
          <w:sz w:val="24"/>
          <w14:ligatures w14:val="standardContextual"/>
        </w:rPr>
      </w:pPr>
      <w:hyperlink w:anchor="_Toc202947286" w:history="1">
        <w:r w:rsidRPr="002466A7">
          <w:rPr>
            <w:rStyle w:val="Hyperlink"/>
            <w:noProof/>
          </w:rPr>
          <w:t>601-1.</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_Toc202947286 \h </w:instrText>
        </w:r>
        <w:r>
          <w:rPr>
            <w:noProof/>
            <w:webHidden/>
          </w:rPr>
        </w:r>
        <w:r>
          <w:rPr>
            <w:noProof/>
            <w:webHidden/>
          </w:rPr>
          <w:fldChar w:fldCharType="separate"/>
        </w:r>
        <w:r>
          <w:rPr>
            <w:noProof/>
            <w:webHidden/>
          </w:rPr>
          <w:t>131</w:t>
        </w:r>
        <w:r>
          <w:rPr>
            <w:noProof/>
            <w:webHidden/>
          </w:rPr>
          <w:fldChar w:fldCharType="end"/>
        </w:r>
      </w:hyperlink>
    </w:p>
    <w:p w14:paraId="4F356091" w14:textId="572E87BD" w:rsidR="00EE25A6" w:rsidRDefault="00EE25A6">
      <w:pPr>
        <w:pStyle w:val="TOC2"/>
        <w:rPr>
          <w:rFonts w:asciiTheme="minorHAnsi" w:eastAsiaTheme="minorEastAsia" w:hAnsiTheme="minorHAnsi" w:cstheme="minorBidi"/>
          <w:noProof/>
          <w:kern w:val="2"/>
          <w:sz w:val="24"/>
          <w14:ligatures w14:val="standardContextual"/>
        </w:rPr>
      </w:pPr>
      <w:hyperlink w:anchor="_Toc202947287" w:history="1">
        <w:r w:rsidRPr="002466A7">
          <w:rPr>
            <w:rStyle w:val="Hyperlink"/>
            <w:noProof/>
          </w:rPr>
          <w:t>602.</w:t>
        </w:r>
        <w:r>
          <w:rPr>
            <w:rFonts w:asciiTheme="minorHAnsi" w:eastAsiaTheme="minorEastAsia" w:hAnsiTheme="minorHAnsi" w:cstheme="minorBidi"/>
            <w:noProof/>
            <w:kern w:val="2"/>
            <w:sz w:val="24"/>
            <w14:ligatures w14:val="standardContextual"/>
          </w:rPr>
          <w:tab/>
        </w:r>
        <w:r w:rsidRPr="002466A7">
          <w:rPr>
            <w:rStyle w:val="Hyperlink"/>
            <w:noProof/>
          </w:rPr>
          <w:t>UNDERDRAINS</w:t>
        </w:r>
        <w:r>
          <w:rPr>
            <w:noProof/>
            <w:webHidden/>
          </w:rPr>
          <w:tab/>
        </w:r>
        <w:r>
          <w:rPr>
            <w:noProof/>
            <w:webHidden/>
          </w:rPr>
          <w:fldChar w:fldCharType="begin"/>
        </w:r>
        <w:r>
          <w:rPr>
            <w:noProof/>
            <w:webHidden/>
          </w:rPr>
          <w:instrText xml:space="preserve"> PAGEREF _Toc202947287 \h </w:instrText>
        </w:r>
        <w:r>
          <w:rPr>
            <w:noProof/>
            <w:webHidden/>
          </w:rPr>
        </w:r>
        <w:r>
          <w:rPr>
            <w:noProof/>
            <w:webHidden/>
          </w:rPr>
          <w:fldChar w:fldCharType="separate"/>
        </w:r>
        <w:r>
          <w:rPr>
            <w:noProof/>
            <w:webHidden/>
          </w:rPr>
          <w:t>131</w:t>
        </w:r>
        <w:r>
          <w:rPr>
            <w:noProof/>
            <w:webHidden/>
          </w:rPr>
          <w:fldChar w:fldCharType="end"/>
        </w:r>
      </w:hyperlink>
    </w:p>
    <w:p w14:paraId="4DC67A35" w14:textId="1E0641B2" w:rsidR="00EE25A6" w:rsidRDefault="00EE25A6">
      <w:pPr>
        <w:pStyle w:val="TOC3"/>
        <w:rPr>
          <w:rFonts w:asciiTheme="minorHAnsi" w:eastAsiaTheme="minorEastAsia" w:hAnsiTheme="minorHAnsi" w:cstheme="minorBidi"/>
          <w:noProof/>
          <w:kern w:val="2"/>
          <w:sz w:val="24"/>
          <w14:ligatures w14:val="standardContextual"/>
        </w:rPr>
      </w:pPr>
      <w:hyperlink w:anchor="_Toc202947288" w:history="1">
        <w:r w:rsidRPr="002466A7">
          <w:rPr>
            <w:rStyle w:val="Hyperlink"/>
            <w:noProof/>
          </w:rPr>
          <w:t>602-1.</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_Toc202947288 \h </w:instrText>
        </w:r>
        <w:r>
          <w:rPr>
            <w:noProof/>
            <w:webHidden/>
          </w:rPr>
        </w:r>
        <w:r>
          <w:rPr>
            <w:noProof/>
            <w:webHidden/>
          </w:rPr>
          <w:fldChar w:fldCharType="separate"/>
        </w:r>
        <w:r>
          <w:rPr>
            <w:noProof/>
            <w:webHidden/>
          </w:rPr>
          <w:t>131</w:t>
        </w:r>
        <w:r>
          <w:rPr>
            <w:noProof/>
            <w:webHidden/>
          </w:rPr>
          <w:fldChar w:fldCharType="end"/>
        </w:r>
      </w:hyperlink>
    </w:p>
    <w:p w14:paraId="524B33CC" w14:textId="0546090D" w:rsidR="00EE25A6" w:rsidRDefault="00EE25A6">
      <w:pPr>
        <w:pStyle w:val="TOC3"/>
        <w:rPr>
          <w:rFonts w:asciiTheme="minorHAnsi" w:eastAsiaTheme="minorEastAsia" w:hAnsiTheme="minorHAnsi" w:cstheme="minorBidi"/>
          <w:noProof/>
          <w:kern w:val="2"/>
          <w:sz w:val="24"/>
          <w14:ligatures w14:val="standardContextual"/>
        </w:rPr>
      </w:pPr>
      <w:hyperlink w:anchor="_Toc202947289" w:history="1">
        <w:r w:rsidRPr="002466A7">
          <w:rPr>
            <w:rStyle w:val="Hyperlink"/>
            <w:noProof/>
          </w:rPr>
          <w:t>602-2.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_Toc202947289 \h </w:instrText>
        </w:r>
        <w:r>
          <w:rPr>
            <w:noProof/>
            <w:webHidden/>
          </w:rPr>
        </w:r>
        <w:r>
          <w:rPr>
            <w:noProof/>
            <w:webHidden/>
          </w:rPr>
          <w:fldChar w:fldCharType="separate"/>
        </w:r>
        <w:r>
          <w:rPr>
            <w:noProof/>
            <w:webHidden/>
          </w:rPr>
          <w:t>131</w:t>
        </w:r>
        <w:r>
          <w:rPr>
            <w:noProof/>
            <w:webHidden/>
          </w:rPr>
          <w:fldChar w:fldCharType="end"/>
        </w:r>
      </w:hyperlink>
    </w:p>
    <w:p w14:paraId="2A0EEC35" w14:textId="2917B2F2" w:rsidR="00EE25A6" w:rsidRDefault="00EE25A6">
      <w:pPr>
        <w:pStyle w:val="TOC2"/>
        <w:rPr>
          <w:rFonts w:asciiTheme="minorHAnsi" w:eastAsiaTheme="minorEastAsia" w:hAnsiTheme="minorHAnsi" w:cstheme="minorBidi"/>
          <w:noProof/>
          <w:kern w:val="2"/>
          <w:sz w:val="24"/>
          <w14:ligatures w14:val="standardContextual"/>
        </w:rPr>
      </w:pPr>
      <w:hyperlink w:anchor="_Toc202947290" w:history="1">
        <w:r w:rsidRPr="002466A7">
          <w:rPr>
            <w:rStyle w:val="Hyperlink"/>
            <w:noProof/>
          </w:rPr>
          <w:t>603.</w:t>
        </w:r>
        <w:r>
          <w:rPr>
            <w:rFonts w:asciiTheme="minorHAnsi" w:eastAsiaTheme="minorEastAsia" w:hAnsiTheme="minorHAnsi" w:cstheme="minorBidi"/>
            <w:noProof/>
            <w:kern w:val="2"/>
            <w:sz w:val="24"/>
            <w14:ligatures w14:val="standardContextual"/>
          </w:rPr>
          <w:tab/>
        </w:r>
        <w:r w:rsidRPr="002466A7">
          <w:rPr>
            <w:rStyle w:val="Hyperlink"/>
            <w:noProof/>
          </w:rPr>
          <w:t>STORM SEWERS</w:t>
        </w:r>
        <w:r>
          <w:rPr>
            <w:noProof/>
            <w:webHidden/>
          </w:rPr>
          <w:tab/>
        </w:r>
        <w:r>
          <w:rPr>
            <w:noProof/>
            <w:webHidden/>
          </w:rPr>
          <w:fldChar w:fldCharType="begin"/>
        </w:r>
        <w:r>
          <w:rPr>
            <w:noProof/>
            <w:webHidden/>
          </w:rPr>
          <w:instrText xml:space="preserve"> PAGEREF _Toc202947290 \h </w:instrText>
        </w:r>
        <w:r>
          <w:rPr>
            <w:noProof/>
            <w:webHidden/>
          </w:rPr>
        </w:r>
        <w:r>
          <w:rPr>
            <w:noProof/>
            <w:webHidden/>
          </w:rPr>
          <w:fldChar w:fldCharType="separate"/>
        </w:r>
        <w:r>
          <w:rPr>
            <w:noProof/>
            <w:webHidden/>
          </w:rPr>
          <w:t>132</w:t>
        </w:r>
        <w:r>
          <w:rPr>
            <w:noProof/>
            <w:webHidden/>
          </w:rPr>
          <w:fldChar w:fldCharType="end"/>
        </w:r>
      </w:hyperlink>
    </w:p>
    <w:p w14:paraId="19887197" w14:textId="54939CF6" w:rsidR="00EE25A6" w:rsidRDefault="00EE25A6">
      <w:pPr>
        <w:pStyle w:val="TOC3"/>
        <w:rPr>
          <w:rFonts w:asciiTheme="minorHAnsi" w:eastAsiaTheme="minorEastAsia" w:hAnsiTheme="minorHAnsi" w:cstheme="minorBidi"/>
          <w:noProof/>
          <w:kern w:val="2"/>
          <w:sz w:val="24"/>
          <w14:ligatures w14:val="standardContextual"/>
        </w:rPr>
      </w:pPr>
      <w:hyperlink w:anchor="_Toc202947291" w:history="1">
        <w:r w:rsidRPr="002466A7">
          <w:rPr>
            <w:rStyle w:val="Hyperlink"/>
            <w:noProof/>
          </w:rPr>
          <w:t>603-1.</w:t>
        </w:r>
        <w:r>
          <w:rPr>
            <w:rFonts w:asciiTheme="minorHAnsi" w:eastAsiaTheme="minorEastAsia" w:hAnsiTheme="minorHAnsi" w:cstheme="minorBidi"/>
            <w:noProof/>
            <w:kern w:val="2"/>
            <w:sz w:val="24"/>
            <w14:ligatures w14:val="standardContextual"/>
          </w:rPr>
          <w:tab/>
        </w:r>
        <w:r w:rsidRPr="002466A7">
          <w:rPr>
            <w:rStyle w:val="Hyperlink"/>
            <w:noProof/>
          </w:rPr>
          <w:t>TESTING AND INSPECTION</w:t>
        </w:r>
        <w:r>
          <w:rPr>
            <w:noProof/>
            <w:webHidden/>
          </w:rPr>
          <w:tab/>
        </w:r>
        <w:r>
          <w:rPr>
            <w:noProof/>
            <w:webHidden/>
          </w:rPr>
          <w:fldChar w:fldCharType="begin"/>
        </w:r>
        <w:r>
          <w:rPr>
            <w:noProof/>
            <w:webHidden/>
          </w:rPr>
          <w:instrText xml:space="preserve"> PAGEREF _Toc202947291 \h </w:instrText>
        </w:r>
        <w:r>
          <w:rPr>
            <w:noProof/>
            <w:webHidden/>
          </w:rPr>
        </w:r>
        <w:r>
          <w:rPr>
            <w:noProof/>
            <w:webHidden/>
          </w:rPr>
          <w:fldChar w:fldCharType="separate"/>
        </w:r>
        <w:r>
          <w:rPr>
            <w:noProof/>
            <w:webHidden/>
          </w:rPr>
          <w:t>132</w:t>
        </w:r>
        <w:r>
          <w:rPr>
            <w:noProof/>
            <w:webHidden/>
          </w:rPr>
          <w:fldChar w:fldCharType="end"/>
        </w:r>
      </w:hyperlink>
    </w:p>
    <w:p w14:paraId="227A7A82" w14:textId="21EA0ABE" w:rsidR="00EE25A6" w:rsidRDefault="00EE25A6">
      <w:pPr>
        <w:pStyle w:val="TOC3"/>
        <w:rPr>
          <w:rFonts w:asciiTheme="minorHAnsi" w:eastAsiaTheme="minorEastAsia" w:hAnsiTheme="minorHAnsi" w:cstheme="minorBidi"/>
          <w:noProof/>
          <w:kern w:val="2"/>
          <w:sz w:val="24"/>
          <w14:ligatures w14:val="standardContextual"/>
        </w:rPr>
      </w:pPr>
      <w:hyperlink w:anchor="_Toc202947292" w:history="1">
        <w:r w:rsidRPr="002466A7">
          <w:rPr>
            <w:rStyle w:val="Hyperlink"/>
            <w:noProof/>
          </w:rPr>
          <w:t>603-2.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_Toc202947292 \h </w:instrText>
        </w:r>
        <w:r>
          <w:rPr>
            <w:noProof/>
            <w:webHidden/>
          </w:rPr>
        </w:r>
        <w:r>
          <w:rPr>
            <w:noProof/>
            <w:webHidden/>
          </w:rPr>
          <w:fldChar w:fldCharType="separate"/>
        </w:r>
        <w:r>
          <w:rPr>
            <w:noProof/>
            <w:webHidden/>
          </w:rPr>
          <w:t>132</w:t>
        </w:r>
        <w:r>
          <w:rPr>
            <w:noProof/>
            <w:webHidden/>
          </w:rPr>
          <w:fldChar w:fldCharType="end"/>
        </w:r>
      </w:hyperlink>
    </w:p>
    <w:p w14:paraId="4FBAA019" w14:textId="757BD946" w:rsidR="00EE25A6" w:rsidRDefault="00EE25A6">
      <w:pPr>
        <w:pStyle w:val="TOC2"/>
        <w:rPr>
          <w:rFonts w:asciiTheme="minorHAnsi" w:eastAsiaTheme="minorEastAsia" w:hAnsiTheme="minorHAnsi" w:cstheme="minorBidi"/>
          <w:noProof/>
          <w:kern w:val="2"/>
          <w:sz w:val="24"/>
          <w14:ligatures w14:val="standardContextual"/>
        </w:rPr>
      </w:pPr>
      <w:hyperlink w:anchor="_Toc202947293" w:history="1">
        <w:r w:rsidRPr="002466A7">
          <w:rPr>
            <w:rStyle w:val="Hyperlink"/>
            <w:noProof/>
          </w:rPr>
          <w:t>604.</w:t>
        </w:r>
        <w:r>
          <w:rPr>
            <w:rFonts w:asciiTheme="minorHAnsi" w:eastAsiaTheme="minorEastAsia" w:hAnsiTheme="minorHAnsi" w:cstheme="minorBidi"/>
            <w:noProof/>
            <w:kern w:val="2"/>
            <w:sz w:val="24"/>
            <w14:ligatures w14:val="standardContextual"/>
          </w:rPr>
          <w:tab/>
        </w:r>
        <w:r w:rsidRPr="002466A7">
          <w:rPr>
            <w:rStyle w:val="Hyperlink"/>
            <w:noProof/>
          </w:rPr>
          <w:t>STORM MANHOLES, INLETS, CATCH BASINS OR OTHER STORM STRUCTURES</w:t>
        </w:r>
        <w:r>
          <w:rPr>
            <w:noProof/>
            <w:webHidden/>
          </w:rPr>
          <w:tab/>
        </w:r>
        <w:r>
          <w:rPr>
            <w:noProof/>
            <w:webHidden/>
          </w:rPr>
          <w:fldChar w:fldCharType="begin"/>
        </w:r>
        <w:r>
          <w:rPr>
            <w:noProof/>
            <w:webHidden/>
          </w:rPr>
          <w:instrText xml:space="preserve"> PAGEREF _Toc202947293 \h </w:instrText>
        </w:r>
        <w:r>
          <w:rPr>
            <w:noProof/>
            <w:webHidden/>
          </w:rPr>
        </w:r>
        <w:r>
          <w:rPr>
            <w:noProof/>
            <w:webHidden/>
          </w:rPr>
          <w:fldChar w:fldCharType="separate"/>
        </w:r>
        <w:r>
          <w:rPr>
            <w:noProof/>
            <w:webHidden/>
          </w:rPr>
          <w:t>133</w:t>
        </w:r>
        <w:r>
          <w:rPr>
            <w:noProof/>
            <w:webHidden/>
          </w:rPr>
          <w:fldChar w:fldCharType="end"/>
        </w:r>
      </w:hyperlink>
    </w:p>
    <w:p w14:paraId="459CB4E0" w14:textId="012FBF50" w:rsidR="00EE25A6" w:rsidRDefault="00EE25A6">
      <w:pPr>
        <w:pStyle w:val="TOC3"/>
        <w:rPr>
          <w:rFonts w:asciiTheme="minorHAnsi" w:eastAsiaTheme="minorEastAsia" w:hAnsiTheme="minorHAnsi" w:cstheme="minorBidi"/>
          <w:noProof/>
          <w:kern w:val="2"/>
          <w:sz w:val="24"/>
          <w14:ligatures w14:val="standardContextual"/>
        </w:rPr>
      </w:pPr>
      <w:hyperlink w:anchor="_Toc202947294" w:history="1">
        <w:r w:rsidRPr="002466A7">
          <w:rPr>
            <w:rStyle w:val="Hyperlink"/>
            <w:noProof/>
          </w:rPr>
          <w:t>604-1.</w:t>
        </w:r>
        <w:r>
          <w:rPr>
            <w:rFonts w:asciiTheme="minorHAnsi" w:eastAsiaTheme="minorEastAsia" w:hAnsiTheme="minorHAnsi" w:cstheme="minorBidi"/>
            <w:noProof/>
            <w:kern w:val="2"/>
            <w:sz w:val="24"/>
            <w14:ligatures w14:val="standardContextual"/>
          </w:rPr>
          <w:tab/>
        </w:r>
        <w:r w:rsidRPr="002466A7">
          <w:rPr>
            <w:rStyle w:val="Hyperlink"/>
            <w:noProof/>
          </w:rPr>
          <w:t>BUILT UP TYPE STRUCTURES</w:t>
        </w:r>
        <w:r>
          <w:rPr>
            <w:noProof/>
            <w:webHidden/>
          </w:rPr>
          <w:tab/>
        </w:r>
        <w:r>
          <w:rPr>
            <w:noProof/>
            <w:webHidden/>
          </w:rPr>
          <w:fldChar w:fldCharType="begin"/>
        </w:r>
        <w:r>
          <w:rPr>
            <w:noProof/>
            <w:webHidden/>
          </w:rPr>
          <w:instrText xml:space="preserve"> PAGEREF _Toc202947294 \h </w:instrText>
        </w:r>
        <w:r>
          <w:rPr>
            <w:noProof/>
            <w:webHidden/>
          </w:rPr>
        </w:r>
        <w:r>
          <w:rPr>
            <w:noProof/>
            <w:webHidden/>
          </w:rPr>
          <w:fldChar w:fldCharType="separate"/>
        </w:r>
        <w:r>
          <w:rPr>
            <w:noProof/>
            <w:webHidden/>
          </w:rPr>
          <w:t>133</w:t>
        </w:r>
        <w:r>
          <w:rPr>
            <w:noProof/>
            <w:webHidden/>
          </w:rPr>
          <w:fldChar w:fldCharType="end"/>
        </w:r>
      </w:hyperlink>
    </w:p>
    <w:p w14:paraId="27D3CE64" w14:textId="4CD345A4" w:rsidR="00EE25A6" w:rsidRDefault="00EE25A6">
      <w:pPr>
        <w:pStyle w:val="TOC3"/>
        <w:rPr>
          <w:rFonts w:asciiTheme="minorHAnsi" w:eastAsiaTheme="minorEastAsia" w:hAnsiTheme="minorHAnsi" w:cstheme="minorBidi"/>
          <w:noProof/>
          <w:kern w:val="2"/>
          <w:sz w:val="24"/>
          <w14:ligatures w14:val="standardContextual"/>
        </w:rPr>
      </w:pPr>
      <w:hyperlink w:anchor="_Toc202947295" w:history="1">
        <w:r w:rsidRPr="002466A7">
          <w:rPr>
            <w:rStyle w:val="Hyperlink"/>
            <w:noProof/>
          </w:rPr>
          <w:t>604-2.</w:t>
        </w:r>
        <w:r>
          <w:rPr>
            <w:rFonts w:asciiTheme="minorHAnsi" w:eastAsiaTheme="minorEastAsia" w:hAnsiTheme="minorHAnsi" w:cstheme="minorBidi"/>
            <w:noProof/>
            <w:kern w:val="2"/>
            <w:sz w:val="24"/>
            <w14:ligatures w14:val="standardContextual"/>
          </w:rPr>
          <w:tab/>
        </w:r>
        <w:r w:rsidRPr="002466A7">
          <w:rPr>
            <w:rStyle w:val="Hyperlink"/>
            <w:noProof/>
          </w:rPr>
          <w:t>PRECAST TYPE</w:t>
        </w:r>
        <w:r>
          <w:rPr>
            <w:noProof/>
            <w:webHidden/>
          </w:rPr>
          <w:tab/>
        </w:r>
        <w:r>
          <w:rPr>
            <w:noProof/>
            <w:webHidden/>
          </w:rPr>
          <w:fldChar w:fldCharType="begin"/>
        </w:r>
        <w:r>
          <w:rPr>
            <w:noProof/>
            <w:webHidden/>
          </w:rPr>
          <w:instrText xml:space="preserve"> PAGEREF _Toc202947295 \h </w:instrText>
        </w:r>
        <w:r>
          <w:rPr>
            <w:noProof/>
            <w:webHidden/>
          </w:rPr>
        </w:r>
        <w:r>
          <w:rPr>
            <w:noProof/>
            <w:webHidden/>
          </w:rPr>
          <w:fldChar w:fldCharType="separate"/>
        </w:r>
        <w:r>
          <w:rPr>
            <w:noProof/>
            <w:webHidden/>
          </w:rPr>
          <w:t>133</w:t>
        </w:r>
        <w:r>
          <w:rPr>
            <w:noProof/>
            <w:webHidden/>
          </w:rPr>
          <w:fldChar w:fldCharType="end"/>
        </w:r>
      </w:hyperlink>
    </w:p>
    <w:p w14:paraId="03A1A414" w14:textId="4E8E7B3B" w:rsidR="00EE25A6" w:rsidRDefault="00EE25A6">
      <w:pPr>
        <w:pStyle w:val="TOC3"/>
        <w:rPr>
          <w:rFonts w:asciiTheme="minorHAnsi" w:eastAsiaTheme="minorEastAsia" w:hAnsiTheme="minorHAnsi" w:cstheme="minorBidi"/>
          <w:noProof/>
          <w:kern w:val="2"/>
          <w:sz w:val="24"/>
          <w14:ligatures w14:val="standardContextual"/>
        </w:rPr>
      </w:pPr>
      <w:hyperlink w:anchor="_Toc202947296" w:history="1">
        <w:r w:rsidRPr="002466A7">
          <w:rPr>
            <w:rStyle w:val="Hyperlink"/>
            <w:noProof/>
          </w:rPr>
          <w:t>604-3.</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_Toc202947296 \h </w:instrText>
        </w:r>
        <w:r>
          <w:rPr>
            <w:noProof/>
            <w:webHidden/>
          </w:rPr>
        </w:r>
        <w:r>
          <w:rPr>
            <w:noProof/>
            <w:webHidden/>
          </w:rPr>
          <w:fldChar w:fldCharType="separate"/>
        </w:r>
        <w:r>
          <w:rPr>
            <w:noProof/>
            <w:webHidden/>
          </w:rPr>
          <w:t>134</w:t>
        </w:r>
        <w:r>
          <w:rPr>
            <w:noProof/>
            <w:webHidden/>
          </w:rPr>
          <w:fldChar w:fldCharType="end"/>
        </w:r>
      </w:hyperlink>
    </w:p>
    <w:p w14:paraId="6B204D42" w14:textId="4F39A019" w:rsidR="00EE25A6" w:rsidRDefault="00EE25A6">
      <w:pPr>
        <w:pStyle w:val="TOC2"/>
        <w:rPr>
          <w:rFonts w:asciiTheme="minorHAnsi" w:eastAsiaTheme="minorEastAsia" w:hAnsiTheme="minorHAnsi" w:cstheme="minorBidi"/>
          <w:noProof/>
          <w:kern w:val="2"/>
          <w:sz w:val="24"/>
          <w14:ligatures w14:val="standardContextual"/>
        </w:rPr>
      </w:pPr>
      <w:hyperlink w:anchor="_Toc202947297" w:history="1">
        <w:r w:rsidRPr="002466A7">
          <w:rPr>
            <w:rStyle w:val="Hyperlink"/>
            <w:noProof/>
          </w:rPr>
          <w:t>605.</w:t>
        </w:r>
        <w:r>
          <w:rPr>
            <w:rFonts w:asciiTheme="minorHAnsi" w:eastAsiaTheme="minorEastAsia" w:hAnsiTheme="minorHAnsi" w:cstheme="minorBidi"/>
            <w:noProof/>
            <w:kern w:val="2"/>
            <w:sz w:val="24"/>
            <w14:ligatures w14:val="standardContextual"/>
          </w:rPr>
          <w:tab/>
        </w:r>
        <w:r w:rsidRPr="002466A7">
          <w:rPr>
            <w:rStyle w:val="Hyperlink"/>
            <w:noProof/>
          </w:rPr>
          <w:t>GABIONS AND MATTRESSES</w:t>
        </w:r>
        <w:r>
          <w:rPr>
            <w:noProof/>
            <w:webHidden/>
          </w:rPr>
          <w:tab/>
        </w:r>
        <w:r>
          <w:rPr>
            <w:noProof/>
            <w:webHidden/>
          </w:rPr>
          <w:fldChar w:fldCharType="begin"/>
        </w:r>
        <w:r>
          <w:rPr>
            <w:noProof/>
            <w:webHidden/>
          </w:rPr>
          <w:instrText xml:space="preserve"> PAGEREF _Toc202947297 \h </w:instrText>
        </w:r>
        <w:r>
          <w:rPr>
            <w:noProof/>
            <w:webHidden/>
          </w:rPr>
        </w:r>
        <w:r>
          <w:rPr>
            <w:noProof/>
            <w:webHidden/>
          </w:rPr>
          <w:fldChar w:fldCharType="separate"/>
        </w:r>
        <w:r>
          <w:rPr>
            <w:noProof/>
            <w:webHidden/>
          </w:rPr>
          <w:t>134</w:t>
        </w:r>
        <w:r>
          <w:rPr>
            <w:noProof/>
            <w:webHidden/>
          </w:rPr>
          <w:fldChar w:fldCharType="end"/>
        </w:r>
      </w:hyperlink>
    </w:p>
    <w:p w14:paraId="5140CD71" w14:textId="092E247E" w:rsidR="00EE25A6" w:rsidRDefault="00EE25A6">
      <w:pPr>
        <w:pStyle w:val="TOC3"/>
        <w:rPr>
          <w:rFonts w:asciiTheme="minorHAnsi" w:eastAsiaTheme="minorEastAsia" w:hAnsiTheme="minorHAnsi" w:cstheme="minorBidi"/>
          <w:noProof/>
          <w:kern w:val="2"/>
          <w:sz w:val="24"/>
          <w14:ligatures w14:val="standardContextual"/>
        </w:rPr>
      </w:pPr>
      <w:hyperlink w:anchor="_Toc202947298" w:history="1">
        <w:r w:rsidRPr="002466A7">
          <w:rPr>
            <w:rStyle w:val="Hyperlink"/>
            <w:noProof/>
          </w:rPr>
          <w:t>605-1.</w:t>
        </w:r>
        <w:r>
          <w:rPr>
            <w:rFonts w:asciiTheme="minorHAnsi" w:eastAsiaTheme="minorEastAsia" w:hAnsiTheme="minorHAnsi" w:cstheme="minorBidi"/>
            <w:noProof/>
            <w:kern w:val="2"/>
            <w:sz w:val="24"/>
            <w14:ligatures w14:val="standardContextual"/>
          </w:rPr>
          <w:tab/>
        </w:r>
        <w:r w:rsidRPr="002466A7">
          <w:rPr>
            <w:rStyle w:val="Hyperlink"/>
            <w:noProof/>
          </w:rPr>
          <w:t>MATERIAL</w:t>
        </w:r>
        <w:r>
          <w:rPr>
            <w:noProof/>
            <w:webHidden/>
          </w:rPr>
          <w:tab/>
        </w:r>
        <w:r>
          <w:rPr>
            <w:noProof/>
            <w:webHidden/>
          </w:rPr>
          <w:fldChar w:fldCharType="begin"/>
        </w:r>
        <w:r>
          <w:rPr>
            <w:noProof/>
            <w:webHidden/>
          </w:rPr>
          <w:instrText xml:space="preserve"> PAGEREF _Toc202947298 \h </w:instrText>
        </w:r>
        <w:r>
          <w:rPr>
            <w:noProof/>
            <w:webHidden/>
          </w:rPr>
        </w:r>
        <w:r>
          <w:rPr>
            <w:noProof/>
            <w:webHidden/>
          </w:rPr>
          <w:fldChar w:fldCharType="separate"/>
        </w:r>
        <w:r>
          <w:rPr>
            <w:noProof/>
            <w:webHidden/>
          </w:rPr>
          <w:t>134</w:t>
        </w:r>
        <w:r>
          <w:rPr>
            <w:noProof/>
            <w:webHidden/>
          </w:rPr>
          <w:fldChar w:fldCharType="end"/>
        </w:r>
      </w:hyperlink>
    </w:p>
    <w:p w14:paraId="3E165A9E" w14:textId="4764CEF5" w:rsidR="00EE25A6" w:rsidRDefault="00EE25A6">
      <w:pPr>
        <w:pStyle w:val="TOC3"/>
        <w:rPr>
          <w:rFonts w:asciiTheme="minorHAnsi" w:eastAsiaTheme="minorEastAsia" w:hAnsiTheme="minorHAnsi" w:cstheme="minorBidi"/>
          <w:noProof/>
          <w:kern w:val="2"/>
          <w:sz w:val="24"/>
          <w14:ligatures w14:val="standardContextual"/>
        </w:rPr>
      </w:pPr>
      <w:hyperlink w:anchor="_Toc202947299" w:history="1">
        <w:r w:rsidRPr="002466A7">
          <w:rPr>
            <w:rStyle w:val="Hyperlink"/>
            <w:noProof/>
          </w:rPr>
          <w:t>605-2.</w:t>
        </w:r>
        <w:r>
          <w:rPr>
            <w:rFonts w:asciiTheme="minorHAnsi" w:eastAsiaTheme="minorEastAsia" w:hAnsiTheme="minorHAnsi" w:cstheme="minorBidi"/>
            <w:noProof/>
            <w:kern w:val="2"/>
            <w:sz w:val="24"/>
            <w14:ligatures w14:val="standardContextual"/>
          </w:rPr>
          <w:tab/>
        </w:r>
        <w:r w:rsidRPr="002466A7">
          <w:rPr>
            <w:rStyle w:val="Hyperlink"/>
            <w:noProof/>
          </w:rPr>
          <w:t>PERFORMANCE</w:t>
        </w:r>
        <w:r>
          <w:rPr>
            <w:noProof/>
            <w:webHidden/>
          </w:rPr>
          <w:tab/>
        </w:r>
        <w:r>
          <w:rPr>
            <w:noProof/>
            <w:webHidden/>
          </w:rPr>
          <w:fldChar w:fldCharType="begin"/>
        </w:r>
        <w:r>
          <w:rPr>
            <w:noProof/>
            <w:webHidden/>
          </w:rPr>
          <w:instrText xml:space="preserve"> PAGEREF _Toc202947299 \h </w:instrText>
        </w:r>
        <w:r>
          <w:rPr>
            <w:noProof/>
            <w:webHidden/>
          </w:rPr>
        </w:r>
        <w:r>
          <w:rPr>
            <w:noProof/>
            <w:webHidden/>
          </w:rPr>
          <w:fldChar w:fldCharType="separate"/>
        </w:r>
        <w:r>
          <w:rPr>
            <w:noProof/>
            <w:webHidden/>
          </w:rPr>
          <w:t>135</w:t>
        </w:r>
        <w:r>
          <w:rPr>
            <w:noProof/>
            <w:webHidden/>
          </w:rPr>
          <w:fldChar w:fldCharType="end"/>
        </w:r>
      </w:hyperlink>
    </w:p>
    <w:p w14:paraId="7A9F2ED2" w14:textId="02EA083B" w:rsidR="00EE25A6" w:rsidRDefault="00EE25A6">
      <w:pPr>
        <w:pStyle w:val="TOC1"/>
        <w:rPr>
          <w:rFonts w:asciiTheme="minorHAnsi" w:eastAsiaTheme="minorEastAsia" w:hAnsiTheme="minorHAnsi" w:cstheme="minorBidi"/>
          <w:b w:val="0"/>
          <w:kern w:val="2"/>
          <w:sz w:val="24"/>
          <w14:ligatures w14:val="standardContextual"/>
        </w:rPr>
      </w:pPr>
      <w:hyperlink w:anchor="_Toc202947300" w:history="1">
        <w:r w:rsidRPr="002466A7">
          <w:rPr>
            <w:rStyle w:val="Hyperlink"/>
          </w:rPr>
          <w:t>700 SERIES:</w:t>
        </w:r>
        <w:r>
          <w:rPr>
            <w:rFonts w:asciiTheme="minorHAnsi" w:eastAsiaTheme="minorEastAsia" w:hAnsiTheme="minorHAnsi" w:cstheme="minorBidi"/>
            <w:b w:val="0"/>
            <w:kern w:val="2"/>
            <w:sz w:val="24"/>
            <w14:ligatures w14:val="standardContextual"/>
          </w:rPr>
          <w:tab/>
        </w:r>
        <w:r w:rsidRPr="002466A7">
          <w:rPr>
            <w:rStyle w:val="Hyperlink"/>
          </w:rPr>
          <w:t>STREETS AND SIDEWALKS</w:t>
        </w:r>
        <w:r>
          <w:rPr>
            <w:webHidden/>
          </w:rPr>
          <w:tab/>
        </w:r>
        <w:r>
          <w:rPr>
            <w:webHidden/>
          </w:rPr>
          <w:fldChar w:fldCharType="begin"/>
        </w:r>
        <w:r>
          <w:rPr>
            <w:webHidden/>
          </w:rPr>
          <w:instrText xml:space="preserve"> PAGEREF _Toc202947300 \h </w:instrText>
        </w:r>
        <w:r>
          <w:rPr>
            <w:webHidden/>
          </w:rPr>
        </w:r>
        <w:r>
          <w:rPr>
            <w:webHidden/>
          </w:rPr>
          <w:fldChar w:fldCharType="separate"/>
        </w:r>
        <w:r>
          <w:rPr>
            <w:webHidden/>
          </w:rPr>
          <w:t>136</w:t>
        </w:r>
        <w:r>
          <w:rPr>
            <w:webHidden/>
          </w:rPr>
          <w:fldChar w:fldCharType="end"/>
        </w:r>
      </w:hyperlink>
    </w:p>
    <w:p w14:paraId="47D41CCF" w14:textId="30439981" w:rsidR="00EE25A6" w:rsidRDefault="00EE25A6">
      <w:pPr>
        <w:pStyle w:val="TOC2"/>
        <w:rPr>
          <w:rFonts w:asciiTheme="minorHAnsi" w:eastAsiaTheme="minorEastAsia" w:hAnsiTheme="minorHAnsi" w:cstheme="minorBidi"/>
          <w:noProof/>
          <w:kern w:val="2"/>
          <w:sz w:val="24"/>
          <w14:ligatures w14:val="standardContextual"/>
        </w:rPr>
      </w:pPr>
      <w:hyperlink w:anchor="_Toc202947301" w:history="1">
        <w:r w:rsidRPr="002466A7">
          <w:rPr>
            <w:rStyle w:val="Hyperlink"/>
            <w:noProof/>
          </w:rPr>
          <w:t>701.</w:t>
        </w:r>
        <w:r>
          <w:rPr>
            <w:rFonts w:asciiTheme="minorHAnsi" w:eastAsiaTheme="minorEastAsia" w:hAnsiTheme="minorHAnsi" w:cstheme="minorBidi"/>
            <w:noProof/>
            <w:kern w:val="2"/>
            <w:sz w:val="24"/>
            <w14:ligatures w14:val="standardContextual"/>
          </w:rPr>
          <w:tab/>
        </w:r>
        <w:r w:rsidRPr="002466A7">
          <w:rPr>
            <w:rStyle w:val="Hyperlink"/>
            <w:noProof/>
          </w:rPr>
          <w:t>RESTORATION OR REPLACEMENT OF DRIVEWAYS, CURBS, SIDEWALKS AND STREET PAVEMENT</w:t>
        </w:r>
        <w:r>
          <w:rPr>
            <w:noProof/>
            <w:webHidden/>
          </w:rPr>
          <w:tab/>
        </w:r>
        <w:r>
          <w:rPr>
            <w:noProof/>
            <w:webHidden/>
          </w:rPr>
          <w:fldChar w:fldCharType="begin"/>
        </w:r>
        <w:r>
          <w:rPr>
            <w:noProof/>
            <w:webHidden/>
          </w:rPr>
          <w:instrText xml:space="preserve"> PAGEREF _Toc202947301 \h </w:instrText>
        </w:r>
        <w:r>
          <w:rPr>
            <w:noProof/>
            <w:webHidden/>
          </w:rPr>
        </w:r>
        <w:r>
          <w:rPr>
            <w:noProof/>
            <w:webHidden/>
          </w:rPr>
          <w:fldChar w:fldCharType="separate"/>
        </w:r>
        <w:r>
          <w:rPr>
            <w:noProof/>
            <w:webHidden/>
          </w:rPr>
          <w:t>136</w:t>
        </w:r>
        <w:r>
          <w:rPr>
            <w:noProof/>
            <w:webHidden/>
          </w:rPr>
          <w:fldChar w:fldCharType="end"/>
        </w:r>
      </w:hyperlink>
    </w:p>
    <w:p w14:paraId="2F62080B" w14:textId="2E44DE21" w:rsidR="00EE25A6" w:rsidRDefault="00EE25A6">
      <w:pPr>
        <w:pStyle w:val="TOC2"/>
        <w:rPr>
          <w:rFonts w:asciiTheme="minorHAnsi" w:eastAsiaTheme="minorEastAsia" w:hAnsiTheme="minorHAnsi" w:cstheme="minorBidi"/>
          <w:noProof/>
          <w:kern w:val="2"/>
          <w:sz w:val="24"/>
          <w14:ligatures w14:val="standardContextual"/>
        </w:rPr>
      </w:pPr>
      <w:hyperlink w:anchor="_Toc202947302" w:history="1">
        <w:r w:rsidRPr="002466A7">
          <w:rPr>
            <w:rStyle w:val="Hyperlink"/>
            <w:noProof/>
          </w:rPr>
          <w:t>702.</w:t>
        </w:r>
        <w:r>
          <w:rPr>
            <w:rFonts w:asciiTheme="minorHAnsi" w:eastAsiaTheme="minorEastAsia" w:hAnsiTheme="minorHAnsi" w:cstheme="minorBidi"/>
            <w:noProof/>
            <w:kern w:val="2"/>
            <w:sz w:val="24"/>
            <w14:ligatures w14:val="standardContextual"/>
          </w:rPr>
          <w:tab/>
        </w:r>
        <w:r w:rsidRPr="002466A7">
          <w:rPr>
            <w:rStyle w:val="Hyperlink"/>
            <w:noProof/>
          </w:rPr>
          <w:t>ROADWAY BASE AND SUBGRADE</w:t>
        </w:r>
        <w:r>
          <w:rPr>
            <w:noProof/>
            <w:webHidden/>
          </w:rPr>
          <w:tab/>
        </w:r>
        <w:r>
          <w:rPr>
            <w:noProof/>
            <w:webHidden/>
          </w:rPr>
          <w:fldChar w:fldCharType="begin"/>
        </w:r>
        <w:r>
          <w:rPr>
            <w:noProof/>
            <w:webHidden/>
          </w:rPr>
          <w:instrText xml:space="preserve"> PAGEREF _Toc202947302 \h </w:instrText>
        </w:r>
        <w:r>
          <w:rPr>
            <w:noProof/>
            <w:webHidden/>
          </w:rPr>
        </w:r>
        <w:r>
          <w:rPr>
            <w:noProof/>
            <w:webHidden/>
          </w:rPr>
          <w:fldChar w:fldCharType="separate"/>
        </w:r>
        <w:r>
          <w:rPr>
            <w:noProof/>
            <w:webHidden/>
          </w:rPr>
          <w:t>136</w:t>
        </w:r>
        <w:r>
          <w:rPr>
            <w:noProof/>
            <w:webHidden/>
          </w:rPr>
          <w:fldChar w:fldCharType="end"/>
        </w:r>
      </w:hyperlink>
    </w:p>
    <w:p w14:paraId="5EDB557A" w14:textId="5EB5B21D" w:rsidR="00EE25A6" w:rsidRDefault="00EE25A6">
      <w:pPr>
        <w:pStyle w:val="TOC3"/>
        <w:rPr>
          <w:rFonts w:asciiTheme="minorHAnsi" w:eastAsiaTheme="minorEastAsia" w:hAnsiTheme="minorHAnsi" w:cstheme="minorBidi"/>
          <w:noProof/>
          <w:kern w:val="2"/>
          <w:sz w:val="24"/>
          <w14:ligatures w14:val="standardContextual"/>
        </w:rPr>
      </w:pPr>
      <w:hyperlink w:anchor="_Toc202947303" w:history="1">
        <w:r w:rsidRPr="002466A7">
          <w:rPr>
            <w:rStyle w:val="Hyperlink"/>
            <w:noProof/>
          </w:rPr>
          <w:t>702-1.</w:t>
        </w:r>
        <w:r>
          <w:rPr>
            <w:rFonts w:asciiTheme="minorHAnsi" w:eastAsiaTheme="minorEastAsia" w:hAnsiTheme="minorHAnsi" w:cstheme="minorBidi"/>
            <w:noProof/>
            <w:kern w:val="2"/>
            <w:sz w:val="24"/>
            <w14:ligatures w14:val="standardContextual"/>
          </w:rPr>
          <w:tab/>
        </w:r>
        <w:r w:rsidRPr="002466A7">
          <w:rPr>
            <w:rStyle w:val="Hyperlink"/>
            <w:noProof/>
          </w:rPr>
          <w:t>BASE</w:t>
        </w:r>
        <w:r>
          <w:rPr>
            <w:noProof/>
            <w:webHidden/>
          </w:rPr>
          <w:tab/>
        </w:r>
        <w:r>
          <w:rPr>
            <w:noProof/>
            <w:webHidden/>
          </w:rPr>
          <w:fldChar w:fldCharType="begin"/>
        </w:r>
        <w:r>
          <w:rPr>
            <w:noProof/>
            <w:webHidden/>
          </w:rPr>
          <w:instrText xml:space="preserve"> PAGEREF _Toc202947303 \h </w:instrText>
        </w:r>
        <w:r>
          <w:rPr>
            <w:noProof/>
            <w:webHidden/>
          </w:rPr>
        </w:r>
        <w:r>
          <w:rPr>
            <w:noProof/>
            <w:webHidden/>
          </w:rPr>
          <w:fldChar w:fldCharType="separate"/>
        </w:r>
        <w:r>
          <w:rPr>
            <w:noProof/>
            <w:webHidden/>
          </w:rPr>
          <w:t>136</w:t>
        </w:r>
        <w:r>
          <w:rPr>
            <w:noProof/>
            <w:webHidden/>
          </w:rPr>
          <w:fldChar w:fldCharType="end"/>
        </w:r>
      </w:hyperlink>
    </w:p>
    <w:p w14:paraId="1F6B0E1A" w14:textId="50069BF2" w:rsidR="00EE25A6" w:rsidRDefault="00EE25A6">
      <w:pPr>
        <w:pStyle w:val="TOC3"/>
        <w:rPr>
          <w:rFonts w:asciiTheme="minorHAnsi" w:eastAsiaTheme="minorEastAsia" w:hAnsiTheme="minorHAnsi" w:cstheme="minorBidi"/>
          <w:noProof/>
          <w:kern w:val="2"/>
          <w:sz w:val="24"/>
          <w14:ligatures w14:val="standardContextual"/>
        </w:rPr>
      </w:pPr>
      <w:hyperlink w:anchor="_Toc202947304" w:history="1">
        <w:r w:rsidRPr="002466A7">
          <w:rPr>
            <w:rStyle w:val="Hyperlink"/>
            <w:noProof/>
          </w:rPr>
          <w:t>702-2.</w:t>
        </w:r>
        <w:r>
          <w:rPr>
            <w:rFonts w:asciiTheme="minorHAnsi" w:eastAsiaTheme="minorEastAsia" w:hAnsiTheme="minorHAnsi" w:cstheme="minorBidi"/>
            <w:noProof/>
            <w:kern w:val="2"/>
            <w:sz w:val="24"/>
            <w14:ligatures w14:val="standardContextual"/>
          </w:rPr>
          <w:tab/>
        </w:r>
        <w:r w:rsidRPr="002466A7">
          <w:rPr>
            <w:rStyle w:val="Hyperlink"/>
            <w:noProof/>
          </w:rPr>
          <w:t>SUBGRADE</w:t>
        </w:r>
        <w:r>
          <w:rPr>
            <w:noProof/>
            <w:webHidden/>
          </w:rPr>
          <w:tab/>
        </w:r>
        <w:r>
          <w:rPr>
            <w:noProof/>
            <w:webHidden/>
          </w:rPr>
          <w:fldChar w:fldCharType="begin"/>
        </w:r>
        <w:r>
          <w:rPr>
            <w:noProof/>
            <w:webHidden/>
          </w:rPr>
          <w:instrText xml:space="preserve"> PAGEREF _Toc202947304 \h </w:instrText>
        </w:r>
        <w:r>
          <w:rPr>
            <w:noProof/>
            <w:webHidden/>
          </w:rPr>
        </w:r>
        <w:r>
          <w:rPr>
            <w:noProof/>
            <w:webHidden/>
          </w:rPr>
          <w:fldChar w:fldCharType="separate"/>
        </w:r>
        <w:r>
          <w:rPr>
            <w:noProof/>
            <w:webHidden/>
          </w:rPr>
          <w:t>138</w:t>
        </w:r>
        <w:r>
          <w:rPr>
            <w:noProof/>
            <w:webHidden/>
          </w:rPr>
          <w:fldChar w:fldCharType="end"/>
        </w:r>
      </w:hyperlink>
    </w:p>
    <w:p w14:paraId="6908BAAF" w14:textId="245212BB" w:rsidR="00EE25A6" w:rsidRDefault="00EE25A6">
      <w:pPr>
        <w:pStyle w:val="TOC2"/>
        <w:rPr>
          <w:rFonts w:asciiTheme="minorHAnsi" w:eastAsiaTheme="minorEastAsia" w:hAnsiTheme="minorHAnsi" w:cstheme="minorBidi"/>
          <w:noProof/>
          <w:kern w:val="2"/>
          <w:sz w:val="24"/>
          <w14:ligatures w14:val="standardContextual"/>
        </w:rPr>
      </w:pPr>
      <w:hyperlink w:anchor="_Toc202947305" w:history="1">
        <w:r w:rsidRPr="002466A7">
          <w:rPr>
            <w:rStyle w:val="Hyperlink"/>
            <w:noProof/>
          </w:rPr>
          <w:t>703.</w:t>
        </w:r>
        <w:r>
          <w:rPr>
            <w:rFonts w:asciiTheme="minorHAnsi" w:eastAsiaTheme="minorEastAsia" w:hAnsiTheme="minorHAnsi" w:cstheme="minorBidi"/>
            <w:noProof/>
            <w:kern w:val="2"/>
            <w:sz w:val="24"/>
            <w14:ligatures w14:val="standardContextual"/>
          </w:rPr>
          <w:tab/>
        </w:r>
        <w:r w:rsidRPr="002466A7">
          <w:rPr>
            <w:rStyle w:val="Hyperlink"/>
            <w:noProof/>
          </w:rPr>
          <w:t>ASPHALTIC CONCRETE MATERIALS</w:t>
        </w:r>
        <w:r>
          <w:rPr>
            <w:noProof/>
            <w:webHidden/>
          </w:rPr>
          <w:tab/>
        </w:r>
        <w:r>
          <w:rPr>
            <w:noProof/>
            <w:webHidden/>
          </w:rPr>
          <w:fldChar w:fldCharType="begin"/>
        </w:r>
        <w:r>
          <w:rPr>
            <w:noProof/>
            <w:webHidden/>
          </w:rPr>
          <w:instrText xml:space="preserve"> PAGEREF _Toc202947305 \h </w:instrText>
        </w:r>
        <w:r>
          <w:rPr>
            <w:noProof/>
            <w:webHidden/>
          </w:rPr>
        </w:r>
        <w:r>
          <w:rPr>
            <w:noProof/>
            <w:webHidden/>
          </w:rPr>
          <w:fldChar w:fldCharType="separate"/>
        </w:r>
        <w:r>
          <w:rPr>
            <w:noProof/>
            <w:webHidden/>
          </w:rPr>
          <w:t>138</w:t>
        </w:r>
        <w:r>
          <w:rPr>
            <w:noProof/>
            <w:webHidden/>
          </w:rPr>
          <w:fldChar w:fldCharType="end"/>
        </w:r>
      </w:hyperlink>
    </w:p>
    <w:p w14:paraId="0EEEB11B" w14:textId="113CC09C" w:rsidR="00EE25A6" w:rsidRDefault="00EE25A6">
      <w:pPr>
        <w:pStyle w:val="TOC3"/>
        <w:rPr>
          <w:rFonts w:asciiTheme="minorHAnsi" w:eastAsiaTheme="minorEastAsia" w:hAnsiTheme="minorHAnsi" w:cstheme="minorBidi"/>
          <w:noProof/>
          <w:kern w:val="2"/>
          <w:sz w:val="24"/>
          <w14:ligatures w14:val="standardContextual"/>
        </w:rPr>
      </w:pPr>
      <w:hyperlink w:anchor="_Toc202947306" w:history="1">
        <w:r w:rsidRPr="002466A7">
          <w:rPr>
            <w:rStyle w:val="Hyperlink"/>
            <w:noProof/>
          </w:rPr>
          <w:t>703-1.</w:t>
        </w:r>
        <w:r>
          <w:rPr>
            <w:rFonts w:asciiTheme="minorHAnsi" w:eastAsiaTheme="minorEastAsia" w:hAnsiTheme="minorHAnsi" w:cstheme="minorBidi"/>
            <w:noProof/>
            <w:kern w:val="2"/>
            <w:sz w:val="24"/>
            <w14:ligatures w14:val="standardContextual"/>
          </w:rPr>
          <w:tab/>
        </w:r>
        <w:r w:rsidRPr="002466A7">
          <w:rPr>
            <w:rStyle w:val="Hyperlink"/>
            <w:noProof/>
          </w:rPr>
          <w:t>ASPHALTIC CONCRETE</w:t>
        </w:r>
        <w:r>
          <w:rPr>
            <w:noProof/>
            <w:webHidden/>
          </w:rPr>
          <w:tab/>
        </w:r>
        <w:r>
          <w:rPr>
            <w:noProof/>
            <w:webHidden/>
          </w:rPr>
          <w:fldChar w:fldCharType="begin"/>
        </w:r>
        <w:r>
          <w:rPr>
            <w:noProof/>
            <w:webHidden/>
          </w:rPr>
          <w:instrText xml:space="preserve"> PAGEREF _Toc202947306 \h </w:instrText>
        </w:r>
        <w:r>
          <w:rPr>
            <w:noProof/>
            <w:webHidden/>
          </w:rPr>
        </w:r>
        <w:r>
          <w:rPr>
            <w:noProof/>
            <w:webHidden/>
          </w:rPr>
          <w:fldChar w:fldCharType="separate"/>
        </w:r>
        <w:r>
          <w:rPr>
            <w:noProof/>
            <w:webHidden/>
          </w:rPr>
          <w:t>138</w:t>
        </w:r>
        <w:r>
          <w:rPr>
            <w:noProof/>
            <w:webHidden/>
          </w:rPr>
          <w:fldChar w:fldCharType="end"/>
        </w:r>
      </w:hyperlink>
    </w:p>
    <w:p w14:paraId="760D1100" w14:textId="741A0D2A" w:rsidR="00EE25A6" w:rsidRDefault="00EE25A6">
      <w:pPr>
        <w:pStyle w:val="TOC3"/>
        <w:rPr>
          <w:rFonts w:asciiTheme="minorHAnsi" w:eastAsiaTheme="minorEastAsia" w:hAnsiTheme="minorHAnsi" w:cstheme="minorBidi"/>
          <w:noProof/>
          <w:kern w:val="2"/>
          <w:sz w:val="24"/>
          <w14:ligatures w14:val="standardContextual"/>
        </w:rPr>
      </w:pPr>
      <w:hyperlink w:anchor="_Toc202947307" w:history="1">
        <w:r w:rsidRPr="002466A7">
          <w:rPr>
            <w:rStyle w:val="Hyperlink"/>
            <w:noProof/>
          </w:rPr>
          <w:t>703-2.</w:t>
        </w:r>
        <w:r>
          <w:rPr>
            <w:rFonts w:asciiTheme="minorHAnsi" w:eastAsiaTheme="minorEastAsia" w:hAnsiTheme="minorHAnsi" w:cstheme="minorBidi"/>
            <w:noProof/>
            <w:kern w:val="2"/>
            <w:sz w:val="24"/>
            <w14:ligatures w14:val="standardContextual"/>
          </w:rPr>
          <w:tab/>
        </w:r>
        <w:r w:rsidRPr="002466A7">
          <w:rPr>
            <w:rStyle w:val="Hyperlink"/>
            <w:noProof/>
          </w:rPr>
          <w:t>HOT BITUMINOUS MIXTURES – PLANT, METHODS, EQUIPMENT &amp; QUALITY ASSURANCE</w:t>
        </w:r>
        <w:r>
          <w:rPr>
            <w:noProof/>
            <w:webHidden/>
          </w:rPr>
          <w:tab/>
        </w:r>
        <w:r>
          <w:rPr>
            <w:noProof/>
            <w:webHidden/>
          </w:rPr>
          <w:fldChar w:fldCharType="begin"/>
        </w:r>
        <w:r>
          <w:rPr>
            <w:noProof/>
            <w:webHidden/>
          </w:rPr>
          <w:instrText xml:space="preserve"> PAGEREF _Toc202947307 \h </w:instrText>
        </w:r>
        <w:r>
          <w:rPr>
            <w:noProof/>
            <w:webHidden/>
          </w:rPr>
        </w:r>
        <w:r>
          <w:rPr>
            <w:noProof/>
            <w:webHidden/>
          </w:rPr>
          <w:fldChar w:fldCharType="separate"/>
        </w:r>
        <w:r>
          <w:rPr>
            <w:noProof/>
            <w:webHidden/>
          </w:rPr>
          <w:t>139</w:t>
        </w:r>
        <w:r>
          <w:rPr>
            <w:noProof/>
            <w:webHidden/>
          </w:rPr>
          <w:fldChar w:fldCharType="end"/>
        </w:r>
      </w:hyperlink>
    </w:p>
    <w:p w14:paraId="6E52360B" w14:textId="63AC477E" w:rsidR="00EE25A6" w:rsidRDefault="00EE25A6">
      <w:pPr>
        <w:pStyle w:val="TOC3"/>
        <w:rPr>
          <w:rFonts w:asciiTheme="minorHAnsi" w:eastAsiaTheme="minorEastAsia" w:hAnsiTheme="minorHAnsi" w:cstheme="minorBidi"/>
          <w:noProof/>
          <w:kern w:val="2"/>
          <w:sz w:val="24"/>
          <w14:ligatures w14:val="standardContextual"/>
        </w:rPr>
      </w:pPr>
      <w:hyperlink w:anchor="_Toc202947308" w:history="1">
        <w:r w:rsidRPr="002466A7">
          <w:rPr>
            <w:rStyle w:val="Hyperlink"/>
            <w:noProof/>
          </w:rPr>
          <w:t>703-3.</w:t>
        </w:r>
        <w:r>
          <w:rPr>
            <w:rFonts w:asciiTheme="minorHAnsi" w:eastAsiaTheme="minorEastAsia" w:hAnsiTheme="minorHAnsi" w:cstheme="minorBidi"/>
            <w:noProof/>
            <w:kern w:val="2"/>
            <w:sz w:val="24"/>
            <w14:ligatures w14:val="standardContextual"/>
          </w:rPr>
          <w:tab/>
        </w:r>
        <w:r w:rsidRPr="002466A7">
          <w:rPr>
            <w:rStyle w:val="Hyperlink"/>
            <w:noProof/>
          </w:rPr>
          <w:t>ASPHALT MIX DESIGNS AND TYPES</w:t>
        </w:r>
        <w:r>
          <w:rPr>
            <w:noProof/>
            <w:webHidden/>
          </w:rPr>
          <w:tab/>
        </w:r>
        <w:r>
          <w:rPr>
            <w:noProof/>
            <w:webHidden/>
          </w:rPr>
          <w:fldChar w:fldCharType="begin"/>
        </w:r>
        <w:r>
          <w:rPr>
            <w:noProof/>
            <w:webHidden/>
          </w:rPr>
          <w:instrText xml:space="preserve"> PAGEREF _Toc202947308 \h </w:instrText>
        </w:r>
        <w:r>
          <w:rPr>
            <w:noProof/>
            <w:webHidden/>
          </w:rPr>
        </w:r>
        <w:r>
          <w:rPr>
            <w:noProof/>
            <w:webHidden/>
          </w:rPr>
          <w:fldChar w:fldCharType="separate"/>
        </w:r>
        <w:r>
          <w:rPr>
            <w:noProof/>
            <w:webHidden/>
          </w:rPr>
          <w:t>139</w:t>
        </w:r>
        <w:r>
          <w:rPr>
            <w:noProof/>
            <w:webHidden/>
          </w:rPr>
          <w:fldChar w:fldCharType="end"/>
        </w:r>
      </w:hyperlink>
    </w:p>
    <w:p w14:paraId="62F02660" w14:textId="1C042E32" w:rsidR="00EE25A6" w:rsidRDefault="00EE25A6">
      <w:pPr>
        <w:pStyle w:val="TOC3"/>
        <w:rPr>
          <w:rFonts w:asciiTheme="minorHAnsi" w:eastAsiaTheme="minorEastAsia" w:hAnsiTheme="minorHAnsi" w:cstheme="minorBidi"/>
          <w:noProof/>
          <w:kern w:val="2"/>
          <w:sz w:val="24"/>
          <w14:ligatures w14:val="standardContextual"/>
        </w:rPr>
      </w:pPr>
      <w:hyperlink w:anchor="_Toc202947309" w:history="1">
        <w:r w:rsidRPr="002466A7">
          <w:rPr>
            <w:rStyle w:val="Hyperlink"/>
            <w:noProof/>
          </w:rPr>
          <w:t>703-4.</w:t>
        </w:r>
        <w:r>
          <w:rPr>
            <w:rFonts w:asciiTheme="minorHAnsi" w:eastAsiaTheme="minorEastAsia" w:hAnsiTheme="minorHAnsi" w:cstheme="minorBidi"/>
            <w:noProof/>
            <w:kern w:val="2"/>
            <w:sz w:val="24"/>
            <w14:ligatures w14:val="standardContextual"/>
          </w:rPr>
          <w:tab/>
        </w:r>
        <w:r w:rsidRPr="002466A7">
          <w:rPr>
            <w:rStyle w:val="Hyperlink"/>
            <w:noProof/>
          </w:rPr>
          <w:t>ASPHALT PAVEMENT DESIGNS AND LAYER THICKNESS</w:t>
        </w:r>
        <w:r>
          <w:rPr>
            <w:noProof/>
            <w:webHidden/>
          </w:rPr>
          <w:tab/>
        </w:r>
        <w:r>
          <w:rPr>
            <w:noProof/>
            <w:webHidden/>
          </w:rPr>
          <w:fldChar w:fldCharType="begin"/>
        </w:r>
        <w:r>
          <w:rPr>
            <w:noProof/>
            <w:webHidden/>
          </w:rPr>
          <w:instrText xml:space="preserve"> PAGEREF _Toc202947309 \h </w:instrText>
        </w:r>
        <w:r>
          <w:rPr>
            <w:noProof/>
            <w:webHidden/>
          </w:rPr>
        </w:r>
        <w:r>
          <w:rPr>
            <w:noProof/>
            <w:webHidden/>
          </w:rPr>
          <w:fldChar w:fldCharType="separate"/>
        </w:r>
        <w:r>
          <w:rPr>
            <w:noProof/>
            <w:webHidden/>
          </w:rPr>
          <w:t>139</w:t>
        </w:r>
        <w:r>
          <w:rPr>
            <w:noProof/>
            <w:webHidden/>
          </w:rPr>
          <w:fldChar w:fldCharType="end"/>
        </w:r>
      </w:hyperlink>
    </w:p>
    <w:p w14:paraId="31FD1DBF" w14:textId="58416D46" w:rsidR="00EE25A6" w:rsidRDefault="00EE25A6">
      <w:pPr>
        <w:pStyle w:val="TOC3"/>
        <w:rPr>
          <w:rFonts w:asciiTheme="minorHAnsi" w:eastAsiaTheme="minorEastAsia" w:hAnsiTheme="minorHAnsi" w:cstheme="minorBidi"/>
          <w:noProof/>
          <w:kern w:val="2"/>
          <w:sz w:val="24"/>
          <w14:ligatures w14:val="standardContextual"/>
        </w:rPr>
      </w:pPr>
      <w:hyperlink w:anchor="_Toc202947310" w:history="1">
        <w:r w:rsidRPr="002466A7">
          <w:rPr>
            <w:rStyle w:val="Hyperlink"/>
            <w:noProof/>
          </w:rPr>
          <w:t>703-5.</w:t>
        </w:r>
        <w:r>
          <w:rPr>
            <w:rFonts w:asciiTheme="minorHAnsi" w:eastAsiaTheme="minorEastAsia" w:hAnsiTheme="minorHAnsi" w:cstheme="minorBidi"/>
            <w:noProof/>
            <w:kern w:val="2"/>
            <w:sz w:val="24"/>
            <w14:ligatures w14:val="standardContextual"/>
          </w:rPr>
          <w:tab/>
        </w:r>
        <w:r w:rsidRPr="002466A7">
          <w:rPr>
            <w:rStyle w:val="Hyperlink"/>
            <w:noProof/>
          </w:rPr>
          <w:t>GENERAL CONSTRUCTION REQUIREMENTS</w:t>
        </w:r>
        <w:r>
          <w:rPr>
            <w:noProof/>
            <w:webHidden/>
          </w:rPr>
          <w:tab/>
        </w:r>
        <w:r>
          <w:rPr>
            <w:noProof/>
            <w:webHidden/>
          </w:rPr>
          <w:fldChar w:fldCharType="begin"/>
        </w:r>
        <w:r>
          <w:rPr>
            <w:noProof/>
            <w:webHidden/>
          </w:rPr>
          <w:instrText xml:space="preserve"> PAGEREF _Toc202947310 \h </w:instrText>
        </w:r>
        <w:r>
          <w:rPr>
            <w:noProof/>
            <w:webHidden/>
          </w:rPr>
        </w:r>
        <w:r>
          <w:rPr>
            <w:noProof/>
            <w:webHidden/>
          </w:rPr>
          <w:fldChar w:fldCharType="separate"/>
        </w:r>
        <w:r>
          <w:rPr>
            <w:noProof/>
            <w:webHidden/>
          </w:rPr>
          <w:t>139</w:t>
        </w:r>
        <w:r>
          <w:rPr>
            <w:noProof/>
            <w:webHidden/>
          </w:rPr>
          <w:fldChar w:fldCharType="end"/>
        </w:r>
      </w:hyperlink>
    </w:p>
    <w:p w14:paraId="566AFF4D" w14:textId="584D1677" w:rsidR="00EE25A6" w:rsidRDefault="00EE25A6">
      <w:pPr>
        <w:pStyle w:val="TOC3"/>
        <w:rPr>
          <w:rFonts w:asciiTheme="minorHAnsi" w:eastAsiaTheme="minorEastAsia" w:hAnsiTheme="minorHAnsi" w:cstheme="minorBidi"/>
          <w:noProof/>
          <w:kern w:val="2"/>
          <w:sz w:val="24"/>
          <w14:ligatures w14:val="standardContextual"/>
        </w:rPr>
      </w:pPr>
      <w:hyperlink w:anchor="_Toc202947311" w:history="1">
        <w:r w:rsidRPr="002466A7">
          <w:rPr>
            <w:rStyle w:val="Hyperlink"/>
            <w:noProof/>
          </w:rPr>
          <w:t>703-6.</w:t>
        </w:r>
        <w:r>
          <w:rPr>
            <w:rFonts w:asciiTheme="minorHAnsi" w:eastAsiaTheme="minorEastAsia" w:hAnsiTheme="minorHAnsi" w:cstheme="minorBidi"/>
            <w:noProof/>
            <w:kern w:val="2"/>
            <w:sz w:val="24"/>
            <w14:ligatures w14:val="standardContextual"/>
          </w:rPr>
          <w:tab/>
        </w:r>
        <w:r w:rsidRPr="002466A7">
          <w:rPr>
            <w:rStyle w:val="Hyperlink"/>
            <w:noProof/>
          </w:rPr>
          <w:t>CRACKS AND POTHOLE PREPARATION</w:t>
        </w:r>
        <w:r>
          <w:rPr>
            <w:noProof/>
            <w:webHidden/>
          </w:rPr>
          <w:tab/>
        </w:r>
        <w:r>
          <w:rPr>
            <w:noProof/>
            <w:webHidden/>
          </w:rPr>
          <w:fldChar w:fldCharType="begin"/>
        </w:r>
        <w:r>
          <w:rPr>
            <w:noProof/>
            <w:webHidden/>
          </w:rPr>
          <w:instrText xml:space="preserve"> PAGEREF _Toc202947311 \h </w:instrText>
        </w:r>
        <w:r>
          <w:rPr>
            <w:noProof/>
            <w:webHidden/>
          </w:rPr>
        </w:r>
        <w:r>
          <w:rPr>
            <w:noProof/>
            <w:webHidden/>
          </w:rPr>
          <w:fldChar w:fldCharType="separate"/>
        </w:r>
        <w:r>
          <w:rPr>
            <w:noProof/>
            <w:webHidden/>
          </w:rPr>
          <w:t>140</w:t>
        </w:r>
        <w:r>
          <w:rPr>
            <w:noProof/>
            <w:webHidden/>
          </w:rPr>
          <w:fldChar w:fldCharType="end"/>
        </w:r>
      </w:hyperlink>
    </w:p>
    <w:p w14:paraId="61D121C9" w14:textId="2DF2DAAF" w:rsidR="00EE25A6" w:rsidRDefault="00EE25A6">
      <w:pPr>
        <w:pStyle w:val="TOC3"/>
        <w:rPr>
          <w:rFonts w:asciiTheme="minorHAnsi" w:eastAsiaTheme="minorEastAsia" w:hAnsiTheme="minorHAnsi" w:cstheme="minorBidi"/>
          <w:noProof/>
          <w:kern w:val="2"/>
          <w:sz w:val="24"/>
          <w14:ligatures w14:val="standardContextual"/>
        </w:rPr>
      </w:pPr>
      <w:hyperlink w:anchor="_Toc202947312" w:history="1">
        <w:r w:rsidRPr="002466A7">
          <w:rPr>
            <w:rStyle w:val="Hyperlink"/>
            <w:noProof/>
          </w:rPr>
          <w:t>703-7.</w:t>
        </w:r>
        <w:r>
          <w:rPr>
            <w:rFonts w:asciiTheme="minorHAnsi" w:eastAsiaTheme="minorEastAsia" w:hAnsiTheme="minorHAnsi" w:cstheme="minorBidi"/>
            <w:noProof/>
            <w:kern w:val="2"/>
            <w:sz w:val="24"/>
            <w14:ligatures w14:val="standardContextual"/>
          </w:rPr>
          <w:tab/>
        </w:r>
        <w:r w:rsidRPr="002466A7">
          <w:rPr>
            <w:rStyle w:val="Hyperlink"/>
            <w:noProof/>
          </w:rPr>
          <w:t>ADJUSTMENT OF MANHOLES AND APPURTANENCES</w:t>
        </w:r>
        <w:r>
          <w:rPr>
            <w:noProof/>
            <w:webHidden/>
          </w:rPr>
          <w:tab/>
        </w:r>
        <w:r>
          <w:rPr>
            <w:noProof/>
            <w:webHidden/>
          </w:rPr>
          <w:fldChar w:fldCharType="begin"/>
        </w:r>
        <w:r>
          <w:rPr>
            <w:noProof/>
            <w:webHidden/>
          </w:rPr>
          <w:instrText xml:space="preserve"> PAGEREF _Toc202947312 \h </w:instrText>
        </w:r>
        <w:r>
          <w:rPr>
            <w:noProof/>
            <w:webHidden/>
          </w:rPr>
        </w:r>
        <w:r>
          <w:rPr>
            <w:noProof/>
            <w:webHidden/>
          </w:rPr>
          <w:fldChar w:fldCharType="separate"/>
        </w:r>
        <w:r>
          <w:rPr>
            <w:noProof/>
            <w:webHidden/>
          </w:rPr>
          <w:t>140</w:t>
        </w:r>
        <w:r>
          <w:rPr>
            <w:noProof/>
            <w:webHidden/>
          </w:rPr>
          <w:fldChar w:fldCharType="end"/>
        </w:r>
      </w:hyperlink>
    </w:p>
    <w:p w14:paraId="2F09FCAE" w14:textId="45C35317" w:rsidR="00EE25A6" w:rsidRDefault="00EE25A6">
      <w:pPr>
        <w:pStyle w:val="TOC3"/>
        <w:rPr>
          <w:rFonts w:asciiTheme="minorHAnsi" w:eastAsiaTheme="minorEastAsia" w:hAnsiTheme="minorHAnsi" w:cstheme="minorBidi"/>
          <w:noProof/>
          <w:kern w:val="2"/>
          <w:sz w:val="24"/>
          <w14:ligatures w14:val="standardContextual"/>
        </w:rPr>
      </w:pPr>
      <w:hyperlink w:anchor="_Toc202947313" w:history="1">
        <w:r w:rsidRPr="002466A7">
          <w:rPr>
            <w:rStyle w:val="Hyperlink"/>
            <w:noProof/>
          </w:rPr>
          <w:t>703-8.</w:t>
        </w:r>
        <w:r>
          <w:rPr>
            <w:rFonts w:asciiTheme="minorHAnsi" w:eastAsiaTheme="minorEastAsia" w:hAnsiTheme="minorHAnsi" w:cstheme="minorBidi"/>
            <w:noProof/>
            <w:kern w:val="2"/>
            <w:sz w:val="24"/>
            <w14:ligatures w14:val="standardContextual"/>
          </w:rPr>
          <w:tab/>
        </w:r>
        <w:r w:rsidRPr="002466A7">
          <w:rPr>
            <w:rStyle w:val="Hyperlink"/>
            <w:noProof/>
          </w:rPr>
          <w:t>ADDITIONAL ASPHALT REQUIREMENTS</w:t>
        </w:r>
        <w:r>
          <w:rPr>
            <w:noProof/>
            <w:webHidden/>
          </w:rPr>
          <w:tab/>
        </w:r>
        <w:r>
          <w:rPr>
            <w:noProof/>
            <w:webHidden/>
          </w:rPr>
          <w:fldChar w:fldCharType="begin"/>
        </w:r>
        <w:r>
          <w:rPr>
            <w:noProof/>
            <w:webHidden/>
          </w:rPr>
          <w:instrText xml:space="preserve"> PAGEREF _Toc202947313 \h </w:instrText>
        </w:r>
        <w:r>
          <w:rPr>
            <w:noProof/>
            <w:webHidden/>
          </w:rPr>
        </w:r>
        <w:r>
          <w:rPr>
            <w:noProof/>
            <w:webHidden/>
          </w:rPr>
          <w:fldChar w:fldCharType="separate"/>
        </w:r>
        <w:r>
          <w:rPr>
            <w:noProof/>
            <w:webHidden/>
          </w:rPr>
          <w:t>141</w:t>
        </w:r>
        <w:r>
          <w:rPr>
            <w:noProof/>
            <w:webHidden/>
          </w:rPr>
          <w:fldChar w:fldCharType="end"/>
        </w:r>
      </w:hyperlink>
    </w:p>
    <w:p w14:paraId="2D2F5ED4" w14:textId="43A02EB0" w:rsidR="00EE25A6" w:rsidRDefault="00EE25A6">
      <w:pPr>
        <w:pStyle w:val="TOC3"/>
        <w:rPr>
          <w:rFonts w:asciiTheme="minorHAnsi" w:eastAsiaTheme="minorEastAsia" w:hAnsiTheme="minorHAnsi" w:cstheme="minorBidi"/>
          <w:noProof/>
          <w:kern w:val="2"/>
          <w:sz w:val="24"/>
          <w14:ligatures w14:val="standardContextual"/>
        </w:rPr>
      </w:pPr>
      <w:hyperlink w:anchor="_Toc202947314" w:history="1">
        <w:r w:rsidRPr="002466A7">
          <w:rPr>
            <w:rStyle w:val="Hyperlink"/>
            <w:noProof/>
          </w:rPr>
          <w:t>703-9.</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_Toc202947314 \h </w:instrText>
        </w:r>
        <w:r>
          <w:rPr>
            <w:noProof/>
            <w:webHidden/>
          </w:rPr>
        </w:r>
        <w:r>
          <w:rPr>
            <w:noProof/>
            <w:webHidden/>
          </w:rPr>
          <w:fldChar w:fldCharType="separate"/>
        </w:r>
        <w:r>
          <w:rPr>
            <w:noProof/>
            <w:webHidden/>
          </w:rPr>
          <w:t>141</w:t>
        </w:r>
        <w:r>
          <w:rPr>
            <w:noProof/>
            <w:webHidden/>
          </w:rPr>
          <w:fldChar w:fldCharType="end"/>
        </w:r>
      </w:hyperlink>
    </w:p>
    <w:p w14:paraId="0D55A6A9" w14:textId="78E22838" w:rsidR="00EE25A6" w:rsidRDefault="00EE25A6">
      <w:pPr>
        <w:pStyle w:val="TOC3"/>
        <w:rPr>
          <w:rFonts w:asciiTheme="minorHAnsi" w:eastAsiaTheme="minorEastAsia" w:hAnsiTheme="minorHAnsi" w:cstheme="minorBidi"/>
          <w:noProof/>
          <w:kern w:val="2"/>
          <w:sz w:val="24"/>
          <w14:ligatures w14:val="standardContextual"/>
        </w:rPr>
      </w:pPr>
      <w:hyperlink w:anchor="_Toc202947315" w:history="1">
        <w:r w:rsidRPr="002466A7">
          <w:rPr>
            <w:rStyle w:val="Hyperlink"/>
            <w:noProof/>
          </w:rPr>
          <w:t>703-10.</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_Toc202947315 \h </w:instrText>
        </w:r>
        <w:r>
          <w:rPr>
            <w:noProof/>
            <w:webHidden/>
          </w:rPr>
        </w:r>
        <w:r>
          <w:rPr>
            <w:noProof/>
            <w:webHidden/>
          </w:rPr>
          <w:fldChar w:fldCharType="separate"/>
        </w:r>
        <w:r>
          <w:rPr>
            <w:noProof/>
            <w:webHidden/>
          </w:rPr>
          <w:t>141</w:t>
        </w:r>
        <w:r>
          <w:rPr>
            <w:noProof/>
            <w:webHidden/>
          </w:rPr>
          <w:fldChar w:fldCharType="end"/>
        </w:r>
      </w:hyperlink>
    </w:p>
    <w:p w14:paraId="29E76B5A" w14:textId="565D19AD" w:rsidR="00EE25A6" w:rsidRDefault="00EE25A6">
      <w:pPr>
        <w:pStyle w:val="TOC2"/>
        <w:rPr>
          <w:rFonts w:asciiTheme="minorHAnsi" w:eastAsiaTheme="minorEastAsia" w:hAnsiTheme="minorHAnsi" w:cstheme="minorBidi"/>
          <w:noProof/>
          <w:kern w:val="2"/>
          <w:sz w:val="24"/>
          <w14:ligatures w14:val="standardContextual"/>
        </w:rPr>
      </w:pPr>
      <w:hyperlink w:anchor="_Toc202947316" w:history="1">
        <w:r w:rsidRPr="002466A7">
          <w:rPr>
            <w:rStyle w:val="Hyperlink"/>
            <w:noProof/>
          </w:rPr>
          <w:t>704.</w:t>
        </w:r>
        <w:r>
          <w:rPr>
            <w:rFonts w:asciiTheme="minorHAnsi" w:eastAsiaTheme="minorEastAsia" w:hAnsiTheme="minorHAnsi" w:cstheme="minorBidi"/>
            <w:noProof/>
            <w:kern w:val="2"/>
            <w:sz w:val="24"/>
            <w14:ligatures w14:val="standardContextual"/>
          </w:rPr>
          <w:tab/>
        </w:r>
        <w:r w:rsidRPr="002466A7">
          <w:rPr>
            <w:rStyle w:val="Hyperlink"/>
            <w:noProof/>
          </w:rPr>
          <w:t>ADJUSTMENT TO THE UNIT BID PRICE FOR ASPHALT</w:t>
        </w:r>
        <w:r>
          <w:rPr>
            <w:noProof/>
            <w:webHidden/>
          </w:rPr>
          <w:tab/>
        </w:r>
        <w:r>
          <w:rPr>
            <w:noProof/>
            <w:webHidden/>
          </w:rPr>
          <w:fldChar w:fldCharType="begin"/>
        </w:r>
        <w:r>
          <w:rPr>
            <w:noProof/>
            <w:webHidden/>
          </w:rPr>
          <w:instrText xml:space="preserve"> PAGEREF _Toc202947316 \h </w:instrText>
        </w:r>
        <w:r>
          <w:rPr>
            <w:noProof/>
            <w:webHidden/>
          </w:rPr>
        </w:r>
        <w:r>
          <w:rPr>
            <w:noProof/>
            <w:webHidden/>
          </w:rPr>
          <w:fldChar w:fldCharType="separate"/>
        </w:r>
        <w:r>
          <w:rPr>
            <w:noProof/>
            <w:webHidden/>
          </w:rPr>
          <w:t>142</w:t>
        </w:r>
        <w:r>
          <w:rPr>
            <w:noProof/>
            <w:webHidden/>
          </w:rPr>
          <w:fldChar w:fldCharType="end"/>
        </w:r>
      </w:hyperlink>
    </w:p>
    <w:p w14:paraId="2E0E19E3" w14:textId="6D314975" w:rsidR="00EE25A6" w:rsidRDefault="00EE25A6">
      <w:pPr>
        <w:pStyle w:val="TOC2"/>
        <w:rPr>
          <w:rFonts w:asciiTheme="minorHAnsi" w:eastAsiaTheme="minorEastAsia" w:hAnsiTheme="minorHAnsi" w:cstheme="minorBidi"/>
          <w:noProof/>
          <w:kern w:val="2"/>
          <w:sz w:val="24"/>
          <w14:ligatures w14:val="standardContextual"/>
        </w:rPr>
      </w:pPr>
      <w:hyperlink w:anchor="_Toc202947317" w:history="1">
        <w:r w:rsidRPr="002466A7">
          <w:rPr>
            <w:rStyle w:val="Hyperlink"/>
            <w:noProof/>
          </w:rPr>
          <w:t>705.</w:t>
        </w:r>
        <w:r>
          <w:rPr>
            <w:rFonts w:asciiTheme="minorHAnsi" w:eastAsiaTheme="minorEastAsia" w:hAnsiTheme="minorHAnsi" w:cstheme="minorBidi"/>
            <w:noProof/>
            <w:kern w:val="2"/>
            <w:sz w:val="24"/>
            <w14:ligatures w14:val="standardContextual"/>
          </w:rPr>
          <w:tab/>
        </w:r>
        <w:r w:rsidRPr="002466A7">
          <w:rPr>
            <w:rStyle w:val="Hyperlink"/>
            <w:noProof/>
          </w:rPr>
          <w:t>ASPHALT DRIVEWAYS</w:t>
        </w:r>
        <w:r>
          <w:rPr>
            <w:noProof/>
            <w:webHidden/>
          </w:rPr>
          <w:tab/>
        </w:r>
        <w:r>
          <w:rPr>
            <w:noProof/>
            <w:webHidden/>
          </w:rPr>
          <w:fldChar w:fldCharType="begin"/>
        </w:r>
        <w:r>
          <w:rPr>
            <w:noProof/>
            <w:webHidden/>
          </w:rPr>
          <w:instrText xml:space="preserve"> PAGEREF _Toc202947317 \h </w:instrText>
        </w:r>
        <w:r>
          <w:rPr>
            <w:noProof/>
            <w:webHidden/>
          </w:rPr>
        </w:r>
        <w:r>
          <w:rPr>
            <w:noProof/>
            <w:webHidden/>
          </w:rPr>
          <w:fldChar w:fldCharType="separate"/>
        </w:r>
        <w:r>
          <w:rPr>
            <w:noProof/>
            <w:webHidden/>
          </w:rPr>
          <w:t>142</w:t>
        </w:r>
        <w:r>
          <w:rPr>
            <w:noProof/>
            <w:webHidden/>
          </w:rPr>
          <w:fldChar w:fldCharType="end"/>
        </w:r>
      </w:hyperlink>
    </w:p>
    <w:p w14:paraId="6E03EA29" w14:textId="11A51A56" w:rsidR="00EE25A6" w:rsidRDefault="00EE25A6">
      <w:pPr>
        <w:pStyle w:val="TOC3"/>
        <w:rPr>
          <w:rFonts w:asciiTheme="minorHAnsi" w:eastAsiaTheme="minorEastAsia" w:hAnsiTheme="minorHAnsi" w:cstheme="minorBidi"/>
          <w:noProof/>
          <w:kern w:val="2"/>
          <w:sz w:val="24"/>
          <w14:ligatures w14:val="standardContextual"/>
        </w:rPr>
      </w:pPr>
      <w:hyperlink w:anchor="_Toc202947318" w:history="1">
        <w:r w:rsidRPr="002466A7">
          <w:rPr>
            <w:rStyle w:val="Hyperlink"/>
            <w:noProof/>
          </w:rPr>
          <w:t>705-1.</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_Toc202947318 \h </w:instrText>
        </w:r>
        <w:r>
          <w:rPr>
            <w:noProof/>
            <w:webHidden/>
          </w:rPr>
        </w:r>
        <w:r>
          <w:rPr>
            <w:noProof/>
            <w:webHidden/>
          </w:rPr>
          <w:fldChar w:fldCharType="separate"/>
        </w:r>
        <w:r>
          <w:rPr>
            <w:noProof/>
            <w:webHidden/>
          </w:rPr>
          <w:t>142</w:t>
        </w:r>
        <w:r>
          <w:rPr>
            <w:noProof/>
            <w:webHidden/>
          </w:rPr>
          <w:fldChar w:fldCharType="end"/>
        </w:r>
      </w:hyperlink>
    </w:p>
    <w:p w14:paraId="273B18CA" w14:textId="65B35F31" w:rsidR="00EE25A6" w:rsidRDefault="00EE25A6">
      <w:pPr>
        <w:pStyle w:val="TOC3"/>
        <w:rPr>
          <w:rFonts w:asciiTheme="minorHAnsi" w:eastAsiaTheme="minorEastAsia" w:hAnsiTheme="minorHAnsi" w:cstheme="minorBidi"/>
          <w:noProof/>
          <w:kern w:val="2"/>
          <w:sz w:val="24"/>
          <w14:ligatures w14:val="standardContextual"/>
        </w:rPr>
      </w:pPr>
      <w:hyperlink w:anchor="_Toc202947319" w:history="1">
        <w:r w:rsidRPr="002466A7">
          <w:rPr>
            <w:rStyle w:val="Hyperlink"/>
            <w:noProof/>
          </w:rPr>
          <w:t>705-2.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_Toc202947319 \h </w:instrText>
        </w:r>
        <w:r>
          <w:rPr>
            <w:noProof/>
            <w:webHidden/>
          </w:rPr>
        </w:r>
        <w:r>
          <w:rPr>
            <w:noProof/>
            <w:webHidden/>
          </w:rPr>
          <w:fldChar w:fldCharType="separate"/>
        </w:r>
        <w:r>
          <w:rPr>
            <w:noProof/>
            <w:webHidden/>
          </w:rPr>
          <w:t>142</w:t>
        </w:r>
        <w:r>
          <w:rPr>
            <w:noProof/>
            <w:webHidden/>
          </w:rPr>
          <w:fldChar w:fldCharType="end"/>
        </w:r>
      </w:hyperlink>
    </w:p>
    <w:p w14:paraId="2132B475" w14:textId="1E096C15" w:rsidR="00EE25A6" w:rsidRDefault="00EE25A6">
      <w:pPr>
        <w:pStyle w:val="TOC2"/>
        <w:rPr>
          <w:rFonts w:asciiTheme="minorHAnsi" w:eastAsiaTheme="minorEastAsia" w:hAnsiTheme="minorHAnsi" w:cstheme="minorBidi"/>
          <w:noProof/>
          <w:kern w:val="2"/>
          <w:sz w:val="24"/>
          <w14:ligatures w14:val="standardContextual"/>
        </w:rPr>
      </w:pPr>
      <w:hyperlink w:anchor="_Toc202947320" w:history="1">
        <w:r w:rsidRPr="002466A7">
          <w:rPr>
            <w:rStyle w:val="Hyperlink"/>
            <w:noProof/>
          </w:rPr>
          <w:t>706.</w:t>
        </w:r>
        <w:r>
          <w:rPr>
            <w:rFonts w:asciiTheme="minorHAnsi" w:eastAsiaTheme="minorEastAsia" w:hAnsiTheme="minorHAnsi" w:cstheme="minorBidi"/>
            <w:noProof/>
            <w:kern w:val="2"/>
            <w:sz w:val="24"/>
            <w14:ligatures w14:val="standardContextual"/>
          </w:rPr>
          <w:tab/>
        </w:r>
        <w:r w:rsidRPr="002466A7">
          <w:rPr>
            <w:rStyle w:val="Hyperlink"/>
            <w:noProof/>
          </w:rPr>
          <w:t>CONCRETE CURBS</w:t>
        </w:r>
        <w:r>
          <w:rPr>
            <w:noProof/>
            <w:webHidden/>
          </w:rPr>
          <w:tab/>
        </w:r>
        <w:r>
          <w:rPr>
            <w:noProof/>
            <w:webHidden/>
          </w:rPr>
          <w:fldChar w:fldCharType="begin"/>
        </w:r>
        <w:r>
          <w:rPr>
            <w:noProof/>
            <w:webHidden/>
          </w:rPr>
          <w:instrText xml:space="preserve"> PAGEREF _Toc202947320 \h </w:instrText>
        </w:r>
        <w:r>
          <w:rPr>
            <w:noProof/>
            <w:webHidden/>
          </w:rPr>
        </w:r>
        <w:r>
          <w:rPr>
            <w:noProof/>
            <w:webHidden/>
          </w:rPr>
          <w:fldChar w:fldCharType="separate"/>
        </w:r>
        <w:r>
          <w:rPr>
            <w:noProof/>
            <w:webHidden/>
          </w:rPr>
          <w:t>142</w:t>
        </w:r>
        <w:r>
          <w:rPr>
            <w:noProof/>
            <w:webHidden/>
          </w:rPr>
          <w:fldChar w:fldCharType="end"/>
        </w:r>
      </w:hyperlink>
    </w:p>
    <w:p w14:paraId="3141B363" w14:textId="693012B6" w:rsidR="00EE25A6" w:rsidRDefault="00EE25A6">
      <w:pPr>
        <w:pStyle w:val="TOC3"/>
        <w:rPr>
          <w:rFonts w:asciiTheme="minorHAnsi" w:eastAsiaTheme="minorEastAsia" w:hAnsiTheme="minorHAnsi" w:cstheme="minorBidi"/>
          <w:noProof/>
          <w:kern w:val="2"/>
          <w:sz w:val="24"/>
          <w14:ligatures w14:val="standardContextual"/>
        </w:rPr>
      </w:pPr>
      <w:hyperlink w:anchor="_Toc202947321" w:history="1">
        <w:r w:rsidRPr="002466A7">
          <w:rPr>
            <w:rStyle w:val="Hyperlink"/>
            <w:noProof/>
          </w:rPr>
          <w:t>706-1.</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_Toc202947321 \h </w:instrText>
        </w:r>
        <w:r>
          <w:rPr>
            <w:noProof/>
            <w:webHidden/>
          </w:rPr>
        </w:r>
        <w:r>
          <w:rPr>
            <w:noProof/>
            <w:webHidden/>
          </w:rPr>
          <w:fldChar w:fldCharType="separate"/>
        </w:r>
        <w:r>
          <w:rPr>
            <w:noProof/>
            <w:webHidden/>
          </w:rPr>
          <w:t>143</w:t>
        </w:r>
        <w:r>
          <w:rPr>
            <w:noProof/>
            <w:webHidden/>
          </w:rPr>
          <w:fldChar w:fldCharType="end"/>
        </w:r>
      </w:hyperlink>
    </w:p>
    <w:p w14:paraId="408BB05C" w14:textId="70A03F94" w:rsidR="00EE25A6" w:rsidRDefault="00EE25A6">
      <w:pPr>
        <w:pStyle w:val="TOC3"/>
        <w:rPr>
          <w:rFonts w:asciiTheme="minorHAnsi" w:eastAsiaTheme="minorEastAsia" w:hAnsiTheme="minorHAnsi" w:cstheme="minorBidi"/>
          <w:noProof/>
          <w:kern w:val="2"/>
          <w:sz w:val="24"/>
          <w14:ligatures w14:val="standardContextual"/>
        </w:rPr>
      </w:pPr>
      <w:hyperlink w:anchor="_Toc202947322" w:history="1">
        <w:r w:rsidRPr="002466A7">
          <w:rPr>
            <w:rStyle w:val="Hyperlink"/>
            <w:noProof/>
          </w:rPr>
          <w:t>706-2.</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_Toc202947322 \h </w:instrText>
        </w:r>
        <w:r>
          <w:rPr>
            <w:noProof/>
            <w:webHidden/>
          </w:rPr>
        </w:r>
        <w:r>
          <w:rPr>
            <w:noProof/>
            <w:webHidden/>
          </w:rPr>
          <w:fldChar w:fldCharType="separate"/>
        </w:r>
        <w:r>
          <w:rPr>
            <w:noProof/>
            <w:webHidden/>
          </w:rPr>
          <w:t>143</w:t>
        </w:r>
        <w:r>
          <w:rPr>
            <w:noProof/>
            <w:webHidden/>
          </w:rPr>
          <w:fldChar w:fldCharType="end"/>
        </w:r>
      </w:hyperlink>
    </w:p>
    <w:p w14:paraId="49F999A1" w14:textId="68D9FB6E" w:rsidR="00EE25A6" w:rsidRDefault="00EE25A6">
      <w:pPr>
        <w:pStyle w:val="TOC2"/>
        <w:rPr>
          <w:rFonts w:asciiTheme="minorHAnsi" w:eastAsiaTheme="minorEastAsia" w:hAnsiTheme="minorHAnsi" w:cstheme="minorBidi"/>
          <w:noProof/>
          <w:kern w:val="2"/>
          <w:sz w:val="24"/>
          <w14:ligatures w14:val="standardContextual"/>
        </w:rPr>
      </w:pPr>
      <w:hyperlink w:anchor="_Toc202947323" w:history="1">
        <w:r w:rsidRPr="002466A7">
          <w:rPr>
            <w:rStyle w:val="Hyperlink"/>
            <w:noProof/>
          </w:rPr>
          <w:t>707.</w:t>
        </w:r>
        <w:r>
          <w:rPr>
            <w:rFonts w:asciiTheme="minorHAnsi" w:eastAsiaTheme="minorEastAsia" w:hAnsiTheme="minorHAnsi" w:cstheme="minorBidi"/>
            <w:noProof/>
            <w:kern w:val="2"/>
            <w:sz w:val="24"/>
            <w14:ligatures w14:val="standardContextual"/>
          </w:rPr>
          <w:tab/>
        </w:r>
        <w:r w:rsidRPr="002466A7">
          <w:rPr>
            <w:rStyle w:val="Hyperlink"/>
            <w:noProof/>
          </w:rPr>
          <w:t>CONCRETE SIDEWALKS AND DRIVEWAYS</w:t>
        </w:r>
        <w:r>
          <w:rPr>
            <w:noProof/>
            <w:webHidden/>
          </w:rPr>
          <w:tab/>
        </w:r>
        <w:r>
          <w:rPr>
            <w:noProof/>
            <w:webHidden/>
          </w:rPr>
          <w:fldChar w:fldCharType="begin"/>
        </w:r>
        <w:r>
          <w:rPr>
            <w:noProof/>
            <w:webHidden/>
          </w:rPr>
          <w:instrText xml:space="preserve"> PAGEREF _Toc202947323 \h </w:instrText>
        </w:r>
        <w:r>
          <w:rPr>
            <w:noProof/>
            <w:webHidden/>
          </w:rPr>
        </w:r>
        <w:r>
          <w:rPr>
            <w:noProof/>
            <w:webHidden/>
          </w:rPr>
          <w:fldChar w:fldCharType="separate"/>
        </w:r>
        <w:r>
          <w:rPr>
            <w:noProof/>
            <w:webHidden/>
          </w:rPr>
          <w:t>143</w:t>
        </w:r>
        <w:r>
          <w:rPr>
            <w:noProof/>
            <w:webHidden/>
          </w:rPr>
          <w:fldChar w:fldCharType="end"/>
        </w:r>
      </w:hyperlink>
    </w:p>
    <w:p w14:paraId="07879806" w14:textId="59EE6FB7" w:rsidR="00EE25A6" w:rsidRDefault="00EE25A6">
      <w:pPr>
        <w:pStyle w:val="TOC3"/>
        <w:rPr>
          <w:rFonts w:asciiTheme="minorHAnsi" w:eastAsiaTheme="minorEastAsia" w:hAnsiTheme="minorHAnsi" w:cstheme="minorBidi"/>
          <w:noProof/>
          <w:kern w:val="2"/>
          <w:sz w:val="24"/>
          <w14:ligatures w14:val="standardContextual"/>
        </w:rPr>
      </w:pPr>
      <w:hyperlink w:anchor="_Toc202947324" w:history="1">
        <w:r w:rsidRPr="002466A7">
          <w:rPr>
            <w:rStyle w:val="Hyperlink"/>
            <w:noProof/>
          </w:rPr>
          <w:t>707-1.</w:t>
        </w:r>
        <w:r>
          <w:rPr>
            <w:rFonts w:asciiTheme="minorHAnsi" w:eastAsiaTheme="minorEastAsia" w:hAnsiTheme="minorHAnsi" w:cstheme="minorBidi"/>
            <w:noProof/>
            <w:kern w:val="2"/>
            <w:sz w:val="24"/>
            <w14:ligatures w14:val="standardContextual"/>
          </w:rPr>
          <w:tab/>
        </w:r>
        <w:r w:rsidRPr="002466A7">
          <w:rPr>
            <w:rStyle w:val="Hyperlink"/>
            <w:noProof/>
          </w:rPr>
          <w:t>CONCRETE SIDEWALKS</w:t>
        </w:r>
        <w:r>
          <w:rPr>
            <w:noProof/>
            <w:webHidden/>
          </w:rPr>
          <w:tab/>
        </w:r>
        <w:r>
          <w:rPr>
            <w:noProof/>
            <w:webHidden/>
          </w:rPr>
          <w:fldChar w:fldCharType="begin"/>
        </w:r>
        <w:r>
          <w:rPr>
            <w:noProof/>
            <w:webHidden/>
          </w:rPr>
          <w:instrText xml:space="preserve"> PAGEREF _Toc202947324 \h </w:instrText>
        </w:r>
        <w:r>
          <w:rPr>
            <w:noProof/>
            <w:webHidden/>
          </w:rPr>
        </w:r>
        <w:r>
          <w:rPr>
            <w:noProof/>
            <w:webHidden/>
          </w:rPr>
          <w:fldChar w:fldCharType="separate"/>
        </w:r>
        <w:r>
          <w:rPr>
            <w:noProof/>
            <w:webHidden/>
          </w:rPr>
          <w:t>143</w:t>
        </w:r>
        <w:r>
          <w:rPr>
            <w:noProof/>
            <w:webHidden/>
          </w:rPr>
          <w:fldChar w:fldCharType="end"/>
        </w:r>
      </w:hyperlink>
    </w:p>
    <w:p w14:paraId="77DFCC2F" w14:textId="6AB67465" w:rsidR="00EE25A6" w:rsidRDefault="00EE25A6">
      <w:pPr>
        <w:pStyle w:val="TOC3"/>
        <w:rPr>
          <w:rFonts w:asciiTheme="minorHAnsi" w:eastAsiaTheme="minorEastAsia" w:hAnsiTheme="minorHAnsi" w:cstheme="minorBidi"/>
          <w:noProof/>
          <w:kern w:val="2"/>
          <w:sz w:val="24"/>
          <w14:ligatures w14:val="standardContextual"/>
        </w:rPr>
      </w:pPr>
      <w:hyperlink w:anchor="_Toc202947325" w:history="1">
        <w:r w:rsidRPr="002466A7">
          <w:rPr>
            <w:rStyle w:val="Hyperlink"/>
            <w:noProof/>
          </w:rPr>
          <w:t>707-2.</w:t>
        </w:r>
        <w:r>
          <w:rPr>
            <w:rFonts w:asciiTheme="minorHAnsi" w:eastAsiaTheme="minorEastAsia" w:hAnsiTheme="minorHAnsi" w:cstheme="minorBidi"/>
            <w:noProof/>
            <w:kern w:val="2"/>
            <w:sz w:val="24"/>
            <w14:ligatures w14:val="standardContextual"/>
          </w:rPr>
          <w:tab/>
        </w:r>
        <w:r w:rsidRPr="002466A7">
          <w:rPr>
            <w:rStyle w:val="Hyperlink"/>
            <w:noProof/>
          </w:rPr>
          <w:t>CONCRETE DRIVEWAYS</w:t>
        </w:r>
        <w:r>
          <w:rPr>
            <w:noProof/>
            <w:webHidden/>
          </w:rPr>
          <w:tab/>
        </w:r>
        <w:r>
          <w:rPr>
            <w:noProof/>
            <w:webHidden/>
          </w:rPr>
          <w:fldChar w:fldCharType="begin"/>
        </w:r>
        <w:r>
          <w:rPr>
            <w:noProof/>
            <w:webHidden/>
          </w:rPr>
          <w:instrText xml:space="preserve"> PAGEREF _Toc202947325 \h </w:instrText>
        </w:r>
        <w:r>
          <w:rPr>
            <w:noProof/>
            <w:webHidden/>
          </w:rPr>
        </w:r>
        <w:r>
          <w:rPr>
            <w:noProof/>
            <w:webHidden/>
          </w:rPr>
          <w:fldChar w:fldCharType="separate"/>
        </w:r>
        <w:r>
          <w:rPr>
            <w:noProof/>
            <w:webHidden/>
          </w:rPr>
          <w:t>143</w:t>
        </w:r>
        <w:r>
          <w:rPr>
            <w:noProof/>
            <w:webHidden/>
          </w:rPr>
          <w:fldChar w:fldCharType="end"/>
        </w:r>
      </w:hyperlink>
    </w:p>
    <w:p w14:paraId="5FA91524" w14:textId="287E4634" w:rsidR="00EE25A6" w:rsidRDefault="00EE25A6">
      <w:pPr>
        <w:pStyle w:val="TOC3"/>
        <w:rPr>
          <w:rFonts w:asciiTheme="minorHAnsi" w:eastAsiaTheme="minorEastAsia" w:hAnsiTheme="minorHAnsi" w:cstheme="minorBidi"/>
          <w:noProof/>
          <w:kern w:val="2"/>
          <w:sz w:val="24"/>
          <w14:ligatures w14:val="standardContextual"/>
        </w:rPr>
      </w:pPr>
      <w:hyperlink w:anchor="_Toc202947326" w:history="1">
        <w:r w:rsidRPr="002466A7">
          <w:rPr>
            <w:rStyle w:val="Hyperlink"/>
            <w:noProof/>
          </w:rPr>
          <w:t>707-3.</w:t>
        </w:r>
        <w:r>
          <w:rPr>
            <w:rFonts w:asciiTheme="minorHAnsi" w:eastAsiaTheme="minorEastAsia" w:hAnsiTheme="minorHAnsi" w:cstheme="minorBidi"/>
            <w:noProof/>
            <w:kern w:val="2"/>
            <w:sz w:val="24"/>
            <w14:ligatures w14:val="standardContextual"/>
          </w:rPr>
          <w:tab/>
        </w:r>
        <w:r w:rsidRPr="002466A7">
          <w:rPr>
            <w:rStyle w:val="Hyperlink"/>
            <w:noProof/>
          </w:rPr>
          <w:t>CONCRETE CURB RAMPS</w:t>
        </w:r>
        <w:r>
          <w:rPr>
            <w:noProof/>
            <w:webHidden/>
          </w:rPr>
          <w:tab/>
        </w:r>
        <w:r>
          <w:rPr>
            <w:noProof/>
            <w:webHidden/>
          </w:rPr>
          <w:fldChar w:fldCharType="begin"/>
        </w:r>
        <w:r>
          <w:rPr>
            <w:noProof/>
            <w:webHidden/>
          </w:rPr>
          <w:instrText xml:space="preserve"> PAGEREF _Toc202947326 \h </w:instrText>
        </w:r>
        <w:r>
          <w:rPr>
            <w:noProof/>
            <w:webHidden/>
          </w:rPr>
        </w:r>
        <w:r>
          <w:rPr>
            <w:noProof/>
            <w:webHidden/>
          </w:rPr>
          <w:fldChar w:fldCharType="separate"/>
        </w:r>
        <w:r>
          <w:rPr>
            <w:noProof/>
            <w:webHidden/>
          </w:rPr>
          <w:t>144</w:t>
        </w:r>
        <w:r>
          <w:rPr>
            <w:noProof/>
            <w:webHidden/>
          </w:rPr>
          <w:fldChar w:fldCharType="end"/>
        </w:r>
      </w:hyperlink>
    </w:p>
    <w:p w14:paraId="749CFFD5" w14:textId="3F2FB47D" w:rsidR="00EE25A6" w:rsidRDefault="00EE25A6">
      <w:pPr>
        <w:pStyle w:val="TOC3"/>
        <w:rPr>
          <w:rFonts w:asciiTheme="minorHAnsi" w:eastAsiaTheme="minorEastAsia" w:hAnsiTheme="minorHAnsi" w:cstheme="minorBidi"/>
          <w:noProof/>
          <w:kern w:val="2"/>
          <w:sz w:val="24"/>
          <w14:ligatures w14:val="standardContextual"/>
        </w:rPr>
      </w:pPr>
      <w:hyperlink w:anchor="_Toc202947327" w:history="1">
        <w:r w:rsidRPr="002466A7">
          <w:rPr>
            <w:rStyle w:val="Hyperlink"/>
            <w:noProof/>
          </w:rPr>
          <w:t>707-4.</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_Toc202947327 \h </w:instrText>
        </w:r>
        <w:r>
          <w:rPr>
            <w:noProof/>
            <w:webHidden/>
          </w:rPr>
        </w:r>
        <w:r>
          <w:rPr>
            <w:noProof/>
            <w:webHidden/>
          </w:rPr>
          <w:fldChar w:fldCharType="separate"/>
        </w:r>
        <w:r>
          <w:rPr>
            <w:noProof/>
            <w:webHidden/>
          </w:rPr>
          <w:t>144</w:t>
        </w:r>
        <w:r>
          <w:rPr>
            <w:noProof/>
            <w:webHidden/>
          </w:rPr>
          <w:fldChar w:fldCharType="end"/>
        </w:r>
      </w:hyperlink>
    </w:p>
    <w:p w14:paraId="460F94F3" w14:textId="4422F3A6" w:rsidR="00EE25A6" w:rsidRDefault="00EE25A6">
      <w:pPr>
        <w:pStyle w:val="TOC3"/>
        <w:rPr>
          <w:rFonts w:asciiTheme="minorHAnsi" w:eastAsiaTheme="minorEastAsia" w:hAnsiTheme="minorHAnsi" w:cstheme="minorBidi"/>
          <w:noProof/>
          <w:kern w:val="2"/>
          <w:sz w:val="24"/>
          <w14:ligatures w14:val="standardContextual"/>
        </w:rPr>
      </w:pPr>
      <w:hyperlink w:anchor="_Toc202947328" w:history="1">
        <w:r w:rsidRPr="002466A7">
          <w:rPr>
            <w:rStyle w:val="Hyperlink"/>
            <w:noProof/>
          </w:rPr>
          <w:t>707-5.</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_Toc202947328 \h </w:instrText>
        </w:r>
        <w:r>
          <w:rPr>
            <w:noProof/>
            <w:webHidden/>
          </w:rPr>
        </w:r>
        <w:r>
          <w:rPr>
            <w:noProof/>
            <w:webHidden/>
          </w:rPr>
          <w:fldChar w:fldCharType="separate"/>
        </w:r>
        <w:r>
          <w:rPr>
            <w:noProof/>
            <w:webHidden/>
          </w:rPr>
          <w:t>144</w:t>
        </w:r>
        <w:r>
          <w:rPr>
            <w:noProof/>
            <w:webHidden/>
          </w:rPr>
          <w:fldChar w:fldCharType="end"/>
        </w:r>
      </w:hyperlink>
    </w:p>
    <w:p w14:paraId="5ED210CE" w14:textId="2B6E77C9" w:rsidR="00EE25A6" w:rsidRDefault="00EE25A6">
      <w:pPr>
        <w:pStyle w:val="TOC2"/>
        <w:rPr>
          <w:rFonts w:asciiTheme="minorHAnsi" w:eastAsiaTheme="minorEastAsia" w:hAnsiTheme="minorHAnsi" w:cstheme="minorBidi"/>
          <w:noProof/>
          <w:kern w:val="2"/>
          <w:sz w:val="24"/>
          <w14:ligatures w14:val="standardContextual"/>
        </w:rPr>
      </w:pPr>
      <w:hyperlink w:anchor="_Toc202947329" w:history="1">
        <w:r w:rsidRPr="002466A7">
          <w:rPr>
            <w:rStyle w:val="Hyperlink"/>
            <w:noProof/>
          </w:rPr>
          <w:t>708.</w:t>
        </w:r>
        <w:r>
          <w:rPr>
            <w:rFonts w:asciiTheme="minorHAnsi" w:eastAsiaTheme="minorEastAsia" w:hAnsiTheme="minorHAnsi" w:cstheme="minorBidi"/>
            <w:noProof/>
            <w:kern w:val="2"/>
            <w:sz w:val="24"/>
            <w14:ligatures w14:val="standardContextual"/>
          </w:rPr>
          <w:tab/>
        </w:r>
        <w:r w:rsidRPr="002466A7">
          <w:rPr>
            <w:rStyle w:val="Hyperlink"/>
            <w:noProof/>
          </w:rPr>
          <w:t>MILLING OPERATIONS</w:t>
        </w:r>
        <w:r>
          <w:rPr>
            <w:noProof/>
            <w:webHidden/>
          </w:rPr>
          <w:tab/>
        </w:r>
        <w:r>
          <w:rPr>
            <w:noProof/>
            <w:webHidden/>
          </w:rPr>
          <w:fldChar w:fldCharType="begin"/>
        </w:r>
        <w:r>
          <w:rPr>
            <w:noProof/>
            <w:webHidden/>
          </w:rPr>
          <w:instrText xml:space="preserve"> PAGEREF _Toc202947329 \h </w:instrText>
        </w:r>
        <w:r>
          <w:rPr>
            <w:noProof/>
            <w:webHidden/>
          </w:rPr>
        </w:r>
        <w:r>
          <w:rPr>
            <w:noProof/>
            <w:webHidden/>
          </w:rPr>
          <w:fldChar w:fldCharType="separate"/>
        </w:r>
        <w:r>
          <w:rPr>
            <w:noProof/>
            <w:webHidden/>
          </w:rPr>
          <w:t>144</w:t>
        </w:r>
        <w:r>
          <w:rPr>
            <w:noProof/>
            <w:webHidden/>
          </w:rPr>
          <w:fldChar w:fldCharType="end"/>
        </w:r>
      </w:hyperlink>
    </w:p>
    <w:p w14:paraId="3BDBA992" w14:textId="4B80CCF9" w:rsidR="00EE25A6" w:rsidRDefault="00EE25A6">
      <w:pPr>
        <w:pStyle w:val="TOC3"/>
        <w:rPr>
          <w:rFonts w:asciiTheme="minorHAnsi" w:eastAsiaTheme="minorEastAsia" w:hAnsiTheme="minorHAnsi" w:cstheme="minorBidi"/>
          <w:noProof/>
          <w:kern w:val="2"/>
          <w:sz w:val="24"/>
          <w14:ligatures w14:val="standardContextual"/>
        </w:rPr>
      </w:pPr>
      <w:hyperlink w:anchor="_Toc202947330" w:history="1">
        <w:r w:rsidRPr="002466A7">
          <w:rPr>
            <w:rStyle w:val="Hyperlink"/>
            <w:noProof/>
          </w:rPr>
          <w:t>708-1.</w:t>
        </w:r>
        <w:r>
          <w:rPr>
            <w:rFonts w:asciiTheme="minorHAnsi" w:eastAsiaTheme="minorEastAsia" w:hAnsiTheme="minorHAnsi" w:cstheme="minorBidi"/>
            <w:noProof/>
            <w:kern w:val="2"/>
            <w:sz w:val="24"/>
            <w14:ligatures w14:val="standardContextual"/>
          </w:rPr>
          <w:tab/>
        </w:r>
        <w:r w:rsidRPr="002466A7">
          <w:rPr>
            <w:rStyle w:val="Hyperlink"/>
            <w:noProof/>
          </w:rPr>
          <w:t>EQUIPMENT, CONSTRUCTION &amp; MILLED SURFACE</w:t>
        </w:r>
        <w:r>
          <w:rPr>
            <w:noProof/>
            <w:webHidden/>
          </w:rPr>
          <w:tab/>
        </w:r>
        <w:r>
          <w:rPr>
            <w:noProof/>
            <w:webHidden/>
          </w:rPr>
          <w:fldChar w:fldCharType="begin"/>
        </w:r>
        <w:r>
          <w:rPr>
            <w:noProof/>
            <w:webHidden/>
          </w:rPr>
          <w:instrText xml:space="preserve"> PAGEREF _Toc202947330 \h </w:instrText>
        </w:r>
        <w:r>
          <w:rPr>
            <w:noProof/>
            <w:webHidden/>
          </w:rPr>
        </w:r>
        <w:r>
          <w:rPr>
            <w:noProof/>
            <w:webHidden/>
          </w:rPr>
          <w:fldChar w:fldCharType="separate"/>
        </w:r>
        <w:r>
          <w:rPr>
            <w:noProof/>
            <w:webHidden/>
          </w:rPr>
          <w:t>144</w:t>
        </w:r>
        <w:r>
          <w:rPr>
            <w:noProof/>
            <w:webHidden/>
          </w:rPr>
          <w:fldChar w:fldCharType="end"/>
        </w:r>
      </w:hyperlink>
    </w:p>
    <w:p w14:paraId="75050DBE" w14:textId="012CE494" w:rsidR="00EE25A6" w:rsidRDefault="00EE25A6">
      <w:pPr>
        <w:pStyle w:val="TOC3"/>
        <w:rPr>
          <w:rFonts w:asciiTheme="minorHAnsi" w:eastAsiaTheme="minorEastAsia" w:hAnsiTheme="minorHAnsi" w:cstheme="minorBidi"/>
          <w:noProof/>
          <w:kern w:val="2"/>
          <w:sz w:val="24"/>
          <w14:ligatures w14:val="standardContextual"/>
        </w:rPr>
      </w:pPr>
      <w:hyperlink w:anchor="_Toc202947331" w:history="1">
        <w:r w:rsidRPr="002466A7">
          <w:rPr>
            <w:rStyle w:val="Hyperlink"/>
            <w:noProof/>
          </w:rPr>
          <w:t>708-2.</w:t>
        </w:r>
        <w:r>
          <w:rPr>
            <w:rFonts w:asciiTheme="minorHAnsi" w:eastAsiaTheme="minorEastAsia" w:hAnsiTheme="minorHAnsi" w:cstheme="minorBidi"/>
            <w:noProof/>
            <w:kern w:val="2"/>
            <w:sz w:val="24"/>
            <w14:ligatures w14:val="standardContextual"/>
          </w:rPr>
          <w:tab/>
        </w:r>
        <w:r w:rsidRPr="002466A7">
          <w:rPr>
            <w:rStyle w:val="Hyperlink"/>
            <w:noProof/>
          </w:rPr>
          <w:t>ADDITIONAL MILLING REQUIREMENTS</w:t>
        </w:r>
        <w:r>
          <w:rPr>
            <w:noProof/>
            <w:webHidden/>
          </w:rPr>
          <w:tab/>
        </w:r>
        <w:r>
          <w:rPr>
            <w:noProof/>
            <w:webHidden/>
          </w:rPr>
          <w:fldChar w:fldCharType="begin"/>
        </w:r>
        <w:r>
          <w:rPr>
            <w:noProof/>
            <w:webHidden/>
          </w:rPr>
          <w:instrText xml:space="preserve"> PAGEREF _Toc202947331 \h </w:instrText>
        </w:r>
        <w:r>
          <w:rPr>
            <w:noProof/>
            <w:webHidden/>
          </w:rPr>
        </w:r>
        <w:r>
          <w:rPr>
            <w:noProof/>
            <w:webHidden/>
          </w:rPr>
          <w:fldChar w:fldCharType="separate"/>
        </w:r>
        <w:r>
          <w:rPr>
            <w:noProof/>
            <w:webHidden/>
          </w:rPr>
          <w:t>144</w:t>
        </w:r>
        <w:r>
          <w:rPr>
            <w:noProof/>
            <w:webHidden/>
          </w:rPr>
          <w:fldChar w:fldCharType="end"/>
        </w:r>
      </w:hyperlink>
    </w:p>
    <w:p w14:paraId="5DED2BB5" w14:textId="5116D90F" w:rsidR="00EE25A6" w:rsidRDefault="00EE25A6">
      <w:pPr>
        <w:pStyle w:val="TOC3"/>
        <w:rPr>
          <w:rFonts w:asciiTheme="minorHAnsi" w:eastAsiaTheme="minorEastAsia" w:hAnsiTheme="minorHAnsi" w:cstheme="minorBidi"/>
          <w:noProof/>
          <w:kern w:val="2"/>
          <w:sz w:val="24"/>
          <w14:ligatures w14:val="standardContextual"/>
        </w:rPr>
      </w:pPr>
      <w:hyperlink w:anchor="_Toc202947332" w:history="1">
        <w:r w:rsidRPr="002466A7">
          <w:rPr>
            <w:rStyle w:val="Hyperlink"/>
            <w:noProof/>
          </w:rPr>
          <w:t>708-3.</w:t>
        </w:r>
        <w:r>
          <w:rPr>
            <w:rFonts w:asciiTheme="minorHAnsi" w:eastAsiaTheme="minorEastAsia" w:hAnsiTheme="minorHAnsi" w:cstheme="minorBidi"/>
            <w:noProof/>
            <w:kern w:val="2"/>
            <w:sz w:val="24"/>
            <w14:ligatures w14:val="standardContextual"/>
          </w:rPr>
          <w:tab/>
        </w:r>
        <w:r w:rsidRPr="002466A7">
          <w:rPr>
            <w:rStyle w:val="Hyperlink"/>
            <w:noProof/>
          </w:rPr>
          <w:t>SALVAGEABLE MATERIALS</w:t>
        </w:r>
        <w:r>
          <w:rPr>
            <w:noProof/>
            <w:webHidden/>
          </w:rPr>
          <w:tab/>
        </w:r>
        <w:r>
          <w:rPr>
            <w:noProof/>
            <w:webHidden/>
          </w:rPr>
          <w:fldChar w:fldCharType="begin"/>
        </w:r>
        <w:r>
          <w:rPr>
            <w:noProof/>
            <w:webHidden/>
          </w:rPr>
          <w:instrText xml:space="preserve"> PAGEREF _Toc202947332 \h </w:instrText>
        </w:r>
        <w:r>
          <w:rPr>
            <w:noProof/>
            <w:webHidden/>
          </w:rPr>
        </w:r>
        <w:r>
          <w:rPr>
            <w:noProof/>
            <w:webHidden/>
          </w:rPr>
          <w:fldChar w:fldCharType="separate"/>
        </w:r>
        <w:r>
          <w:rPr>
            <w:noProof/>
            <w:webHidden/>
          </w:rPr>
          <w:t>145</w:t>
        </w:r>
        <w:r>
          <w:rPr>
            <w:noProof/>
            <w:webHidden/>
          </w:rPr>
          <w:fldChar w:fldCharType="end"/>
        </w:r>
      </w:hyperlink>
    </w:p>
    <w:p w14:paraId="6EB297FE" w14:textId="1C93787D" w:rsidR="00EE25A6" w:rsidRDefault="00EE25A6">
      <w:pPr>
        <w:pStyle w:val="TOC3"/>
        <w:rPr>
          <w:rFonts w:asciiTheme="minorHAnsi" w:eastAsiaTheme="minorEastAsia" w:hAnsiTheme="minorHAnsi" w:cstheme="minorBidi"/>
          <w:noProof/>
          <w:kern w:val="2"/>
          <w:sz w:val="24"/>
          <w14:ligatures w14:val="standardContextual"/>
        </w:rPr>
      </w:pPr>
      <w:hyperlink w:anchor="_Toc202947333" w:history="1">
        <w:r w:rsidRPr="002466A7">
          <w:rPr>
            <w:rStyle w:val="Hyperlink"/>
            <w:noProof/>
          </w:rPr>
          <w:t>708-4.</w:t>
        </w:r>
        <w:r>
          <w:rPr>
            <w:rFonts w:asciiTheme="minorHAnsi" w:eastAsiaTheme="minorEastAsia" w:hAnsiTheme="minorHAnsi" w:cstheme="minorBidi"/>
            <w:noProof/>
            <w:kern w:val="2"/>
            <w:sz w:val="24"/>
            <w14:ligatures w14:val="standardContextual"/>
          </w:rPr>
          <w:tab/>
        </w:r>
        <w:r w:rsidRPr="002466A7">
          <w:rPr>
            <w:rStyle w:val="Hyperlink"/>
            <w:noProof/>
          </w:rPr>
          <w:t>DISPOSABLE MATERIALS</w:t>
        </w:r>
        <w:r>
          <w:rPr>
            <w:noProof/>
            <w:webHidden/>
          </w:rPr>
          <w:tab/>
        </w:r>
        <w:r>
          <w:rPr>
            <w:noProof/>
            <w:webHidden/>
          </w:rPr>
          <w:fldChar w:fldCharType="begin"/>
        </w:r>
        <w:r>
          <w:rPr>
            <w:noProof/>
            <w:webHidden/>
          </w:rPr>
          <w:instrText xml:space="preserve"> PAGEREF _Toc202947333 \h </w:instrText>
        </w:r>
        <w:r>
          <w:rPr>
            <w:noProof/>
            <w:webHidden/>
          </w:rPr>
        </w:r>
        <w:r>
          <w:rPr>
            <w:noProof/>
            <w:webHidden/>
          </w:rPr>
          <w:fldChar w:fldCharType="separate"/>
        </w:r>
        <w:r>
          <w:rPr>
            <w:noProof/>
            <w:webHidden/>
          </w:rPr>
          <w:t>145</w:t>
        </w:r>
        <w:r>
          <w:rPr>
            <w:noProof/>
            <w:webHidden/>
          </w:rPr>
          <w:fldChar w:fldCharType="end"/>
        </w:r>
      </w:hyperlink>
    </w:p>
    <w:p w14:paraId="547DD1ED" w14:textId="7903F07A" w:rsidR="00EE25A6" w:rsidRDefault="00EE25A6">
      <w:pPr>
        <w:pStyle w:val="TOC3"/>
        <w:rPr>
          <w:rFonts w:asciiTheme="minorHAnsi" w:eastAsiaTheme="minorEastAsia" w:hAnsiTheme="minorHAnsi" w:cstheme="minorBidi"/>
          <w:noProof/>
          <w:kern w:val="2"/>
          <w:sz w:val="24"/>
          <w14:ligatures w14:val="standardContextual"/>
        </w:rPr>
      </w:pPr>
      <w:hyperlink w:anchor="_Toc202947334" w:history="1">
        <w:r w:rsidRPr="002466A7">
          <w:rPr>
            <w:rStyle w:val="Hyperlink"/>
            <w:noProof/>
          </w:rPr>
          <w:t>708-5.</w:t>
        </w:r>
        <w:r>
          <w:rPr>
            <w:rFonts w:asciiTheme="minorHAnsi" w:eastAsiaTheme="minorEastAsia" w:hAnsiTheme="minorHAnsi" w:cstheme="minorBidi"/>
            <w:noProof/>
            <w:kern w:val="2"/>
            <w:sz w:val="24"/>
            <w14:ligatures w14:val="standardContextual"/>
          </w:rPr>
          <w:tab/>
        </w:r>
        <w:r w:rsidRPr="002466A7">
          <w:rPr>
            <w:rStyle w:val="Hyperlink"/>
            <w:noProof/>
          </w:rPr>
          <w:t>ADJUSTMENT AND LOCATION OF UNDERGROUND UTILITIES</w:t>
        </w:r>
        <w:r>
          <w:rPr>
            <w:noProof/>
            <w:webHidden/>
          </w:rPr>
          <w:tab/>
        </w:r>
        <w:r>
          <w:rPr>
            <w:noProof/>
            <w:webHidden/>
          </w:rPr>
          <w:fldChar w:fldCharType="begin"/>
        </w:r>
        <w:r>
          <w:rPr>
            <w:noProof/>
            <w:webHidden/>
          </w:rPr>
          <w:instrText xml:space="preserve"> PAGEREF _Toc202947334 \h </w:instrText>
        </w:r>
        <w:r>
          <w:rPr>
            <w:noProof/>
            <w:webHidden/>
          </w:rPr>
        </w:r>
        <w:r>
          <w:rPr>
            <w:noProof/>
            <w:webHidden/>
          </w:rPr>
          <w:fldChar w:fldCharType="separate"/>
        </w:r>
        <w:r>
          <w:rPr>
            <w:noProof/>
            <w:webHidden/>
          </w:rPr>
          <w:t>145</w:t>
        </w:r>
        <w:r>
          <w:rPr>
            <w:noProof/>
            <w:webHidden/>
          </w:rPr>
          <w:fldChar w:fldCharType="end"/>
        </w:r>
      </w:hyperlink>
    </w:p>
    <w:p w14:paraId="79EB453D" w14:textId="148154EF" w:rsidR="00EE25A6" w:rsidRDefault="00EE25A6">
      <w:pPr>
        <w:pStyle w:val="TOC3"/>
        <w:rPr>
          <w:rFonts w:asciiTheme="minorHAnsi" w:eastAsiaTheme="minorEastAsia" w:hAnsiTheme="minorHAnsi" w:cstheme="minorBidi"/>
          <w:noProof/>
          <w:kern w:val="2"/>
          <w:sz w:val="24"/>
          <w14:ligatures w14:val="standardContextual"/>
        </w:rPr>
      </w:pPr>
      <w:hyperlink w:anchor="_Toc202947335" w:history="1">
        <w:r w:rsidRPr="002466A7">
          <w:rPr>
            <w:rStyle w:val="Hyperlink"/>
            <w:noProof/>
          </w:rPr>
          <w:t>708-6.</w:t>
        </w:r>
        <w:r>
          <w:rPr>
            <w:rFonts w:asciiTheme="minorHAnsi" w:eastAsiaTheme="minorEastAsia" w:hAnsiTheme="minorHAnsi" w:cstheme="minorBidi"/>
            <w:noProof/>
            <w:kern w:val="2"/>
            <w:sz w:val="24"/>
            <w14:ligatures w14:val="standardContextual"/>
          </w:rPr>
          <w:tab/>
        </w:r>
        <w:r w:rsidRPr="002466A7">
          <w:rPr>
            <w:rStyle w:val="Hyperlink"/>
            <w:noProof/>
          </w:rPr>
          <w:t>ADJUSTMENT OF UTILITY MANHOLES</w:t>
        </w:r>
        <w:r>
          <w:rPr>
            <w:noProof/>
            <w:webHidden/>
          </w:rPr>
          <w:tab/>
        </w:r>
        <w:r>
          <w:rPr>
            <w:noProof/>
            <w:webHidden/>
          </w:rPr>
          <w:fldChar w:fldCharType="begin"/>
        </w:r>
        <w:r>
          <w:rPr>
            <w:noProof/>
            <w:webHidden/>
          </w:rPr>
          <w:instrText xml:space="preserve"> PAGEREF _Toc202947335 \h </w:instrText>
        </w:r>
        <w:r>
          <w:rPr>
            <w:noProof/>
            <w:webHidden/>
          </w:rPr>
        </w:r>
        <w:r>
          <w:rPr>
            <w:noProof/>
            <w:webHidden/>
          </w:rPr>
          <w:fldChar w:fldCharType="separate"/>
        </w:r>
        <w:r>
          <w:rPr>
            <w:noProof/>
            <w:webHidden/>
          </w:rPr>
          <w:t>145</w:t>
        </w:r>
        <w:r>
          <w:rPr>
            <w:noProof/>
            <w:webHidden/>
          </w:rPr>
          <w:fldChar w:fldCharType="end"/>
        </w:r>
      </w:hyperlink>
    </w:p>
    <w:p w14:paraId="51CC34B0" w14:textId="6F132CD3" w:rsidR="00EE25A6" w:rsidRDefault="00EE25A6">
      <w:pPr>
        <w:pStyle w:val="TOC3"/>
        <w:rPr>
          <w:rFonts w:asciiTheme="minorHAnsi" w:eastAsiaTheme="minorEastAsia" w:hAnsiTheme="minorHAnsi" w:cstheme="minorBidi"/>
          <w:noProof/>
          <w:kern w:val="2"/>
          <w:sz w:val="24"/>
          <w14:ligatures w14:val="standardContextual"/>
        </w:rPr>
      </w:pPr>
      <w:hyperlink w:anchor="_Toc202947336" w:history="1">
        <w:r w:rsidRPr="002466A7">
          <w:rPr>
            <w:rStyle w:val="Hyperlink"/>
            <w:noProof/>
          </w:rPr>
          <w:t>708-7.</w:t>
        </w:r>
        <w:r>
          <w:rPr>
            <w:rFonts w:asciiTheme="minorHAnsi" w:eastAsiaTheme="minorEastAsia" w:hAnsiTheme="minorHAnsi" w:cstheme="minorBidi"/>
            <w:noProof/>
            <w:kern w:val="2"/>
            <w:sz w:val="24"/>
            <w14:ligatures w14:val="standardContextual"/>
          </w:rPr>
          <w:tab/>
        </w:r>
        <w:r w:rsidRPr="002466A7">
          <w:rPr>
            <w:rStyle w:val="Hyperlink"/>
            <w:noProof/>
          </w:rPr>
          <w:t>TYPES OF MILLING</w:t>
        </w:r>
        <w:r>
          <w:rPr>
            <w:noProof/>
            <w:webHidden/>
          </w:rPr>
          <w:tab/>
        </w:r>
        <w:r>
          <w:rPr>
            <w:noProof/>
            <w:webHidden/>
          </w:rPr>
          <w:fldChar w:fldCharType="begin"/>
        </w:r>
        <w:r>
          <w:rPr>
            <w:noProof/>
            <w:webHidden/>
          </w:rPr>
          <w:instrText xml:space="preserve"> PAGEREF _Toc202947336 \h </w:instrText>
        </w:r>
        <w:r>
          <w:rPr>
            <w:noProof/>
            <w:webHidden/>
          </w:rPr>
        </w:r>
        <w:r>
          <w:rPr>
            <w:noProof/>
            <w:webHidden/>
          </w:rPr>
          <w:fldChar w:fldCharType="separate"/>
        </w:r>
        <w:r>
          <w:rPr>
            <w:noProof/>
            <w:webHidden/>
          </w:rPr>
          <w:t>145</w:t>
        </w:r>
        <w:r>
          <w:rPr>
            <w:noProof/>
            <w:webHidden/>
          </w:rPr>
          <w:fldChar w:fldCharType="end"/>
        </w:r>
      </w:hyperlink>
    </w:p>
    <w:p w14:paraId="220E23C6" w14:textId="492A4EDB" w:rsidR="00EE25A6" w:rsidRDefault="00EE25A6">
      <w:pPr>
        <w:pStyle w:val="TOC3"/>
        <w:rPr>
          <w:rFonts w:asciiTheme="minorHAnsi" w:eastAsiaTheme="minorEastAsia" w:hAnsiTheme="minorHAnsi" w:cstheme="minorBidi"/>
          <w:noProof/>
          <w:kern w:val="2"/>
          <w:sz w:val="24"/>
          <w14:ligatures w14:val="standardContextual"/>
        </w:rPr>
      </w:pPr>
      <w:hyperlink w:anchor="_Toc202947337" w:history="1">
        <w:r w:rsidRPr="002466A7">
          <w:rPr>
            <w:rStyle w:val="Hyperlink"/>
            <w:noProof/>
          </w:rPr>
          <w:t>708-8.</w:t>
        </w:r>
        <w:r>
          <w:rPr>
            <w:rFonts w:asciiTheme="minorHAnsi" w:eastAsiaTheme="minorEastAsia" w:hAnsiTheme="minorHAnsi" w:cstheme="minorBidi"/>
            <w:noProof/>
            <w:kern w:val="2"/>
            <w:sz w:val="24"/>
            <w14:ligatures w14:val="standardContextual"/>
          </w:rPr>
          <w:tab/>
        </w:r>
        <w:r w:rsidRPr="002466A7">
          <w:rPr>
            <w:rStyle w:val="Hyperlink"/>
            <w:noProof/>
          </w:rPr>
          <w:t>MILLING OF INTERSECTIONS</w:t>
        </w:r>
        <w:r>
          <w:rPr>
            <w:noProof/>
            <w:webHidden/>
          </w:rPr>
          <w:tab/>
        </w:r>
        <w:r>
          <w:rPr>
            <w:noProof/>
            <w:webHidden/>
          </w:rPr>
          <w:fldChar w:fldCharType="begin"/>
        </w:r>
        <w:r>
          <w:rPr>
            <w:noProof/>
            <w:webHidden/>
          </w:rPr>
          <w:instrText xml:space="preserve"> PAGEREF _Toc202947337 \h </w:instrText>
        </w:r>
        <w:r>
          <w:rPr>
            <w:noProof/>
            <w:webHidden/>
          </w:rPr>
        </w:r>
        <w:r>
          <w:rPr>
            <w:noProof/>
            <w:webHidden/>
          </w:rPr>
          <w:fldChar w:fldCharType="separate"/>
        </w:r>
        <w:r>
          <w:rPr>
            <w:noProof/>
            <w:webHidden/>
          </w:rPr>
          <w:t>146</w:t>
        </w:r>
        <w:r>
          <w:rPr>
            <w:noProof/>
            <w:webHidden/>
          </w:rPr>
          <w:fldChar w:fldCharType="end"/>
        </w:r>
      </w:hyperlink>
    </w:p>
    <w:p w14:paraId="137F229F" w14:textId="24D675B7" w:rsidR="00EE25A6" w:rsidRDefault="00EE25A6">
      <w:pPr>
        <w:pStyle w:val="TOC3"/>
        <w:rPr>
          <w:rFonts w:asciiTheme="minorHAnsi" w:eastAsiaTheme="minorEastAsia" w:hAnsiTheme="minorHAnsi" w:cstheme="minorBidi"/>
          <w:noProof/>
          <w:kern w:val="2"/>
          <w:sz w:val="24"/>
          <w14:ligatures w14:val="standardContextual"/>
        </w:rPr>
      </w:pPr>
      <w:hyperlink w:anchor="_Toc202947338" w:history="1">
        <w:r w:rsidRPr="002466A7">
          <w:rPr>
            <w:rStyle w:val="Hyperlink"/>
            <w:noProof/>
          </w:rPr>
          <w:t>708-9.</w:t>
        </w:r>
        <w:r>
          <w:rPr>
            <w:rFonts w:asciiTheme="minorHAnsi" w:eastAsiaTheme="minorEastAsia" w:hAnsiTheme="minorHAnsi" w:cstheme="minorBidi"/>
            <w:noProof/>
            <w:kern w:val="2"/>
            <w:sz w:val="24"/>
            <w14:ligatures w14:val="standardContextual"/>
          </w:rPr>
          <w:tab/>
        </w:r>
        <w:r w:rsidRPr="002466A7">
          <w:rPr>
            <w:rStyle w:val="Hyperlink"/>
            <w:noProof/>
          </w:rPr>
          <w:t>BASIS OF MEASUREMENT</w:t>
        </w:r>
        <w:r>
          <w:rPr>
            <w:noProof/>
            <w:webHidden/>
          </w:rPr>
          <w:tab/>
        </w:r>
        <w:r>
          <w:rPr>
            <w:noProof/>
            <w:webHidden/>
          </w:rPr>
          <w:fldChar w:fldCharType="begin"/>
        </w:r>
        <w:r>
          <w:rPr>
            <w:noProof/>
            <w:webHidden/>
          </w:rPr>
          <w:instrText xml:space="preserve"> PAGEREF _Toc202947338 \h </w:instrText>
        </w:r>
        <w:r>
          <w:rPr>
            <w:noProof/>
            <w:webHidden/>
          </w:rPr>
        </w:r>
        <w:r>
          <w:rPr>
            <w:noProof/>
            <w:webHidden/>
          </w:rPr>
          <w:fldChar w:fldCharType="separate"/>
        </w:r>
        <w:r>
          <w:rPr>
            <w:noProof/>
            <w:webHidden/>
          </w:rPr>
          <w:t>146</w:t>
        </w:r>
        <w:r>
          <w:rPr>
            <w:noProof/>
            <w:webHidden/>
          </w:rPr>
          <w:fldChar w:fldCharType="end"/>
        </w:r>
      </w:hyperlink>
    </w:p>
    <w:p w14:paraId="0F5FF060" w14:textId="7D6037CA" w:rsidR="00EE25A6" w:rsidRDefault="00EE25A6">
      <w:pPr>
        <w:pStyle w:val="TOC3"/>
        <w:rPr>
          <w:rFonts w:asciiTheme="minorHAnsi" w:eastAsiaTheme="minorEastAsia" w:hAnsiTheme="minorHAnsi" w:cstheme="minorBidi"/>
          <w:noProof/>
          <w:kern w:val="2"/>
          <w:sz w:val="24"/>
          <w14:ligatures w14:val="standardContextual"/>
        </w:rPr>
      </w:pPr>
      <w:hyperlink w:anchor="_Toc202947339" w:history="1">
        <w:r w:rsidRPr="002466A7">
          <w:rPr>
            <w:rStyle w:val="Hyperlink"/>
            <w:noProof/>
          </w:rPr>
          <w:t>708-10.</w:t>
        </w:r>
        <w:r>
          <w:rPr>
            <w:rFonts w:asciiTheme="minorHAnsi" w:eastAsiaTheme="minorEastAsia" w:hAnsiTheme="minorHAnsi" w:cstheme="minorBidi"/>
            <w:noProof/>
            <w:kern w:val="2"/>
            <w:sz w:val="24"/>
            <w14:ligatures w14:val="standardContextual"/>
          </w:rPr>
          <w:tab/>
        </w:r>
        <w:r w:rsidRPr="002466A7">
          <w:rPr>
            <w:rStyle w:val="Hyperlink"/>
            <w:noProof/>
          </w:rPr>
          <w:t>BASIS OF PAYMENT</w:t>
        </w:r>
        <w:r>
          <w:rPr>
            <w:noProof/>
            <w:webHidden/>
          </w:rPr>
          <w:tab/>
        </w:r>
        <w:r>
          <w:rPr>
            <w:noProof/>
            <w:webHidden/>
          </w:rPr>
          <w:fldChar w:fldCharType="begin"/>
        </w:r>
        <w:r>
          <w:rPr>
            <w:noProof/>
            <w:webHidden/>
          </w:rPr>
          <w:instrText xml:space="preserve"> PAGEREF _Toc202947339 \h </w:instrText>
        </w:r>
        <w:r>
          <w:rPr>
            <w:noProof/>
            <w:webHidden/>
          </w:rPr>
        </w:r>
        <w:r>
          <w:rPr>
            <w:noProof/>
            <w:webHidden/>
          </w:rPr>
          <w:fldChar w:fldCharType="separate"/>
        </w:r>
        <w:r>
          <w:rPr>
            <w:noProof/>
            <w:webHidden/>
          </w:rPr>
          <w:t>146</w:t>
        </w:r>
        <w:r>
          <w:rPr>
            <w:noProof/>
            <w:webHidden/>
          </w:rPr>
          <w:fldChar w:fldCharType="end"/>
        </w:r>
      </w:hyperlink>
    </w:p>
    <w:p w14:paraId="6E9558B5" w14:textId="64B3351B" w:rsidR="00EE25A6" w:rsidRDefault="00EE25A6">
      <w:pPr>
        <w:pStyle w:val="TOC1"/>
        <w:rPr>
          <w:rFonts w:asciiTheme="minorHAnsi" w:eastAsiaTheme="minorEastAsia" w:hAnsiTheme="minorHAnsi" w:cstheme="minorBidi"/>
          <w:b w:val="0"/>
          <w:kern w:val="2"/>
          <w:sz w:val="24"/>
          <w14:ligatures w14:val="standardContextual"/>
        </w:rPr>
      </w:pPr>
      <w:hyperlink w:anchor="_Toc202947340" w:history="1">
        <w:r w:rsidRPr="002466A7">
          <w:rPr>
            <w:rStyle w:val="Hyperlink"/>
          </w:rPr>
          <w:t>800 SERIES:</w:t>
        </w:r>
        <w:r>
          <w:rPr>
            <w:rFonts w:asciiTheme="minorHAnsi" w:eastAsiaTheme="minorEastAsia" w:hAnsiTheme="minorHAnsi" w:cstheme="minorBidi"/>
            <w:b w:val="0"/>
            <w:kern w:val="2"/>
            <w:sz w:val="24"/>
            <w14:ligatures w14:val="standardContextual"/>
          </w:rPr>
          <w:tab/>
        </w:r>
        <w:r w:rsidRPr="002466A7">
          <w:rPr>
            <w:rStyle w:val="Hyperlink"/>
          </w:rPr>
          <w:t>TRAFFIC SIGNALS, SIGNS AND MARKINGS</w:t>
        </w:r>
        <w:r>
          <w:rPr>
            <w:webHidden/>
          </w:rPr>
          <w:tab/>
        </w:r>
        <w:r>
          <w:rPr>
            <w:webHidden/>
          </w:rPr>
          <w:fldChar w:fldCharType="begin"/>
        </w:r>
        <w:r>
          <w:rPr>
            <w:webHidden/>
          </w:rPr>
          <w:instrText xml:space="preserve"> PAGEREF _Toc202947340 \h </w:instrText>
        </w:r>
        <w:r>
          <w:rPr>
            <w:webHidden/>
          </w:rPr>
        </w:r>
        <w:r>
          <w:rPr>
            <w:webHidden/>
          </w:rPr>
          <w:fldChar w:fldCharType="separate"/>
        </w:r>
        <w:r>
          <w:rPr>
            <w:webHidden/>
          </w:rPr>
          <w:t>147</w:t>
        </w:r>
        <w:r>
          <w:rPr>
            <w:webHidden/>
          </w:rPr>
          <w:fldChar w:fldCharType="end"/>
        </w:r>
      </w:hyperlink>
    </w:p>
    <w:p w14:paraId="7278FCAE" w14:textId="5CC8F837" w:rsidR="00EE25A6" w:rsidRDefault="00EE25A6">
      <w:pPr>
        <w:pStyle w:val="TOC2"/>
        <w:rPr>
          <w:rFonts w:asciiTheme="minorHAnsi" w:eastAsiaTheme="minorEastAsia" w:hAnsiTheme="minorHAnsi" w:cstheme="minorBidi"/>
          <w:noProof/>
          <w:kern w:val="2"/>
          <w:sz w:val="24"/>
          <w14:ligatures w14:val="standardContextual"/>
        </w:rPr>
      </w:pPr>
      <w:hyperlink w:anchor="_Toc202947341" w:history="1">
        <w:r w:rsidRPr="002466A7">
          <w:rPr>
            <w:rStyle w:val="Hyperlink"/>
            <w:noProof/>
          </w:rPr>
          <w:t>801.</w:t>
        </w:r>
        <w:r>
          <w:rPr>
            <w:rFonts w:asciiTheme="minorHAnsi" w:eastAsiaTheme="minorEastAsia" w:hAnsiTheme="minorHAnsi" w:cstheme="minorBidi"/>
            <w:noProof/>
            <w:kern w:val="2"/>
            <w:sz w:val="24"/>
            <w14:ligatures w14:val="standardContextual"/>
          </w:rPr>
          <w:tab/>
        </w:r>
        <w:r w:rsidRPr="002466A7">
          <w:rPr>
            <w:rStyle w:val="Hyperlink"/>
            <w:noProof/>
          </w:rPr>
          <w:t>TRAFFIC SIGNAL EQUIPMENT AND MATERIALS</w:t>
        </w:r>
        <w:r>
          <w:rPr>
            <w:noProof/>
            <w:webHidden/>
          </w:rPr>
          <w:tab/>
        </w:r>
        <w:r>
          <w:rPr>
            <w:noProof/>
            <w:webHidden/>
          </w:rPr>
          <w:fldChar w:fldCharType="begin"/>
        </w:r>
        <w:r>
          <w:rPr>
            <w:noProof/>
            <w:webHidden/>
          </w:rPr>
          <w:instrText xml:space="preserve"> PAGEREF _Toc202947341 \h </w:instrText>
        </w:r>
        <w:r>
          <w:rPr>
            <w:noProof/>
            <w:webHidden/>
          </w:rPr>
        </w:r>
        <w:r>
          <w:rPr>
            <w:noProof/>
            <w:webHidden/>
          </w:rPr>
          <w:fldChar w:fldCharType="separate"/>
        </w:r>
        <w:r>
          <w:rPr>
            <w:noProof/>
            <w:webHidden/>
          </w:rPr>
          <w:t>147</w:t>
        </w:r>
        <w:r>
          <w:rPr>
            <w:noProof/>
            <w:webHidden/>
          </w:rPr>
          <w:fldChar w:fldCharType="end"/>
        </w:r>
      </w:hyperlink>
    </w:p>
    <w:p w14:paraId="268292D4" w14:textId="57417902" w:rsidR="00EE25A6" w:rsidRDefault="00EE25A6">
      <w:pPr>
        <w:pStyle w:val="TOC3"/>
        <w:rPr>
          <w:rFonts w:asciiTheme="minorHAnsi" w:eastAsiaTheme="minorEastAsia" w:hAnsiTheme="minorHAnsi" w:cstheme="minorBidi"/>
          <w:noProof/>
          <w:kern w:val="2"/>
          <w:sz w:val="24"/>
          <w14:ligatures w14:val="standardContextual"/>
        </w:rPr>
      </w:pPr>
      <w:hyperlink w:anchor="_Toc202947342" w:history="1">
        <w:r w:rsidRPr="002466A7">
          <w:rPr>
            <w:rStyle w:val="Hyperlink"/>
            <w:noProof/>
          </w:rPr>
          <w:t>801-1.</w:t>
        </w:r>
        <w:r>
          <w:rPr>
            <w:rFonts w:asciiTheme="minorHAnsi" w:eastAsiaTheme="minorEastAsia" w:hAnsiTheme="minorHAnsi" w:cstheme="minorBidi"/>
            <w:noProof/>
            <w:kern w:val="2"/>
            <w:sz w:val="24"/>
            <w14:ligatures w14:val="standardContextual"/>
          </w:rPr>
          <w:tab/>
        </w:r>
        <w:r w:rsidRPr="002466A7">
          <w:rPr>
            <w:rStyle w:val="Hyperlink"/>
            <w:noProof/>
          </w:rPr>
          <w:t>BASIS OF MEASUREMENT AND PAYMENT</w:t>
        </w:r>
        <w:r>
          <w:rPr>
            <w:noProof/>
            <w:webHidden/>
          </w:rPr>
          <w:tab/>
        </w:r>
        <w:r>
          <w:rPr>
            <w:noProof/>
            <w:webHidden/>
          </w:rPr>
          <w:fldChar w:fldCharType="begin"/>
        </w:r>
        <w:r>
          <w:rPr>
            <w:noProof/>
            <w:webHidden/>
          </w:rPr>
          <w:instrText xml:space="preserve"> PAGEREF _Toc202947342 \h </w:instrText>
        </w:r>
        <w:r>
          <w:rPr>
            <w:noProof/>
            <w:webHidden/>
          </w:rPr>
        </w:r>
        <w:r>
          <w:rPr>
            <w:noProof/>
            <w:webHidden/>
          </w:rPr>
          <w:fldChar w:fldCharType="separate"/>
        </w:r>
        <w:r>
          <w:rPr>
            <w:noProof/>
            <w:webHidden/>
          </w:rPr>
          <w:t>147</w:t>
        </w:r>
        <w:r>
          <w:rPr>
            <w:noProof/>
            <w:webHidden/>
          </w:rPr>
          <w:fldChar w:fldCharType="end"/>
        </w:r>
      </w:hyperlink>
    </w:p>
    <w:p w14:paraId="7A478CFA" w14:textId="03025313" w:rsidR="00EE25A6" w:rsidRDefault="00EE25A6">
      <w:pPr>
        <w:pStyle w:val="TOC2"/>
        <w:rPr>
          <w:rFonts w:asciiTheme="minorHAnsi" w:eastAsiaTheme="minorEastAsia" w:hAnsiTheme="minorHAnsi" w:cstheme="minorBidi"/>
          <w:noProof/>
          <w:kern w:val="2"/>
          <w:sz w:val="24"/>
          <w14:ligatures w14:val="standardContextual"/>
        </w:rPr>
      </w:pPr>
      <w:hyperlink w:anchor="_Toc202947343" w:history="1">
        <w:r w:rsidRPr="002466A7">
          <w:rPr>
            <w:rStyle w:val="Hyperlink"/>
            <w:noProof/>
          </w:rPr>
          <w:t>802.</w:t>
        </w:r>
        <w:r>
          <w:rPr>
            <w:rFonts w:asciiTheme="minorHAnsi" w:eastAsiaTheme="minorEastAsia" w:hAnsiTheme="minorHAnsi" w:cstheme="minorBidi"/>
            <w:noProof/>
            <w:kern w:val="2"/>
            <w:sz w:val="24"/>
            <w14:ligatures w14:val="standardContextual"/>
          </w:rPr>
          <w:tab/>
        </w:r>
        <w:r w:rsidRPr="002466A7">
          <w:rPr>
            <w:rStyle w:val="Hyperlink"/>
            <w:noProof/>
          </w:rPr>
          <w:t>SIGNING AND MARKING</w:t>
        </w:r>
        <w:r>
          <w:rPr>
            <w:noProof/>
            <w:webHidden/>
          </w:rPr>
          <w:tab/>
        </w:r>
        <w:r>
          <w:rPr>
            <w:noProof/>
            <w:webHidden/>
          </w:rPr>
          <w:fldChar w:fldCharType="begin"/>
        </w:r>
        <w:r>
          <w:rPr>
            <w:noProof/>
            <w:webHidden/>
          </w:rPr>
          <w:instrText xml:space="preserve"> PAGEREF _Toc202947343 \h </w:instrText>
        </w:r>
        <w:r>
          <w:rPr>
            <w:noProof/>
            <w:webHidden/>
          </w:rPr>
        </w:r>
        <w:r>
          <w:rPr>
            <w:noProof/>
            <w:webHidden/>
          </w:rPr>
          <w:fldChar w:fldCharType="separate"/>
        </w:r>
        <w:r>
          <w:rPr>
            <w:noProof/>
            <w:webHidden/>
          </w:rPr>
          <w:t>147</w:t>
        </w:r>
        <w:r>
          <w:rPr>
            <w:noProof/>
            <w:webHidden/>
          </w:rPr>
          <w:fldChar w:fldCharType="end"/>
        </w:r>
      </w:hyperlink>
    </w:p>
    <w:p w14:paraId="25F85B57" w14:textId="404A1A69" w:rsidR="00EE25A6" w:rsidRDefault="00EE25A6">
      <w:pPr>
        <w:pStyle w:val="TOC3"/>
        <w:rPr>
          <w:rFonts w:asciiTheme="minorHAnsi" w:eastAsiaTheme="minorEastAsia" w:hAnsiTheme="minorHAnsi" w:cstheme="minorBidi"/>
          <w:noProof/>
          <w:kern w:val="2"/>
          <w:sz w:val="24"/>
          <w14:ligatures w14:val="standardContextual"/>
        </w:rPr>
      </w:pPr>
      <w:hyperlink w:anchor="_Toc202947344" w:history="1">
        <w:r w:rsidRPr="002466A7">
          <w:rPr>
            <w:rStyle w:val="Hyperlink"/>
            <w:noProof/>
          </w:rPr>
          <w:t>802-1.</w:t>
        </w:r>
        <w:r>
          <w:rPr>
            <w:rFonts w:asciiTheme="minorHAnsi" w:eastAsiaTheme="minorEastAsia" w:hAnsiTheme="minorHAnsi" w:cstheme="minorBidi"/>
            <w:noProof/>
            <w:kern w:val="2"/>
            <w:sz w:val="24"/>
            <w14:ligatures w14:val="standardContextual"/>
          </w:rPr>
          <w:tab/>
        </w:r>
        <w:r w:rsidRPr="002466A7">
          <w:rPr>
            <w:rStyle w:val="Hyperlink"/>
            <w:noProof/>
          </w:rPr>
          <w:t>BASIS OF MEASUREMENT AND PAYMENT</w:t>
        </w:r>
        <w:r>
          <w:rPr>
            <w:noProof/>
            <w:webHidden/>
          </w:rPr>
          <w:tab/>
        </w:r>
        <w:r>
          <w:rPr>
            <w:noProof/>
            <w:webHidden/>
          </w:rPr>
          <w:fldChar w:fldCharType="begin"/>
        </w:r>
        <w:r>
          <w:rPr>
            <w:noProof/>
            <w:webHidden/>
          </w:rPr>
          <w:instrText xml:space="preserve"> PAGEREF _Toc202947344 \h </w:instrText>
        </w:r>
        <w:r>
          <w:rPr>
            <w:noProof/>
            <w:webHidden/>
          </w:rPr>
        </w:r>
        <w:r>
          <w:rPr>
            <w:noProof/>
            <w:webHidden/>
          </w:rPr>
          <w:fldChar w:fldCharType="separate"/>
        </w:r>
        <w:r>
          <w:rPr>
            <w:noProof/>
            <w:webHidden/>
          </w:rPr>
          <w:t>148</w:t>
        </w:r>
        <w:r>
          <w:rPr>
            <w:noProof/>
            <w:webHidden/>
          </w:rPr>
          <w:fldChar w:fldCharType="end"/>
        </w:r>
      </w:hyperlink>
    </w:p>
    <w:p w14:paraId="43D4F0A5" w14:textId="4A20CC8A" w:rsidR="00EE25A6" w:rsidRDefault="00EE25A6">
      <w:pPr>
        <w:pStyle w:val="TOC2"/>
        <w:rPr>
          <w:rFonts w:asciiTheme="minorHAnsi" w:eastAsiaTheme="minorEastAsia" w:hAnsiTheme="minorHAnsi" w:cstheme="minorBidi"/>
          <w:noProof/>
          <w:kern w:val="2"/>
          <w:sz w:val="24"/>
          <w14:ligatures w14:val="standardContextual"/>
        </w:rPr>
      </w:pPr>
      <w:hyperlink w:anchor="_Toc202947345" w:history="1">
        <w:r w:rsidRPr="002466A7">
          <w:rPr>
            <w:rStyle w:val="Hyperlink"/>
            <w:noProof/>
          </w:rPr>
          <w:t>803.</w:t>
        </w:r>
        <w:r>
          <w:rPr>
            <w:rFonts w:asciiTheme="minorHAnsi" w:eastAsiaTheme="minorEastAsia" w:hAnsiTheme="minorHAnsi" w:cstheme="minorBidi"/>
            <w:noProof/>
            <w:kern w:val="2"/>
            <w:sz w:val="24"/>
            <w14:ligatures w14:val="standardContextual"/>
          </w:rPr>
          <w:tab/>
        </w:r>
        <w:r w:rsidRPr="002466A7">
          <w:rPr>
            <w:rStyle w:val="Hyperlink"/>
            <w:noProof/>
          </w:rPr>
          <w:t>ROADWAY LIGHTING</w:t>
        </w:r>
        <w:r>
          <w:rPr>
            <w:noProof/>
            <w:webHidden/>
          </w:rPr>
          <w:tab/>
        </w:r>
        <w:r>
          <w:rPr>
            <w:noProof/>
            <w:webHidden/>
          </w:rPr>
          <w:fldChar w:fldCharType="begin"/>
        </w:r>
        <w:r>
          <w:rPr>
            <w:noProof/>
            <w:webHidden/>
          </w:rPr>
          <w:instrText xml:space="preserve"> PAGEREF _Toc202947345 \h </w:instrText>
        </w:r>
        <w:r>
          <w:rPr>
            <w:noProof/>
            <w:webHidden/>
          </w:rPr>
        </w:r>
        <w:r>
          <w:rPr>
            <w:noProof/>
            <w:webHidden/>
          </w:rPr>
          <w:fldChar w:fldCharType="separate"/>
        </w:r>
        <w:r>
          <w:rPr>
            <w:noProof/>
            <w:webHidden/>
          </w:rPr>
          <w:t>148</w:t>
        </w:r>
        <w:r>
          <w:rPr>
            <w:noProof/>
            <w:webHidden/>
          </w:rPr>
          <w:fldChar w:fldCharType="end"/>
        </w:r>
      </w:hyperlink>
    </w:p>
    <w:p w14:paraId="5B20D430" w14:textId="105E86C5" w:rsidR="00EE25A6" w:rsidRDefault="00EE25A6">
      <w:pPr>
        <w:pStyle w:val="TOC3"/>
        <w:rPr>
          <w:rFonts w:asciiTheme="minorHAnsi" w:eastAsiaTheme="minorEastAsia" w:hAnsiTheme="minorHAnsi" w:cstheme="minorBidi"/>
          <w:noProof/>
          <w:kern w:val="2"/>
          <w:sz w:val="24"/>
          <w14:ligatures w14:val="standardContextual"/>
        </w:rPr>
      </w:pPr>
      <w:hyperlink w:anchor="_Toc202947346" w:history="1">
        <w:r w:rsidRPr="002466A7">
          <w:rPr>
            <w:rStyle w:val="Hyperlink"/>
            <w:noProof/>
          </w:rPr>
          <w:t>803-1.</w:t>
        </w:r>
        <w:r>
          <w:rPr>
            <w:rFonts w:asciiTheme="minorHAnsi" w:eastAsiaTheme="minorEastAsia" w:hAnsiTheme="minorHAnsi" w:cstheme="minorBidi"/>
            <w:noProof/>
            <w:kern w:val="2"/>
            <w:sz w:val="24"/>
            <w14:ligatures w14:val="standardContextual"/>
          </w:rPr>
          <w:tab/>
        </w:r>
        <w:r w:rsidRPr="002466A7">
          <w:rPr>
            <w:rStyle w:val="Hyperlink"/>
            <w:noProof/>
          </w:rPr>
          <w:t>BASIS OF MEASUREMENT AND PAYMENT</w:t>
        </w:r>
        <w:r>
          <w:rPr>
            <w:noProof/>
            <w:webHidden/>
          </w:rPr>
          <w:tab/>
        </w:r>
        <w:r>
          <w:rPr>
            <w:noProof/>
            <w:webHidden/>
          </w:rPr>
          <w:fldChar w:fldCharType="begin"/>
        </w:r>
        <w:r>
          <w:rPr>
            <w:noProof/>
            <w:webHidden/>
          </w:rPr>
          <w:instrText xml:space="preserve"> PAGEREF _Toc202947346 \h </w:instrText>
        </w:r>
        <w:r>
          <w:rPr>
            <w:noProof/>
            <w:webHidden/>
          </w:rPr>
        </w:r>
        <w:r>
          <w:rPr>
            <w:noProof/>
            <w:webHidden/>
          </w:rPr>
          <w:fldChar w:fldCharType="separate"/>
        </w:r>
        <w:r>
          <w:rPr>
            <w:noProof/>
            <w:webHidden/>
          </w:rPr>
          <w:t>148</w:t>
        </w:r>
        <w:r>
          <w:rPr>
            <w:noProof/>
            <w:webHidden/>
          </w:rPr>
          <w:fldChar w:fldCharType="end"/>
        </w:r>
      </w:hyperlink>
    </w:p>
    <w:p w14:paraId="15792502" w14:textId="59797441" w:rsidR="00EE25A6" w:rsidRDefault="00EE25A6">
      <w:pPr>
        <w:pStyle w:val="TOC1"/>
        <w:rPr>
          <w:rFonts w:asciiTheme="minorHAnsi" w:eastAsiaTheme="minorEastAsia" w:hAnsiTheme="minorHAnsi" w:cstheme="minorBidi"/>
          <w:b w:val="0"/>
          <w:kern w:val="2"/>
          <w:sz w:val="24"/>
          <w14:ligatures w14:val="standardContextual"/>
        </w:rPr>
      </w:pPr>
      <w:hyperlink w:anchor="_Toc202947347" w:history="1">
        <w:r w:rsidRPr="002466A7">
          <w:rPr>
            <w:rStyle w:val="Hyperlink"/>
          </w:rPr>
          <w:t>900 SERIES:</w:t>
        </w:r>
        <w:r>
          <w:rPr>
            <w:rFonts w:asciiTheme="minorHAnsi" w:eastAsiaTheme="minorEastAsia" w:hAnsiTheme="minorHAnsi" w:cstheme="minorBidi"/>
            <w:b w:val="0"/>
            <w:kern w:val="2"/>
            <w:sz w:val="24"/>
            <w14:ligatures w14:val="standardContextual"/>
          </w:rPr>
          <w:tab/>
        </w:r>
        <w:r w:rsidRPr="002466A7">
          <w:rPr>
            <w:rStyle w:val="Hyperlink"/>
          </w:rPr>
          <w:t>LANDSCAPING/RESTORATION</w:t>
        </w:r>
        <w:r>
          <w:rPr>
            <w:webHidden/>
          </w:rPr>
          <w:tab/>
        </w:r>
        <w:r>
          <w:rPr>
            <w:webHidden/>
          </w:rPr>
          <w:fldChar w:fldCharType="begin"/>
        </w:r>
        <w:r>
          <w:rPr>
            <w:webHidden/>
          </w:rPr>
          <w:instrText xml:space="preserve"> PAGEREF _Toc202947347 \h </w:instrText>
        </w:r>
        <w:r>
          <w:rPr>
            <w:webHidden/>
          </w:rPr>
        </w:r>
        <w:r>
          <w:rPr>
            <w:webHidden/>
          </w:rPr>
          <w:fldChar w:fldCharType="separate"/>
        </w:r>
        <w:r>
          <w:rPr>
            <w:webHidden/>
          </w:rPr>
          <w:t>149</w:t>
        </w:r>
        <w:r>
          <w:rPr>
            <w:webHidden/>
          </w:rPr>
          <w:fldChar w:fldCharType="end"/>
        </w:r>
      </w:hyperlink>
    </w:p>
    <w:p w14:paraId="638D82F5" w14:textId="472CBB3D" w:rsidR="00EE25A6" w:rsidRDefault="00EE25A6">
      <w:pPr>
        <w:pStyle w:val="TOC2"/>
        <w:rPr>
          <w:rFonts w:asciiTheme="minorHAnsi" w:eastAsiaTheme="minorEastAsia" w:hAnsiTheme="minorHAnsi" w:cstheme="minorBidi"/>
          <w:noProof/>
          <w:kern w:val="2"/>
          <w:sz w:val="24"/>
          <w14:ligatures w14:val="standardContextual"/>
        </w:rPr>
      </w:pPr>
      <w:hyperlink w:anchor="_Toc202947348" w:history="1">
        <w:r w:rsidRPr="002466A7">
          <w:rPr>
            <w:rStyle w:val="Hyperlink"/>
            <w:noProof/>
          </w:rPr>
          <w:t>901.</w:t>
        </w:r>
        <w:r>
          <w:rPr>
            <w:rFonts w:asciiTheme="minorHAnsi" w:eastAsiaTheme="minorEastAsia" w:hAnsiTheme="minorHAnsi" w:cstheme="minorBidi"/>
            <w:noProof/>
            <w:kern w:val="2"/>
            <w:sz w:val="24"/>
            <w14:ligatures w14:val="standardContextual"/>
          </w:rPr>
          <w:tab/>
        </w:r>
        <w:r w:rsidRPr="002466A7">
          <w:rPr>
            <w:rStyle w:val="Hyperlink"/>
            <w:noProof/>
          </w:rPr>
          <w:t>WORK IN EASEMENTS OR PARKWAYS</w:t>
        </w:r>
        <w:r>
          <w:rPr>
            <w:noProof/>
            <w:webHidden/>
          </w:rPr>
          <w:tab/>
        </w:r>
        <w:r>
          <w:rPr>
            <w:noProof/>
            <w:webHidden/>
          </w:rPr>
          <w:fldChar w:fldCharType="begin"/>
        </w:r>
        <w:r>
          <w:rPr>
            <w:noProof/>
            <w:webHidden/>
          </w:rPr>
          <w:instrText xml:space="preserve"> PAGEREF _Toc202947348 \h </w:instrText>
        </w:r>
        <w:r>
          <w:rPr>
            <w:noProof/>
            <w:webHidden/>
          </w:rPr>
        </w:r>
        <w:r>
          <w:rPr>
            <w:noProof/>
            <w:webHidden/>
          </w:rPr>
          <w:fldChar w:fldCharType="separate"/>
        </w:r>
        <w:r>
          <w:rPr>
            <w:noProof/>
            <w:webHidden/>
          </w:rPr>
          <w:t>149</w:t>
        </w:r>
        <w:r>
          <w:rPr>
            <w:noProof/>
            <w:webHidden/>
          </w:rPr>
          <w:fldChar w:fldCharType="end"/>
        </w:r>
      </w:hyperlink>
    </w:p>
    <w:p w14:paraId="46E5EAEA" w14:textId="239862EA" w:rsidR="00EE25A6" w:rsidRDefault="00EE25A6">
      <w:pPr>
        <w:pStyle w:val="TOC2"/>
        <w:rPr>
          <w:rFonts w:asciiTheme="minorHAnsi" w:eastAsiaTheme="minorEastAsia" w:hAnsiTheme="minorHAnsi" w:cstheme="minorBidi"/>
          <w:noProof/>
          <w:kern w:val="2"/>
          <w:sz w:val="24"/>
          <w14:ligatures w14:val="standardContextual"/>
        </w:rPr>
      </w:pPr>
      <w:hyperlink w:anchor="_Toc202947349" w:history="1">
        <w:r w:rsidRPr="002466A7">
          <w:rPr>
            <w:rStyle w:val="Hyperlink"/>
            <w:noProof/>
          </w:rPr>
          <w:t>902.</w:t>
        </w:r>
        <w:r>
          <w:rPr>
            <w:rFonts w:asciiTheme="minorHAnsi" w:eastAsiaTheme="minorEastAsia" w:hAnsiTheme="minorHAnsi" w:cstheme="minorBidi"/>
            <w:noProof/>
            <w:kern w:val="2"/>
            <w:sz w:val="24"/>
            <w14:ligatures w14:val="standardContextual"/>
          </w:rPr>
          <w:tab/>
        </w:r>
        <w:r w:rsidRPr="002466A7">
          <w:rPr>
            <w:rStyle w:val="Hyperlink"/>
            <w:noProof/>
          </w:rPr>
          <w:t>GENERAL PLANTING SPECIFICATIONS</w:t>
        </w:r>
        <w:r>
          <w:rPr>
            <w:noProof/>
            <w:webHidden/>
          </w:rPr>
          <w:tab/>
        </w:r>
        <w:r>
          <w:rPr>
            <w:noProof/>
            <w:webHidden/>
          </w:rPr>
          <w:fldChar w:fldCharType="begin"/>
        </w:r>
        <w:r>
          <w:rPr>
            <w:noProof/>
            <w:webHidden/>
          </w:rPr>
          <w:instrText xml:space="preserve"> PAGEREF _Toc202947349 \h </w:instrText>
        </w:r>
        <w:r>
          <w:rPr>
            <w:noProof/>
            <w:webHidden/>
          </w:rPr>
        </w:r>
        <w:r>
          <w:rPr>
            <w:noProof/>
            <w:webHidden/>
          </w:rPr>
          <w:fldChar w:fldCharType="separate"/>
        </w:r>
        <w:r>
          <w:rPr>
            <w:noProof/>
            <w:webHidden/>
          </w:rPr>
          <w:t>149</w:t>
        </w:r>
        <w:r>
          <w:rPr>
            <w:noProof/>
            <w:webHidden/>
          </w:rPr>
          <w:fldChar w:fldCharType="end"/>
        </w:r>
      </w:hyperlink>
    </w:p>
    <w:p w14:paraId="7D71DAC9" w14:textId="26AFA8C5" w:rsidR="00EE25A6" w:rsidRDefault="00EE25A6">
      <w:pPr>
        <w:pStyle w:val="TOC3"/>
        <w:rPr>
          <w:rFonts w:asciiTheme="minorHAnsi" w:eastAsiaTheme="minorEastAsia" w:hAnsiTheme="minorHAnsi" w:cstheme="minorBidi"/>
          <w:noProof/>
          <w:kern w:val="2"/>
          <w:sz w:val="24"/>
          <w14:ligatures w14:val="standardContextual"/>
        </w:rPr>
      </w:pPr>
      <w:hyperlink w:anchor="_Toc202947350" w:history="1">
        <w:r w:rsidRPr="002466A7">
          <w:rPr>
            <w:rStyle w:val="Hyperlink"/>
            <w:noProof/>
          </w:rPr>
          <w:t>902-1.</w:t>
        </w:r>
        <w:r>
          <w:rPr>
            <w:rFonts w:asciiTheme="minorHAnsi" w:eastAsiaTheme="minorEastAsia" w:hAnsiTheme="minorHAnsi" w:cstheme="minorBidi"/>
            <w:noProof/>
            <w:kern w:val="2"/>
            <w:sz w:val="24"/>
            <w14:ligatures w14:val="standardContextual"/>
          </w:rPr>
          <w:tab/>
        </w:r>
        <w:r w:rsidRPr="002466A7">
          <w:rPr>
            <w:rStyle w:val="Hyperlink"/>
            <w:noProof/>
          </w:rPr>
          <w:t>IRRIGATION</w:t>
        </w:r>
        <w:r>
          <w:rPr>
            <w:noProof/>
            <w:webHidden/>
          </w:rPr>
          <w:tab/>
        </w:r>
        <w:r>
          <w:rPr>
            <w:noProof/>
            <w:webHidden/>
          </w:rPr>
          <w:fldChar w:fldCharType="begin"/>
        </w:r>
        <w:r>
          <w:rPr>
            <w:noProof/>
            <w:webHidden/>
          </w:rPr>
          <w:instrText xml:space="preserve"> PAGEREF _Toc202947350 \h </w:instrText>
        </w:r>
        <w:r>
          <w:rPr>
            <w:noProof/>
            <w:webHidden/>
          </w:rPr>
        </w:r>
        <w:r>
          <w:rPr>
            <w:noProof/>
            <w:webHidden/>
          </w:rPr>
          <w:fldChar w:fldCharType="separate"/>
        </w:r>
        <w:r>
          <w:rPr>
            <w:noProof/>
            <w:webHidden/>
          </w:rPr>
          <w:t>149</w:t>
        </w:r>
        <w:r>
          <w:rPr>
            <w:noProof/>
            <w:webHidden/>
          </w:rPr>
          <w:fldChar w:fldCharType="end"/>
        </w:r>
      </w:hyperlink>
    </w:p>
    <w:p w14:paraId="13E351AD" w14:textId="25860C65" w:rsidR="00EE25A6" w:rsidRDefault="00EE25A6">
      <w:pPr>
        <w:pStyle w:val="TOC3"/>
        <w:rPr>
          <w:rFonts w:asciiTheme="minorHAnsi" w:eastAsiaTheme="minorEastAsia" w:hAnsiTheme="minorHAnsi" w:cstheme="minorBidi"/>
          <w:noProof/>
          <w:kern w:val="2"/>
          <w:sz w:val="24"/>
          <w14:ligatures w14:val="standardContextual"/>
        </w:rPr>
      </w:pPr>
      <w:hyperlink w:anchor="_Toc202947351" w:history="1">
        <w:r w:rsidRPr="002466A7">
          <w:rPr>
            <w:rStyle w:val="Hyperlink"/>
            <w:noProof/>
          </w:rPr>
          <w:t>902-2.</w:t>
        </w:r>
        <w:r>
          <w:rPr>
            <w:rFonts w:asciiTheme="minorHAnsi" w:eastAsiaTheme="minorEastAsia" w:hAnsiTheme="minorHAnsi" w:cstheme="minorBidi"/>
            <w:noProof/>
            <w:kern w:val="2"/>
            <w:sz w:val="24"/>
            <w14:ligatures w14:val="standardContextual"/>
          </w:rPr>
          <w:tab/>
        </w:r>
        <w:r w:rsidRPr="002466A7">
          <w:rPr>
            <w:rStyle w:val="Hyperlink"/>
            <w:noProof/>
          </w:rPr>
          <w:t>LANDSCAPE</w:t>
        </w:r>
        <w:r>
          <w:rPr>
            <w:noProof/>
            <w:webHidden/>
          </w:rPr>
          <w:tab/>
        </w:r>
        <w:r>
          <w:rPr>
            <w:noProof/>
            <w:webHidden/>
          </w:rPr>
          <w:fldChar w:fldCharType="begin"/>
        </w:r>
        <w:r>
          <w:rPr>
            <w:noProof/>
            <w:webHidden/>
          </w:rPr>
          <w:instrText xml:space="preserve"> PAGEREF _Toc202947351 \h </w:instrText>
        </w:r>
        <w:r>
          <w:rPr>
            <w:noProof/>
            <w:webHidden/>
          </w:rPr>
        </w:r>
        <w:r>
          <w:rPr>
            <w:noProof/>
            <w:webHidden/>
          </w:rPr>
          <w:fldChar w:fldCharType="separate"/>
        </w:r>
        <w:r>
          <w:rPr>
            <w:noProof/>
            <w:webHidden/>
          </w:rPr>
          <w:t>155</w:t>
        </w:r>
        <w:r>
          <w:rPr>
            <w:noProof/>
            <w:webHidden/>
          </w:rPr>
          <w:fldChar w:fldCharType="end"/>
        </w:r>
      </w:hyperlink>
    </w:p>
    <w:p w14:paraId="12C108AE" w14:textId="77B625CA" w:rsidR="00EE25A6" w:rsidRDefault="00EE25A6">
      <w:pPr>
        <w:pStyle w:val="TOC2"/>
        <w:rPr>
          <w:rFonts w:asciiTheme="minorHAnsi" w:eastAsiaTheme="minorEastAsia" w:hAnsiTheme="minorHAnsi" w:cstheme="minorBidi"/>
          <w:noProof/>
          <w:kern w:val="2"/>
          <w:sz w:val="24"/>
          <w14:ligatures w14:val="standardContextual"/>
        </w:rPr>
      </w:pPr>
      <w:hyperlink w:anchor="_Toc202947352" w:history="1">
        <w:r w:rsidRPr="002466A7">
          <w:rPr>
            <w:rStyle w:val="Hyperlink"/>
            <w:noProof/>
          </w:rPr>
          <w:t>903.</w:t>
        </w:r>
        <w:r>
          <w:rPr>
            <w:rFonts w:asciiTheme="minorHAnsi" w:eastAsiaTheme="minorEastAsia" w:hAnsiTheme="minorHAnsi" w:cstheme="minorBidi"/>
            <w:noProof/>
            <w:kern w:val="2"/>
            <w:sz w:val="24"/>
            <w14:ligatures w14:val="standardContextual"/>
          </w:rPr>
          <w:tab/>
        </w:r>
        <w:r w:rsidRPr="002466A7">
          <w:rPr>
            <w:rStyle w:val="Hyperlink"/>
            <w:noProof/>
          </w:rPr>
          <w:t>SODDING</w:t>
        </w:r>
        <w:r>
          <w:rPr>
            <w:noProof/>
            <w:webHidden/>
          </w:rPr>
          <w:tab/>
        </w:r>
        <w:r>
          <w:rPr>
            <w:noProof/>
            <w:webHidden/>
          </w:rPr>
          <w:fldChar w:fldCharType="begin"/>
        </w:r>
        <w:r>
          <w:rPr>
            <w:noProof/>
            <w:webHidden/>
          </w:rPr>
          <w:instrText xml:space="preserve"> PAGEREF _Toc202947352 \h </w:instrText>
        </w:r>
        <w:r>
          <w:rPr>
            <w:noProof/>
            <w:webHidden/>
          </w:rPr>
        </w:r>
        <w:r>
          <w:rPr>
            <w:noProof/>
            <w:webHidden/>
          </w:rPr>
          <w:fldChar w:fldCharType="separate"/>
        </w:r>
        <w:r>
          <w:rPr>
            <w:noProof/>
            <w:webHidden/>
          </w:rPr>
          <w:t>165</w:t>
        </w:r>
        <w:r>
          <w:rPr>
            <w:noProof/>
            <w:webHidden/>
          </w:rPr>
          <w:fldChar w:fldCharType="end"/>
        </w:r>
      </w:hyperlink>
    </w:p>
    <w:p w14:paraId="1276C2D8" w14:textId="7708FA46" w:rsidR="00EE25A6" w:rsidRDefault="00EE25A6">
      <w:pPr>
        <w:pStyle w:val="TOC2"/>
        <w:rPr>
          <w:rFonts w:asciiTheme="minorHAnsi" w:eastAsiaTheme="minorEastAsia" w:hAnsiTheme="minorHAnsi" w:cstheme="minorBidi"/>
          <w:noProof/>
          <w:kern w:val="2"/>
          <w:sz w:val="24"/>
          <w14:ligatures w14:val="standardContextual"/>
        </w:rPr>
      </w:pPr>
      <w:hyperlink w:anchor="_Toc202947353" w:history="1">
        <w:r w:rsidRPr="002466A7">
          <w:rPr>
            <w:rStyle w:val="Hyperlink"/>
            <w:noProof/>
          </w:rPr>
          <w:t>904.</w:t>
        </w:r>
        <w:r>
          <w:rPr>
            <w:rFonts w:asciiTheme="minorHAnsi" w:eastAsiaTheme="minorEastAsia" w:hAnsiTheme="minorHAnsi" w:cstheme="minorBidi"/>
            <w:noProof/>
            <w:kern w:val="2"/>
            <w:sz w:val="24"/>
            <w14:ligatures w14:val="standardContextual"/>
          </w:rPr>
          <w:tab/>
        </w:r>
        <w:r w:rsidRPr="002466A7">
          <w:rPr>
            <w:rStyle w:val="Hyperlink"/>
            <w:noProof/>
          </w:rPr>
          <w:t>SEEDING</w:t>
        </w:r>
        <w:r>
          <w:rPr>
            <w:noProof/>
            <w:webHidden/>
          </w:rPr>
          <w:tab/>
        </w:r>
        <w:r>
          <w:rPr>
            <w:noProof/>
            <w:webHidden/>
          </w:rPr>
          <w:fldChar w:fldCharType="begin"/>
        </w:r>
        <w:r>
          <w:rPr>
            <w:noProof/>
            <w:webHidden/>
          </w:rPr>
          <w:instrText xml:space="preserve"> PAGEREF _Toc202947353 \h </w:instrText>
        </w:r>
        <w:r>
          <w:rPr>
            <w:noProof/>
            <w:webHidden/>
          </w:rPr>
        </w:r>
        <w:r>
          <w:rPr>
            <w:noProof/>
            <w:webHidden/>
          </w:rPr>
          <w:fldChar w:fldCharType="separate"/>
        </w:r>
        <w:r>
          <w:rPr>
            <w:noProof/>
            <w:webHidden/>
          </w:rPr>
          <w:t>166</w:t>
        </w:r>
        <w:r>
          <w:rPr>
            <w:noProof/>
            <w:webHidden/>
          </w:rPr>
          <w:fldChar w:fldCharType="end"/>
        </w:r>
      </w:hyperlink>
    </w:p>
    <w:p w14:paraId="711DA4D1" w14:textId="08EB8D6E" w:rsidR="00EE25A6" w:rsidRDefault="00EE25A6">
      <w:pPr>
        <w:pStyle w:val="TOC2"/>
        <w:rPr>
          <w:rFonts w:asciiTheme="minorHAnsi" w:eastAsiaTheme="minorEastAsia" w:hAnsiTheme="minorHAnsi" w:cstheme="minorBidi"/>
          <w:noProof/>
          <w:kern w:val="2"/>
          <w:sz w:val="24"/>
          <w14:ligatures w14:val="standardContextual"/>
        </w:rPr>
      </w:pPr>
      <w:hyperlink w:anchor="_Toc202947354" w:history="1">
        <w:r w:rsidRPr="002466A7">
          <w:rPr>
            <w:rStyle w:val="Hyperlink"/>
            <w:noProof/>
          </w:rPr>
          <w:t>905.</w:t>
        </w:r>
        <w:r>
          <w:rPr>
            <w:rFonts w:asciiTheme="minorHAnsi" w:eastAsiaTheme="minorEastAsia" w:hAnsiTheme="minorHAnsi" w:cstheme="minorBidi"/>
            <w:noProof/>
            <w:kern w:val="2"/>
            <w:sz w:val="24"/>
            <w14:ligatures w14:val="standardContextual"/>
          </w:rPr>
          <w:tab/>
        </w:r>
        <w:r w:rsidRPr="002466A7">
          <w:rPr>
            <w:rStyle w:val="Hyperlink"/>
            <w:noProof/>
          </w:rPr>
          <w:t>LAWN MAINTENANCE SPECIFICATIONS</w:t>
        </w:r>
        <w:r>
          <w:rPr>
            <w:noProof/>
            <w:webHidden/>
          </w:rPr>
          <w:tab/>
        </w:r>
        <w:r>
          <w:rPr>
            <w:noProof/>
            <w:webHidden/>
          </w:rPr>
          <w:fldChar w:fldCharType="begin"/>
        </w:r>
        <w:r>
          <w:rPr>
            <w:noProof/>
            <w:webHidden/>
          </w:rPr>
          <w:instrText xml:space="preserve"> PAGEREF _Toc202947354 \h </w:instrText>
        </w:r>
        <w:r>
          <w:rPr>
            <w:noProof/>
            <w:webHidden/>
          </w:rPr>
        </w:r>
        <w:r>
          <w:rPr>
            <w:noProof/>
            <w:webHidden/>
          </w:rPr>
          <w:fldChar w:fldCharType="separate"/>
        </w:r>
        <w:r>
          <w:rPr>
            <w:noProof/>
            <w:webHidden/>
          </w:rPr>
          <w:t>166</w:t>
        </w:r>
        <w:r>
          <w:rPr>
            <w:noProof/>
            <w:webHidden/>
          </w:rPr>
          <w:fldChar w:fldCharType="end"/>
        </w:r>
      </w:hyperlink>
    </w:p>
    <w:p w14:paraId="1948E9A7" w14:textId="66F8689F" w:rsidR="00EE25A6" w:rsidRDefault="00EE25A6">
      <w:pPr>
        <w:pStyle w:val="TOC3"/>
        <w:rPr>
          <w:rFonts w:asciiTheme="minorHAnsi" w:eastAsiaTheme="minorEastAsia" w:hAnsiTheme="minorHAnsi" w:cstheme="minorBidi"/>
          <w:noProof/>
          <w:kern w:val="2"/>
          <w:sz w:val="24"/>
          <w14:ligatures w14:val="standardContextual"/>
        </w:rPr>
      </w:pPr>
      <w:hyperlink w:anchor="_Toc202947355" w:history="1">
        <w:r w:rsidRPr="002466A7">
          <w:rPr>
            <w:rStyle w:val="Hyperlink"/>
            <w:noProof/>
          </w:rPr>
          <w:t>905-1.</w:t>
        </w:r>
        <w:r>
          <w:rPr>
            <w:rFonts w:asciiTheme="minorHAnsi" w:eastAsiaTheme="minorEastAsia" w:hAnsiTheme="minorHAnsi" w:cstheme="minorBidi"/>
            <w:noProof/>
            <w:kern w:val="2"/>
            <w:sz w:val="24"/>
            <w14:ligatures w14:val="standardContextual"/>
          </w:rPr>
          <w:tab/>
        </w:r>
        <w:r w:rsidRPr="002466A7">
          <w:rPr>
            <w:rStyle w:val="Hyperlink"/>
            <w:noProof/>
          </w:rPr>
          <w:t>SCOPE</w:t>
        </w:r>
        <w:r>
          <w:rPr>
            <w:noProof/>
            <w:webHidden/>
          </w:rPr>
          <w:tab/>
        </w:r>
        <w:r>
          <w:rPr>
            <w:noProof/>
            <w:webHidden/>
          </w:rPr>
          <w:fldChar w:fldCharType="begin"/>
        </w:r>
        <w:r>
          <w:rPr>
            <w:noProof/>
            <w:webHidden/>
          </w:rPr>
          <w:instrText xml:space="preserve"> PAGEREF _Toc202947355 \h </w:instrText>
        </w:r>
        <w:r>
          <w:rPr>
            <w:noProof/>
            <w:webHidden/>
          </w:rPr>
        </w:r>
        <w:r>
          <w:rPr>
            <w:noProof/>
            <w:webHidden/>
          </w:rPr>
          <w:fldChar w:fldCharType="separate"/>
        </w:r>
        <w:r>
          <w:rPr>
            <w:noProof/>
            <w:webHidden/>
          </w:rPr>
          <w:t>166</w:t>
        </w:r>
        <w:r>
          <w:rPr>
            <w:noProof/>
            <w:webHidden/>
          </w:rPr>
          <w:fldChar w:fldCharType="end"/>
        </w:r>
      </w:hyperlink>
    </w:p>
    <w:p w14:paraId="1D386BBC" w14:textId="427A1E23" w:rsidR="00EE25A6" w:rsidRDefault="00EE25A6">
      <w:pPr>
        <w:pStyle w:val="TOC3"/>
        <w:rPr>
          <w:rFonts w:asciiTheme="minorHAnsi" w:eastAsiaTheme="minorEastAsia" w:hAnsiTheme="minorHAnsi" w:cstheme="minorBidi"/>
          <w:noProof/>
          <w:kern w:val="2"/>
          <w:sz w:val="24"/>
          <w14:ligatures w14:val="standardContextual"/>
        </w:rPr>
      </w:pPr>
      <w:hyperlink w:anchor="_Toc202947356" w:history="1">
        <w:r w:rsidRPr="002466A7">
          <w:rPr>
            <w:rStyle w:val="Hyperlink"/>
            <w:noProof/>
          </w:rPr>
          <w:t>905-2.</w:t>
        </w:r>
        <w:r>
          <w:rPr>
            <w:rFonts w:asciiTheme="minorHAnsi" w:eastAsiaTheme="minorEastAsia" w:hAnsiTheme="minorHAnsi" w:cstheme="minorBidi"/>
            <w:noProof/>
            <w:kern w:val="2"/>
            <w:sz w:val="24"/>
            <w14:ligatures w14:val="standardContextual"/>
          </w:rPr>
          <w:tab/>
        </w:r>
        <w:r w:rsidRPr="002466A7">
          <w:rPr>
            <w:rStyle w:val="Hyperlink"/>
            <w:noProof/>
          </w:rPr>
          <w:t>SCHEDULING OF WORK</w:t>
        </w:r>
        <w:r>
          <w:rPr>
            <w:noProof/>
            <w:webHidden/>
          </w:rPr>
          <w:tab/>
        </w:r>
        <w:r>
          <w:rPr>
            <w:noProof/>
            <w:webHidden/>
          </w:rPr>
          <w:fldChar w:fldCharType="begin"/>
        </w:r>
        <w:r>
          <w:rPr>
            <w:noProof/>
            <w:webHidden/>
          </w:rPr>
          <w:instrText xml:space="preserve"> PAGEREF _Toc202947356 \h </w:instrText>
        </w:r>
        <w:r>
          <w:rPr>
            <w:noProof/>
            <w:webHidden/>
          </w:rPr>
        </w:r>
        <w:r>
          <w:rPr>
            <w:noProof/>
            <w:webHidden/>
          </w:rPr>
          <w:fldChar w:fldCharType="separate"/>
        </w:r>
        <w:r>
          <w:rPr>
            <w:noProof/>
            <w:webHidden/>
          </w:rPr>
          <w:t>166</w:t>
        </w:r>
        <w:r>
          <w:rPr>
            <w:noProof/>
            <w:webHidden/>
          </w:rPr>
          <w:fldChar w:fldCharType="end"/>
        </w:r>
      </w:hyperlink>
    </w:p>
    <w:p w14:paraId="1889CA64" w14:textId="5E65E713" w:rsidR="00EE25A6" w:rsidRDefault="00EE25A6">
      <w:pPr>
        <w:pStyle w:val="TOC3"/>
        <w:rPr>
          <w:rFonts w:asciiTheme="minorHAnsi" w:eastAsiaTheme="minorEastAsia" w:hAnsiTheme="minorHAnsi" w:cstheme="minorBidi"/>
          <w:noProof/>
          <w:kern w:val="2"/>
          <w:sz w:val="24"/>
          <w14:ligatures w14:val="standardContextual"/>
        </w:rPr>
      </w:pPr>
      <w:hyperlink w:anchor="_Toc202947357" w:history="1">
        <w:r w:rsidRPr="002466A7">
          <w:rPr>
            <w:rStyle w:val="Hyperlink"/>
            <w:noProof/>
          </w:rPr>
          <w:t>905-3.</w:t>
        </w:r>
        <w:r>
          <w:rPr>
            <w:rFonts w:asciiTheme="minorHAnsi" w:eastAsiaTheme="minorEastAsia" w:hAnsiTheme="minorHAnsi" w:cstheme="minorBidi"/>
            <w:noProof/>
            <w:kern w:val="2"/>
            <w:sz w:val="24"/>
            <w14:ligatures w14:val="standardContextual"/>
          </w:rPr>
          <w:tab/>
        </w:r>
        <w:r w:rsidRPr="002466A7">
          <w:rPr>
            <w:rStyle w:val="Hyperlink"/>
            <w:noProof/>
          </w:rPr>
          <w:t>WORK METHODS</w:t>
        </w:r>
        <w:r>
          <w:rPr>
            <w:noProof/>
            <w:webHidden/>
          </w:rPr>
          <w:tab/>
        </w:r>
        <w:r>
          <w:rPr>
            <w:noProof/>
            <w:webHidden/>
          </w:rPr>
          <w:fldChar w:fldCharType="begin"/>
        </w:r>
        <w:r>
          <w:rPr>
            <w:noProof/>
            <w:webHidden/>
          </w:rPr>
          <w:instrText xml:space="preserve"> PAGEREF _Toc202947357 \h </w:instrText>
        </w:r>
        <w:r>
          <w:rPr>
            <w:noProof/>
            <w:webHidden/>
          </w:rPr>
        </w:r>
        <w:r>
          <w:rPr>
            <w:noProof/>
            <w:webHidden/>
          </w:rPr>
          <w:fldChar w:fldCharType="separate"/>
        </w:r>
        <w:r>
          <w:rPr>
            <w:noProof/>
            <w:webHidden/>
          </w:rPr>
          <w:t>167</w:t>
        </w:r>
        <w:r>
          <w:rPr>
            <w:noProof/>
            <w:webHidden/>
          </w:rPr>
          <w:fldChar w:fldCharType="end"/>
        </w:r>
      </w:hyperlink>
    </w:p>
    <w:p w14:paraId="79260F8E" w14:textId="7643BA4A" w:rsidR="00EE25A6" w:rsidRDefault="00EE25A6">
      <w:pPr>
        <w:pStyle w:val="TOC2"/>
        <w:rPr>
          <w:rFonts w:asciiTheme="minorHAnsi" w:eastAsiaTheme="minorEastAsia" w:hAnsiTheme="minorHAnsi" w:cstheme="minorBidi"/>
          <w:noProof/>
          <w:kern w:val="2"/>
          <w:sz w:val="24"/>
          <w14:ligatures w14:val="standardContextual"/>
        </w:rPr>
      </w:pPr>
      <w:hyperlink w:anchor="_Toc202947358" w:history="1">
        <w:r w:rsidRPr="002466A7">
          <w:rPr>
            <w:rStyle w:val="Hyperlink"/>
            <w:noProof/>
          </w:rPr>
          <w:t>906.</w:t>
        </w:r>
        <w:r>
          <w:rPr>
            <w:rFonts w:asciiTheme="minorHAnsi" w:eastAsiaTheme="minorEastAsia" w:hAnsiTheme="minorHAnsi" w:cstheme="minorBidi"/>
            <w:noProof/>
            <w:kern w:val="2"/>
            <w:sz w:val="24"/>
            <w14:ligatures w14:val="standardContextual"/>
          </w:rPr>
          <w:tab/>
        </w:r>
        <w:r w:rsidRPr="002466A7">
          <w:rPr>
            <w:rStyle w:val="Hyperlink"/>
            <w:noProof/>
          </w:rPr>
          <w:t>LEVEL OF SERVICE</w:t>
        </w:r>
        <w:r>
          <w:rPr>
            <w:noProof/>
            <w:webHidden/>
          </w:rPr>
          <w:tab/>
        </w:r>
        <w:r>
          <w:rPr>
            <w:noProof/>
            <w:webHidden/>
          </w:rPr>
          <w:fldChar w:fldCharType="begin"/>
        </w:r>
        <w:r>
          <w:rPr>
            <w:noProof/>
            <w:webHidden/>
          </w:rPr>
          <w:instrText xml:space="preserve"> PAGEREF _Toc202947358 \h </w:instrText>
        </w:r>
        <w:r>
          <w:rPr>
            <w:noProof/>
            <w:webHidden/>
          </w:rPr>
        </w:r>
        <w:r>
          <w:rPr>
            <w:noProof/>
            <w:webHidden/>
          </w:rPr>
          <w:fldChar w:fldCharType="separate"/>
        </w:r>
        <w:r>
          <w:rPr>
            <w:noProof/>
            <w:webHidden/>
          </w:rPr>
          <w:t>168</w:t>
        </w:r>
        <w:r>
          <w:rPr>
            <w:noProof/>
            <w:webHidden/>
          </w:rPr>
          <w:fldChar w:fldCharType="end"/>
        </w:r>
      </w:hyperlink>
    </w:p>
    <w:p w14:paraId="442FA163" w14:textId="24A8C61F" w:rsidR="00EE25A6" w:rsidRDefault="00EE25A6">
      <w:pPr>
        <w:pStyle w:val="TOC2"/>
        <w:rPr>
          <w:rFonts w:asciiTheme="minorHAnsi" w:eastAsiaTheme="minorEastAsia" w:hAnsiTheme="minorHAnsi" w:cstheme="minorBidi"/>
          <w:noProof/>
          <w:kern w:val="2"/>
          <w:sz w:val="24"/>
          <w14:ligatures w14:val="standardContextual"/>
        </w:rPr>
      </w:pPr>
      <w:hyperlink w:anchor="_Toc202947359" w:history="1">
        <w:r w:rsidRPr="002466A7">
          <w:rPr>
            <w:rStyle w:val="Hyperlink"/>
            <w:noProof/>
          </w:rPr>
          <w:t>907.</w:t>
        </w:r>
        <w:r>
          <w:rPr>
            <w:rFonts w:asciiTheme="minorHAnsi" w:eastAsiaTheme="minorEastAsia" w:hAnsiTheme="minorHAnsi" w:cstheme="minorBidi"/>
            <w:noProof/>
            <w:kern w:val="2"/>
            <w:sz w:val="24"/>
            <w14:ligatures w14:val="standardContextual"/>
          </w:rPr>
          <w:tab/>
        </w:r>
        <w:r w:rsidRPr="002466A7">
          <w:rPr>
            <w:rStyle w:val="Hyperlink"/>
            <w:noProof/>
          </w:rPr>
          <w:t>COMPLETION OF WORK</w:t>
        </w:r>
        <w:r>
          <w:rPr>
            <w:noProof/>
            <w:webHidden/>
          </w:rPr>
          <w:tab/>
        </w:r>
        <w:r>
          <w:rPr>
            <w:noProof/>
            <w:webHidden/>
          </w:rPr>
          <w:fldChar w:fldCharType="begin"/>
        </w:r>
        <w:r>
          <w:rPr>
            <w:noProof/>
            <w:webHidden/>
          </w:rPr>
          <w:instrText xml:space="preserve"> PAGEREF _Toc202947359 \h </w:instrText>
        </w:r>
        <w:r>
          <w:rPr>
            <w:noProof/>
            <w:webHidden/>
          </w:rPr>
        </w:r>
        <w:r>
          <w:rPr>
            <w:noProof/>
            <w:webHidden/>
          </w:rPr>
          <w:fldChar w:fldCharType="separate"/>
        </w:r>
        <w:r>
          <w:rPr>
            <w:noProof/>
            <w:webHidden/>
          </w:rPr>
          <w:t>169</w:t>
        </w:r>
        <w:r>
          <w:rPr>
            <w:noProof/>
            <w:webHidden/>
          </w:rPr>
          <w:fldChar w:fldCharType="end"/>
        </w:r>
      </w:hyperlink>
    </w:p>
    <w:p w14:paraId="724F34E5" w14:textId="241D0575" w:rsidR="00EE25A6" w:rsidRDefault="00EE25A6">
      <w:pPr>
        <w:pStyle w:val="TOC2"/>
        <w:rPr>
          <w:rFonts w:asciiTheme="minorHAnsi" w:eastAsiaTheme="minorEastAsia" w:hAnsiTheme="minorHAnsi" w:cstheme="minorBidi"/>
          <w:noProof/>
          <w:kern w:val="2"/>
          <w:sz w:val="24"/>
          <w14:ligatures w14:val="standardContextual"/>
        </w:rPr>
      </w:pPr>
      <w:hyperlink w:anchor="_Toc202947360" w:history="1">
        <w:r w:rsidRPr="002466A7">
          <w:rPr>
            <w:rStyle w:val="Hyperlink"/>
            <w:noProof/>
          </w:rPr>
          <w:t>908.</w:t>
        </w:r>
        <w:r>
          <w:rPr>
            <w:rFonts w:asciiTheme="minorHAnsi" w:eastAsiaTheme="minorEastAsia" w:hAnsiTheme="minorHAnsi" w:cstheme="minorBidi"/>
            <w:noProof/>
            <w:kern w:val="2"/>
            <w:sz w:val="24"/>
            <w14:ligatures w14:val="standardContextual"/>
          </w:rPr>
          <w:tab/>
        </w:r>
        <w:r w:rsidRPr="002466A7">
          <w:rPr>
            <w:rStyle w:val="Hyperlink"/>
            <w:noProof/>
          </w:rPr>
          <w:t>INSPECTION AND APPROVAL</w:t>
        </w:r>
        <w:r>
          <w:rPr>
            <w:noProof/>
            <w:webHidden/>
          </w:rPr>
          <w:tab/>
        </w:r>
        <w:r>
          <w:rPr>
            <w:noProof/>
            <w:webHidden/>
          </w:rPr>
          <w:fldChar w:fldCharType="begin"/>
        </w:r>
        <w:r>
          <w:rPr>
            <w:noProof/>
            <w:webHidden/>
          </w:rPr>
          <w:instrText xml:space="preserve"> PAGEREF _Toc202947360 \h </w:instrText>
        </w:r>
        <w:r>
          <w:rPr>
            <w:noProof/>
            <w:webHidden/>
          </w:rPr>
        </w:r>
        <w:r>
          <w:rPr>
            <w:noProof/>
            <w:webHidden/>
          </w:rPr>
          <w:fldChar w:fldCharType="separate"/>
        </w:r>
        <w:r>
          <w:rPr>
            <w:noProof/>
            <w:webHidden/>
          </w:rPr>
          <w:t>169</w:t>
        </w:r>
        <w:r>
          <w:rPr>
            <w:noProof/>
            <w:webHidden/>
          </w:rPr>
          <w:fldChar w:fldCharType="end"/>
        </w:r>
      </w:hyperlink>
    </w:p>
    <w:p w14:paraId="63AD1E8A" w14:textId="7885DB85" w:rsidR="00EE25A6" w:rsidRDefault="00EE25A6">
      <w:pPr>
        <w:pStyle w:val="TOC2"/>
        <w:rPr>
          <w:rFonts w:asciiTheme="minorHAnsi" w:eastAsiaTheme="minorEastAsia" w:hAnsiTheme="minorHAnsi" w:cstheme="minorBidi"/>
          <w:noProof/>
          <w:kern w:val="2"/>
          <w:sz w:val="24"/>
          <w14:ligatures w14:val="standardContextual"/>
        </w:rPr>
      </w:pPr>
      <w:hyperlink w:anchor="_Toc202947361" w:history="1">
        <w:r w:rsidRPr="002466A7">
          <w:rPr>
            <w:rStyle w:val="Hyperlink"/>
            <w:noProof/>
          </w:rPr>
          <w:t>909.</w:t>
        </w:r>
        <w:r>
          <w:rPr>
            <w:rFonts w:asciiTheme="minorHAnsi" w:eastAsiaTheme="minorEastAsia" w:hAnsiTheme="minorHAnsi" w:cstheme="minorBidi"/>
            <w:noProof/>
            <w:kern w:val="2"/>
            <w:sz w:val="24"/>
            <w14:ligatures w14:val="standardContextual"/>
          </w:rPr>
          <w:tab/>
        </w:r>
        <w:r w:rsidRPr="002466A7">
          <w:rPr>
            <w:rStyle w:val="Hyperlink"/>
            <w:noProof/>
          </w:rPr>
          <w:t>SPECIAL CONDITIONS</w:t>
        </w:r>
        <w:r>
          <w:rPr>
            <w:noProof/>
            <w:webHidden/>
          </w:rPr>
          <w:tab/>
        </w:r>
        <w:r>
          <w:rPr>
            <w:noProof/>
            <w:webHidden/>
          </w:rPr>
          <w:fldChar w:fldCharType="begin"/>
        </w:r>
        <w:r>
          <w:rPr>
            <w:noProof/>
            <w:webHidden/>
          </w:rPr>
          <w:instrText xml:space="preserve"> PAGEREF _Toc202947361 \h </w:instrText>
        </w:r>
        <w:r>
          <w:rPr>
            <w:noProof/>
            <w:webHidden/>
          </w:rPr>
        </w:r>
        <w:r>
          <w:rPr>
            <w:noProof/>
            <w:webHidden/>
          </w:rPr>
          <w:fldChar w:fldCharType="separate"/>
        </w:r>
        <w:r>
          <w:rPr>
            <w:noProof/>
            <w:webHidden/>
          </w:rPr>
          <w:t>169</w:t>
        </w:r>
        <w:r>
          <w:rPr>
            <w:noProof/>
            <w:webHidden/>
          </w:rPr>
          <w:fldChar w:fldCharType="end"/>
        </w:r>
      </w:hyperlink>
    </w:p>
    <w:p w14:paraId="03797CF6" w14:textId="30503ECB" w:rsidR="00EE25A6" w:rsidRDefault="00EE25A6">
      <w:pPr>
        <w:pStyle w:val="TOC2"/>
        <w:rPr>
          <w:rFonts w:asciiTheme="minorHAnsi" w:eastAsiaTheme="minorEastAsia" w:hAnsiTheme="minorHAnsi" w:cstheme="minorBidi"/>
          <w:noProof/>
          <w:kern w:val="2"/>
          <w:sz w:val="24"/>
          <w14:ligatures w14:val="standardContextual"/>
        </w:rPr>
      </w:pPr>
      <w:hyperlink w:anchor="_Toc202947362" w:history="1">
        <w:r w:rsidRPr="002466A7">
          <w:rPr>
            <w:rStyle w:val="Hyperlink"/>
            <w:noProof/>
          </w:rPr>
          <w:t>910.</w:t>
        </w:r>
        <w:r>
          <w:rPr>
            <w:rFonts w:asciiTheme="minorHAnsi" w:eastAsiaTheme="minorEastAsia" w:hAnsiTheme="minorHAnsi" w:cstheme="minorBidi"/>
            <w:noProof/>
            <w:kern w:val="2"/>
            <w:sz w:val="24"/>
            <w14:ligatures w14:val="standardContextual"/>
          </w:rPr>
          <w:tab/>
        </w:r>
        <w:r w:rsidRPr="002466A7">
          <w:rPr>
            <w:rStyle w:val="Hyperlink"/>
            <w:noProof/>
          </w:rPr>
          <w:t>TREE PROTECTION</w:t>
        </w:r>
        <w:r>
          <w:rPr>
            <w:noProof/>
            <w:webHidden/>
          </w:rPr>
          <w:tab/>
        </w:r>
        <w:r>
          <w:rPr>
            <w:noProof/>
            <w:webHidden/>
          </w:rPr>
          <w:fldChar w:fldCharType="begin"/>
        </w:r>
        <w:r>
          <w:rPr>
            <w:noProof/>
            <w:webHidden/>
          </w:rPr>
          <w:instrText xml:space="preserve"> PAGEREF _Toc202947362 \h </w:instrText>
        </w:r>
        <w:r>
          <w:rPr>
            <w:noProof/>
            <w:webHidden/>
          </w:rPr>
        </w:r>
        <w:r>
          <w:rPr>
            <w:noProof/>
            <w:webHidden/>
          </w:rPr>
          <w:fldChar w:fldCharType="separate"/>
        </w:r>
        <w:r>
          <w:rPr>
            <w:noProof/>
            <w:webHidden/>
          </w:rPr>
          <w:t>169</w:t>
        </w:r>
        <w:r>
          <w:rPr>
            <w:noProof/>
            <w:webHidden/>
          </w:rPr>
          <w:fldChar w:fldCharType="end"/>
        </w:r>
      </w:hyperlink>
    </w:p>
    <w:p w14:paraId="66BBA143" w14:textId="505F5F06" w:rsidR="00EE25A6" w:rsidRDefault="00EE25A6">
      <w:pPr>
        <w:pStyle w:val="TOC3"/>
        <w:rPr>
          <w:rFonts w:asciiTheme="minorHAnsi" w:eastAsiaTheme="minorEastAsia" w:hAnsiTheme="minorHAnsi" w:cstheme="minorBidi"/>
          <w:noProof/>
          <w:kern w:val="2"/>
          <w:sz w:val="24"/>
          <w14:ligatures w14:val="standardContextual"/>
        </w:rPr>
      </w:pPr>
      <w:hyperlink w:anchor="_Toc202947363" w:history="1">
        <w:r w:rsidRPr="002466A7">
          <w:rPr>
            <w:rStyle w:val="Hyperlink"/>
            <w:noProof/>
          </w:rPr>
          <w:t>910-1.</w:t>
        </w:r>
        <w:r>
          <w:rPr>
            <w:rFonts w:asciiTheme="minorHAnsi" w:eastAsiaTheme="minorEastAsia" w:hAnsiTheme="minorHAnsi" w:cstheme="minorBidi"/>
            <w:noProof/>
            <w:kern w:val="2"/>
            <w:sz w:val="24"/>
            <w14:ligatures w14:val="standardContextual"/>
          </w:rPr>
          <w:tab/>
        </w:r>
        <w:r w:rsidRPr="002466A7">
          <w:rPr>
            <w:rStyle w:val="Hyperlink"/>
            <w:noProof/>
          </w:rPr>
          <w:t>TREE BARRICADES</w:t>
        </w:r>
        <w:r>
          <w:rPr>
            <w:noProof/>
            <w:webHidden/>
          </w:rPr>
          <w:tab/>
        </w:r>
        <w:r>
          <w:rPr>
            <w:noProof/>
            <w:webHidden/>
          </w:rPr>
          <w:fldChar w:fldCharType="begin"/>
        </w:r>
        <w:r>
          <w:rPr>
            <w:noProof/>
            <w:webHidden/>
          </w:rPr>
          <w:instrText xml:space="preserve"> PAGEREF _Toc202947363 \h </w:instrText>
        </w:r>
        <w:r>
          <w:rPr>
            <w:noProof/>
            <w:webHidden/>
          </w:rPr>
        </w:r>
        <w:r>
          <w:rPr>
            <w:noProof/>
            <w:webHidden/>
          </w:rPr>
          <w:fldChar w:fldCharType="separate"/>
        </w:r>
        <w:r>
          <w:rPr>
            <w:noProof/>
            <w:webHidden/>
          </w:rPr>
          <w:t>169</w:t>
        </w:r>
        <w:r>
          <w:rPr>
            <w:noProof/>
            <w:webHidden/>
          </w:rPr>
          <w:fldChar w:fldCharType="end"/>
        </w:r>
      </w:hyperlink>
    </w:p>
    <w:p w14:paraId="47267483" w14:textId="5EEFC438" w:rsidR="00EE25A6" w:rsidRDefault="00EE25A6">
      <w:pPr>
        <w:pStyle w:val="TOC3"/>
        <w:rPr>
          <w:rFonts w:asciiTheme="minorHAnsi" w:eastAsiaTheme="minorEastAsia" w:hAnsiTheme="minorHAnsi" w:cstheme="minorBidi"/>
          <w:noProof/>
          <w:kern w:val="2"/>
          <w:sz w:val="24"/>
          <w14:ligatures w14:val="standardContextual"/>
        </w:rPr>
      </w:pPr>
      <w:hyperlink w:anchor="_Toc202947364" w:history="1">
        <w:r w:rsidRPr="002466A7">
          <w:rPr>
            <w:rStyle w:val="Hyperlink"/>
            <w:noProof/>
          </w:rPr>
          <w:t>910-2.</w:t>
        </w:r>
        <w:r>
          <w:rPr>
            <w:rFonts w:asciiTheme="minorHAnsi" w:eastAsiaTheme="minorEastAsia" w:hAnsiTheme="minorHAnsi" w:cstheme="minorBidi"/>
            <w:noProof/>
            <w:kern w:val="2"/>
            <w:sz w:val="24"/>
            <w14:ligatures w14:val="standardContextual"/>
          </w:rPr>
          <w:tab/>
        </w:r>
        <w:r w:rsidRPr="002466A7">
          <w:rPr>
            <w:rStyle w:val="Hyperlink"/>
            <w:noProof/>
          </w:rPr>
          <w:t>ROOT PRUNING</w:t>
        </w:r>
        <w:r>
          <w:rPr>
            <w:noProof/>
            <w:webHidden/>
          </w:rPr>
          <w:tab/>
        </w:r>
        <w:r>
          <w:rPr>
            <w:noProof/>
            <w:webHidden/>
          </w:rPr>
          <w:fldChar w:fldCharType="begin"/>
        </w:r>
        <w:r>
          <w:rPr>
            <w:noProof/>
            <w:webHidden/>
          </w:rPr>
          <w:instrText xml:space="preserve"> PAGEREF _Toc202947364 \h </w:instrText>
        </w:r>
        <w:r>
          <w:rPr>
            <w:noProof/>
            <w:webHidden/>
          </w:rPr>
        </w:r>
        <w:r>
          <w:rPr>
            <w:noProof/>
            <w:webHidden/>
          </w:rPr>
          <w:fldChar w:fldCharType="separate"/>
        </w:r>
        <w:r>
          <w:rPr>
            <w:noProof/>
            <w:webHidden/>
          </w:rPr>
          <w:t>170</w:t>
        </w:r>
        <w:r>
          <w:rPr>
            <w:noProof/>
            <w:webHidden/>
          </w:rPr>
          <w:fldChar w:fldCharType="end"/>
        </w:r>
      </w:hyperlink>
    </w:p>
    <w:p w14:paraId="29509205" w14:textId="6583A942" w:rsidR="00EE25A6" w:rsidRDefault="00EE25A6">
      <w:pPr>
        <w:pStyle w:val="TOC3"/>
        <w:rPr>
          <w:rFonts w:asciiTheme="minorHAnsi" w:eastAsiaTheme="minorEastAsia" w:hAnsiTheme="minorHAnsi" w:cstheme="minorBidi"/>
          <w:noProof/>
          <w:kern w:val="2"/>
          <w:sz w:val="24"/>
          <w14:ligatures w14:val="standardContextual"/>
        </w:rPr>
      </w:pPr>
      <w:hyperlink w:anchor="_Toc202947365" w:history="1">
        <w:r w:rsidRPr="002466A7">
          <w:rPr>
            <w:rStyle w:val="Hyperlink"/>
            <w:noProof/>
          </w:rPr>
          <w:t>910-3.</w:t>
        </w:r>
        <w:r>
          <w:rPr>
            <w:rFonts w:asciiTheme="minorHAnsi" w:eastAsiaTheme="minorEastAsia" w:hAnsiTheme="minorHAnsi" w:cstheme="minorBidi"/>
            <w:noProof/>
            <w:kern w:val="2"/>
            <w:sz w:val="24"/>
            <w14:ligatures w14:val="standardContextual"/>
          </w:rPr>
          <w:tab/>
        </w:r>
        <w:r w:rsidRPr="002466A7">
          <w:rPr>
            <w:rStyle w:val="Hyperlink"/>
            <w:noProof/>
          </w:rPr>
          <w:t>PROPER TREE PRUNING</w:t>
        </w:r>
        <w:r>
          <w:rPr>
            <w:noProof/>
            <w:webHidden/>
          </w:rPr>
          <w:tab/>
        </w:r>
        <w:r>
          <w:rPr>
            <w:noProof/>
            <w:webHidden/>
          </w:rPr>
          <w:fldChar w:fldCharType="begin"/>
        </w:r>
        <w:r>
          <w:rPr>
            <w:noProof/>
            <w:webHidden/>
          </w:rPr>
          <w:instrText xml:space="preserve"> PAGEREF _Toc202947365 \h </w:instrText>
        </w:r>
        <w:r>
          <w:rPr>
            <w:noProof/>
            <w:webHidden/>
          </w:rPr>
        </w:r>
        <w:r>
          <w:rPr>
            <w:noProof/>
            <w:webHidden/>
          </w:rPr>
          <w:fldChar w:fldCharType="separate"/>
        </w:r>
        <w:r>
          <w:rPr>
            <w:noProof/>
            <w:webHidden/>
          </w:rPr>
          <w:t>171</w:t>
        </w:r>
        <w:r>
          <w:rPr>
            <w:noProof/>
            <w:webHidden/>
          </w:rPr>
          <w:fldChar w:fldCharType="end"/>
        </w:r>
      </w:hyperlink>
    </w:p>
    <w:p w14:paraId="12FE87C9" w14:textId="547B9CBF" w:rsidR="00EE25A6" w:rsidRDefault="00EE25A6">
      <w:pPr>
        <w:pStyle w:val="TOC2"/>
        <w:rPr>
          <w:rFonts w:asciiTheme="minorHAnsi" w:eastAsiaTheme="minorEastAsia" w:hAnsiTheme="minorHAnsi" w:cstheme="minorBidi"/>
          <w:noProof/>
          <w:kern w:val="2"/>
          <w:sz w:val="24"/>
          <w14:ligatures w14:val="standardContextual"/>
        </w:rPr>
      </w:pPr>
      <w:hyperlink w:anchor="_Toc202947366" w:history="1">
        <w:r w:rsidRPr="002466A7">
          <w:rPr>
            <w:rStyle w:val="Hyperlink"/>
            <w:noProof/>
          </w:rPr>
          <w:t>911.</w:t>
        </w:r>
        <w:r>
          <w:rPr>
            <w:rFonts w:asciiTheme="minorHAnsi" w:eastAsiaTheme="minorEastAsia" w:hAnsiTheme="minorHAnsi" w:cstheme="minorBidi"/>
            <w:noProof/>
            <w:kern w:val="2"/>
            <w:sz w:val="24"/>
            <w14:ligatures w14:val="standardContextual"/>
          </w:rPr>
          <w:tab/>
        </w:r>
        <w:r w:rsidRPr="002466A7">
          <w:rPr>
            <w:rStyle w:val="Hyperlink"/>
            <w:noProof/>
          </w:rPr>
          <w:t>IRRIGATION SYSTEM DESIGN</w:t>
        </w:r>
        <w:r>
          <w:rPr>
            <w:noProof/>
            <w:webHidden/>
          </w:rPr>
          <w:tab/>
        </w:r>
        <w:r>
          <w:rPr>
            <w:noProof/>
            <w:webHidden/>
          </w:rPr>
          <w:fldChar w:fldCharType="begin"/>
        </w:r>
        <w:r>
          <w:rPr>
            <w:noProof/>
            <w:webHidden/>
          </w:rPr>
          <w:instrText xml:space="preserve"> PAGEREF _Toc202947366 \h </w:instrText>
        </w:r>
        <w:r>
          <w:rPr>
            <w:noProof/>
            <w:webHidden/>
          </w:rPr>
        </w:r>
        <w:r>
          <w:rPr>
            <w:noProof/>
            <w:webHidden/>
          </w:rPr>
          <w:fldChar w:fldCharType="separate"/>
        </w:r>
        <w:r>
          <w:rPr>
            <w:noProof/>
            <w:webHidden/>
          </w:rPr>
          <w:t>171</w:t>
        </w:r>
        <w:r>
          <w:rPr>
            <w:noProof/>
            <w:webHidden/>
          </w:rPr>
          <w:fldChar w:fldCharType="end"/>
        </w:r>
      </w:hyperlink>
    </w:p>
    <w:p w14:paraId="49ABE5D0" w14:textId="2060C530" w:rsidR="00EE25A6" w:rsidRDefault="00EE25A6">
      <w:pPr>
        <w:pStyle w:val="TOC2"/>
        <w:rPr>
          <w:rFonts w:asciiTheme="minorHAnsi" w:eastAsiaTheme="minorEastAsia" w:hAnsiTheme="minorHAnsi" w:cstheme="minorBidi"/>
          <w:noProof/>
          <w:kern w:val="2"/>
          <w:sz w:val="24"/>
          <w14:ligatures w14:val="standardContextual"/>
        </w:rPr>
      </w:pPr>
      <w:hyperlink w:anchor="_Toc202947367" w:history="1">
        <w:r w:rsidRPr="002466A7">
          <w:rPr>
            <w:rStyle w:val="Hyperlink"/>
            <w:noProof/>
          </w:rPr>
          <w:t>912.</w:t>
        </w:r>
        <w:r>
          <w:rPr>
            <w:rFonts w:asciiTheme="minorHAnsi" w:eastAsiaTheme="minorEastAsia" w:hAnsiTheme="minorHAnsi" w:cstheme="minorBidi"/>
            <w:noProof/>
            <w:kern w:val="2"/>
            <w:sz w:val="24"/>
            <w14:ligatures w14:val="standardContextual"/>
          </w:rPr>
          <w:tab/>
        </w:r>
        <w:r w:rsidRPr="002466A7">
          <w:rPr>
            <w:rStyle w:val="Hyperlink"/>
            <w:noProof/>
          </w:rPr>
          <w:t>IRRIGATION SYSTEM INSTALLATION</w:t>
        </w:r>
        <w:r>
          <w:rPr>
            <w:noProof/>
            <w:webHidden/>
          </w:rPr>
          <w:tab/>
        </w:r>
        <w:r>
          <w:rPr>
            <w:noProof/>
            <w:webHidden/>
          </w:rPr>
          <w:fldChar w:fldCharType="begin"/>
        </w:r>
        <w:r>
          <w:rPr>
            <w:noProof/>
            <w:webHidden/>
          </w:rPr>
          <w:instrText xml:space="preserve"> PAGEREF _Toc202947367 \h </w:instrText>
        </w:r>
        <w:r>
          <w:rPr>
            <w:noProof/>
            <w:webHidden/>
          </w:rPr>
        </w:r>
        <w:r>
          <w:rPr>
            <w:noProof/>
            <w:webHidden/>
          </w:rPr>
          <w:fldChar w:fldCharType="separate"/>
        </w:r>
        <w:r>
          <w:rPr>
            <w:noProof/>
            <w:webHidden/>
          </w:rPr>
          <w:t>172</w:t>
        </w:r>
        <w:r>
          <w:rPr>
            <w:noProof/>
            <w:webHidden/>
          </w:rPr>
          <w:fldChar w:fldCharType="end"/>
        </w:r>
      </w:hyperlink>
    </w:p>
    <w:p w14:paraId="00B18D0F" w14:textId="629C3474" w:rsidR="003C4E6A" w:rsidRPr="00274A16" w:rsidRDefault="00D26575" w:rsidP="00034D51">
      <w:r w:rsidRPr="00274A16">
        <w:fldChar w:fldCharType="end"/>
      </w:r>
    </w:p>
    <w:p w14:paraId="00B18D10" w14:textId="77777777" w:rsidR="003455F9" w:rsidRPr="00274A16" w:rsidRDefault="003455F9" w:rsidP="00034D51">
      <w:pPr>
        <w:sectPr w:rsidR="003455F9" w:rsidRPr="00274A16" w:rsidSect="00142E9E">
          <w:headerReference w:type="even" r:id="rId12"/>
          <w:headerReference w:type="default" r:id="rId13"/>
          <w:footerReference w:type="default" r:id="rId14"/>
          <w:footerReference w:type="first" r:id="rId15"/>
          <w:type w:val="continuous"/>
          <w:pgSz w:w="12240" w:h="15840"/>
          <w:pgMar w:top="1440" w:right="1440" w:bottom="1440" w:left="1440" w:header="720" w:footer="720" w:gutter="0"/>
          <w:cols w:space="720"/>
          <w:titlePg/>
          <w:docGrid w:linePitch="360"/>
        </w:sectPr>
      </w:pPr>
    </w:p>
    <w:p w14:paraId="00B18D11" w14:textId="77777777" w:rsidR="00B52551" w:rsidRPr="00CA4ED1" w:rsidRDefault="00A04EC3" w:rsidP="0086770A">
      <w:pPr>
        <w:pStyle w:val="Heading1"/>
      </w:pPr>
      <w:bookmarkStart w:id="5" w:name="_Toc529957544"/>
      <w:bookmarkStart w:id="6" w:name="_Toc527101870"/>
      <w:bookmarkStart w:id="7" w:name="_Toc202947117"/>
      <w:bookmarkStart w:id="8" w:name="_Toc432585332"/>
      <w:r w:rsidRPr="00CA4ED1">
        <w:lastRenderedPageBreak/>
        <w:t>GENERAL</w:t>
      </w:r>
      <w:bookmarkEnd w:id="5"/>
      <w:bookmarkEnd w:id="6"/>
      <w:bookmarkEnd w:id="7"/>
    </w:p>
    <w:p w14:paraId="00B18D12" w14:textId="77777777" w:rsidR="00B52551" w:rsidRPr="00274A16" w:rsidRDefault="00A04EC3" w:rsidP="00D818BE">
      <w:pPr>
        <w:pStyle w:val="Heading2"/>
      </w:pPr>
      <w:bookmarkStart w:id="9" w:name="_Toc529957545"/>
      <w:bookmarkStart w:id="10" w:name="_Toc432585333"/>
      <w:bookmarkStart w:id="11" w:name="_Toc527101871"/>
      <w:bookmarkStart w:id="12" w:name="_Toc202947118"/>
      <w:r w:rsidRPr="00274A16">
        <w:t>SCOPE OF WORK</w:t>
      </w:r>
      <w:bookmarkEnd w:id="9"/>
      <w:bookmarkEnd w:id="10"/>
      <w:bookmarkEnd w:id="11"/>
      <w:bookmarkEnd w:id="12"/>
    </w:p>
    <w:p w14:paraId="00B18D13" w14:textId="77777777" w:rsidR="0028166B" w:rsidRPr="00274A16" w:rsidRDefault="00A04EC3" w:rsidP="00FB142B">
      <w:pPr>
        <w:pBdr>
          <w:top w:val="single" w:sz="4" w:space="1" w:color="auto"/>
          <w:left w:val="single" w:sz="4" w:space="4" w:color="auto"/>
          <w:bottom w:val="single" w:sz="4" w:space="1" w:color="auto"/>
          <w:right w:val="single" w:sz="4" w:space="4" w:color="auto"/>
        </w:pBdr>
        <w:tabs>
          <w:tab w:val="left" w:pos="1800"/>
        </w:tabs>
      </w:pPr>
      <w:r w:rsidRPr="00274A16">
        <w:t>Project Name:</w:t>
      </w:r>
      <w:r w:rsidRPr="00274A16">
        <w:tab/>
      </w:r>
      <w:r w:rsidRPr="00274A16">
        <w:rPr>
          <w:highlight w:val="yellow"/>
        </w:rPr>
        <w:t>________________________________________________</w:t>
      </w:r>
    </w:p>
    <w:p w14:paraId="00B18D14" w14:textId="77777777" w:rsidR="00205B59" w:rsidRPr="00274A16" w:rsidRDefault="00A04EC3" w:rsidP="00FB142B">
      <w:pPr>
        <w:pBdr>
          <w:top w:val="single" w:sz="4" w:space="1" w:color="auto"/>
          <w:left w:val="single" w:sz="4" w:space="4" w:color="auto"/>
          <w:bottom w:val="single" w:sz="4" w:space="1" w:color="auto"/>
          <w:right w:val="single" w:sz="4" w:space="4" w:color="auto"/>
        </w:pBdr>
        <w:tabs>
          <w:tab w:val="left" w:pos="1800"/>
        </w:tabs>
      </w:pPr>
      <w:r w:rsidRPr="00274A16">
        <w:t>Project Number:</w:t>
      </w:r>
      <w:r w:rsidRPr="00274A16">
        <w:tab/>
      </w:r>
      <w:r w:rsidRPr="00274A16">
        <w:rPr>
          <w:highlight w:val="yellow"/>
        </w:rPr>
        <w:t>__-____-__</w:t>
      </w:r>
    </w:p>
    <w:p w14:paraId="00B18D15" w14:textId="77777777" w:rsidR="00205B59" w:rsidRPr="00274A16" w:rsidRDefault="00A04EC3" w:rsidP="00FB142B">
      <w:pPr>
        <w:pBdr>
          <w:top w:val="single" w:sz="4" w:space="1" w:color="auto"/>
          <w:left w:val="single" w:sz="4" w:space="4" w:color="auto"/>
          <w:bottom w:val="single" w:sz="4" w:space="1" w:color="auto"/>
          <w:right w:val="single" w:sz="4" w:space="4" w:color="auto"/>
        </w:pBdr>
      </w:pPr>
      <w:r w:rsidRPr="00274A16">
        <w:t>Scope of Work:</w:t>
      </w:r>
    </w:p>
    <w:p w14:paraId="00B18D16"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7"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8"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9"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A" w14:textId="77777777" w:rsidR="00205B59" w:rsidRPr="00274A16" w:rsidRDefault="00205B59" w:rsidP="00FB142B">
      <w:pPr>
        <w:pBdr>
          <w:top w:val="single" w:sz="4" w:space="1" w:color="auto"/>
          <w:left w:val="single" w:sz="4" w:space="4" w:color="auto"/>
          <w:bottom w:val="single" w:sz="4" w:space="1" w:color="auto"/>
          <w:right w:val="single" w:sz="4" w:space="4" w:color="auto"/>
        </w:pBdr>
      </w:pPr>
    </w:p>
    <w:p w14:paraId="00B18D1B" w14:textId="77777777" w:rsidR="00205B59" w:rsidRPr="00274A16" w:rsidRDefault="00A04EC3" w:rsidP="00FB142B">
      <w:pPr>
        <w:pBdr>
          <w:top w:val="single" w:sz="4" w:space="1" w:color="auto"/>
          <w:left w:val="single" w:sz="4" w:space="4" w:color="auto"/>
          <w:bottom w:val="single" w:sz="4" w:space="1" w:color="auto"/>
          <w:right w:val="single" w:sz="4" w:space="4" w:color="auto"/>
        </w:pBdr>
        <w:rPr>
          <w:highlight w:val="yellow"/>
        </w:rPr>
      </w:pPr>
      <w:r w:rsidRPr="00274A16">
        <w:rPr>
          <w:highlight w:val="yellow"/>
        </w:rPr>
        <w:t>[Optional Language to include when necessary:</w:t>
      </w:r>
    </w:p>
    <w:p w14:paraId="00B18D1C" w14:textId="0E3E6264" w:rsidR="00205B59" w:rsidRPr="00274A16" w:rsidRDefault="00A04EC3" w:rsidP="00FB142B">
      <w:pPr>
        <w:pBdr>
          <w:top w:val="single" w:sz="4" w:space="1" w:color="auto"/>
          <w:left w:val="single" w:sz="4" w:space="4" w:color="auto"/>
          <w:bottom w:val="single" w:sz="4" w:space="1" w:color="auto"/>
          <w:right w:val="single" w:sz="4" w:space="4" w:color="auto"/>
        </w:pBdr>
        <w:rPr>
          <w:highlight w:val="yellow"/>
        </w:rPr>
      </w:pPr>
      <w:r w:rsidRPr="00274A16">
        <w:rPr>
          <w:highlight w:val="yellow"/>
        </w:rPr>
        <w:t xml:space="preserve">The intent of this bid is to obtain competitive prices to establish an annual [maintenance] contract for on-call [as-needed] services. All quantities are estimates only and the </w:t>
      </w:r>
      <w:r w:rsidR="002129CA" w:rsidRPr="00274A16">
        <w:rPr>
          <w:highlight w:val="yellow"/>
        </w:rPr>
        <w:t>city</w:t>
      </w:r>
      <w:r w:rsidR="008E082B" w:rsidRPr="00274A16">
        <w:rPr>
          <w:highlight w:val="yellow"/>
        </w:rPr>
        <w:t xml:space="preserve"> of Clearwater (</w:t>
      </w:r>
      <w:r w:rsidR="002129CA" w:rsidRPr="00274A16">
        <w:rPr>
          <w:highlight w:val="yellow"/>
        </w:rPr>
        <w:t>city</w:t>
      </w:r>
      <w:r w:rsidR="008E082B" w:rsidRPr="00274A16">
        <w:rPr>
          <w:highlight w:val="yellow"/>
        </w:rPr>
        <w:t>)</w:t>
      </w:r>
      <w:r w:rsidRPr="00274A16">
        <w:rPr>
          <w:highlight w:val="yellow"/>
        </w:rPr>
        <w:t xml:space="preserve"> is not obligated to purchase any minimum or maximum amount during </w:t>
      </w:r>
      <w:proofErr w:type="gramStart"/>
      <w:r w:rsidRPr="00274A16">
        <w:rPr>
          <w:highlight w:val="yellow"/>
        </w:rPr>
        <w:t>the life of the</w:t>
      </w:r>
      <w:proofErr w:type="gramEnd"/>
      <w:r w:rsidRPr="00274A16">
        <w:rPr>
          <w:highlight w:val="yellow"/>
        </w:rPr>
        <w:t xml:space="preserve"> contract. </w:t>
      </w:r>
      <w:proofErr w:type="gramStart"/>
      <w:r w:rsidRPr="00274A16">
        <w:rPr>
          <w:highlight w:val="yellow"/>
        </w:rPr>
        <w:t>All of</w:t>
      </w:r>
      <w:proofErr w:type="gramEnd"/>
      <w:r w:rsidRPr="00274A16">
        <w:rPr>
          <w:highlight w:val="yellow"/>
        </w:rPr>
        <w:t xml:space="preserve"> the work is to be administered per Section III, </w:t>
      </w:r>
      <w:r w:rsidR="00CC3105" w:rsidRPr="00274A16">
        <w:rPr>
          <w:highlight w:val="yellow"/>
        </w:rPr>
        <w:t xml:space="preserve">Section </w:t>
      </w:r>
      <w:r w:rsidRPr="00274A16">
        <w:rPr>
          <w:highlight w:val="yellow"/>
        </w:rPr>
        <w:t>11.3, Unit Price Work, of the Contract Documents.</w:t>
      </w:r>
    </w:p>
    <w:p w14:paraId="00B18D1D" w14:textId="77777777" w:rsidR="00205B59" w:rsidRPr="00274A16" w:rsidRDefault="00205B59" w:rsidP="00FB142B">
      <w:pPr>
        <w:pBdr>
          <w:top w:val="single" w:sz="4" w:space="1" w:color="auto"/>
          <w:left w:val="single" w:sz="4" w:space="4" w:color="auto"/>
          <w:bottom w:val="single" w:sz="4" w:space="1" w:color="auto"/>
          <w:right w:val="single" w:sz="4" w:space="4" w:color="auto"/>
        </w:pBdr>
        <w:rPr>
          <w:highlight w:val="yellow"/>
        </w:rPr>
      </w:pPr>
    </w:p>
    <w:p w14:paraId="00B18D1E" w14:textId="27F14EEA" w:rsidR="00205B59" w:rsidRPr="00274A16" w:rsidRDefault="00A04EC3" w:rsidP="00FB142B">
      <w:pPr>
        <w:pBdr>
          <w:top w:val="single" w:sz="4" w:space="1" w:color="auto"/>
          <w:left w:val="single" w:sz="4" w:space="4" w:color="auto"/>
          <w:bottom w:val="single" w:sz="4" w:space="1" w:color="auto"/>
          <w:right w:val="single" w:sz="4" w:space="4" w:color="auto"/>
        </w:pBdr>
      </w:pPr>
      <w:r w:rsidRPr="00274A16">
        <w:rPr>
          <w:highlight w:val="yellow"/>
        </w:rPr>
        <w:t xml:space="preserve">The </w:t>
      </w:r>
      <w:r w:rsidR="002129CA" w:rsidRPr="00274A16">
        <w:rPr>
          <w:highlight w:val="yellow"/>
        </w:rPr>
        <w:t>city</w:t>
      </w:r>
      <w:r w:rsidRPr="00274A16">
        <w:rPr>
          <w:highlight w:val="yellow"/>
        </w:rPr>
        <w:t xml:space="preserve"> reserves the right to increase funds during the contract term if work exceeds original estimates, subject to required authorizations. Beyond the initial one-year term, the </w:t>
      </w:r>
      <w:r w:rsidR="002129CA" w:rsidRPr="00274A16">
        <w:rPr>
          <w:highlight w:val="yellow"/>
        </w:rPr>
        <w:t>city</w:t>
      </w:r>
      <w:r w:rsidRPr="00274A16">
        <w:rPr>
          <w:highlight w:val="yellow"/>
        </w:rPr>
        <w:t xml:space="preserve"> reserves the right to renew the contract for up to three (3) years.]</w:t>
      </w:r>
    </w:p>
    <w:p w14:paraId="00B18D1F" w14:textId="57870475" w:rsidR="00205B59" w:rsidRPr="00274A16" w:rsidRDefault="00A04EC3" w:rsidP="00FB142B">
      <w:pPr>
        <w:pBdr>
          <w:top w:val="single" w:sz="4" w:space="1" w:color="auto"/>
          <w:left w:val="single" w:sz="4" w:space="4" w:color="auto"/>
          <w:bottom w:val="single" w:sz="4" w:space="1" w:color="auto"/>
          <w:right w:val="single" w:sz="4" w:space="4" w:color="auto"/>
        </w:pBdr>
      </w:pPr>
      <w:r w:rsidRPr="00274A16">
        <w:t xml:space="preserve">The Contractor shall provide copies of a current Contractor License/Registration with the state of Florida </w:t>
      </w:r>
      <w:r w:rsidRPr="009E57E6">
        <w:t>and</w:t>
      </w:r>
      <w:r w:rsidRPr="00274A16">
        <w:t xml:space="preserve"> Pinellas County </w:t>
      </w:r>
      <w:r w:rsidR="009144F9">
        <w:t xml:space="preserve">(if applicable) </w:t>
      </w:r>
      <w:r w:rsidRPr="00274A16">
        <w:t>in the bid response.</w:t>
      </w:r>
    </w:p>
    <w:p w14:paraId="00B18D20" w14:textId="3EE96792" w:rsidR="00205B59" w:rsidRPr="00274A16" w:rsidRDefault="00A04EC3" w:rsidP="00FB142B">
      <w:pPr>
        <w:pBdr>
          <w:top w:val="single" w:sz="4" w:space="1" w:color="auto"/>
          <w:left w:val="single" w:sz="4" w:space="4" w:color="auto"/>
          <w:bottom w:val="single" w:sz="4" w:space="1" w:color="auto"/>
          <w:right w:val="single" w:sz="4" w:space="4" w:color="auto"/>
        </w:pBdr>
      </w:pPr>
      <w:r w:rsidRPr="00274A16">
        <w:t xml:space="preserve">The Contractor shall provide </w:t>
      </w:r>
      <w:r w:rsidR="00034D51" w:rsidRPr="00034D51">
        <w:rPr>
          <w:highlight w:val="yellow"/>
        </w:rPr>
        <w:t xml:space="preserve">___ </w:t>
      </w:r>
      <w:r w:rsidRPr="00034D51">
        <w:rPr>
          <w:highlight w:val="yellow"/>
        </w:rPr>
        <w:t>[Fixed/Portable]</w:t>
      </w:r>
      <w:r w:rsidRPr="00274A16">
        <w:t xml:space="preserve"> project signs as described in Section III, </w:t>
      </w:r>
      <w:r w:rsidR="00CC3105" w:rsidRPr="00274A16">
        <w:t xml:space="preserve">Section </w:t>
      </w:r>
      <w:r w:rsidRPr="00274A16">
        <w:t xml:space="preserve">23 of the Contract Documents. The final number of project signs will be determined at the beginning of the project based on the Contractor’s schedule of work submitted for approval. Additional project signs may be required at no additional cost to the </w:t>
      </w:r>
      <w:r w:rsidR="002129CA" w:rsidRPr="00274A16">
        <w:t>city</w:t>
      </w:r>
      <w:r w:rsidRPr="00274A16">
        <w:t xml:space="preserve"> due to the Contractor’s schedule of work.</w:t>
      </w:r>
    </w:p>
    <w:p w14:paraId="00B18D21" w14:textId="77777777" w:rsidR="00205B59" w:rsidRPr="00274A16" w:rsidRDefault="00A04EC3" w:rsidP="00FB142B">
      <w:pPr>
        <w:pBdr>
          <w:top w:val="single" w:sz="4" w:space="1" w:color="auto"/>
          <w:left w:val="single" w:sz="4" w:space="4" w:color="auto"/>
          <w:bottom w:val="single" w:sz="4" w:space="1" w:color="auto"/>
          <w:right w:val="single" w:sz="4" w:space="4" w:color="auto"/>
        </w:pBdr>
      </w:pPr>
      <w:r w:rsidRPr="00274A16">
        <w:rPr>
          <w:highlight w:val="yellow"/>
        </w:rPr>
        <w:t>[List ODP Items to be included in the Contract Document.</w:t>
      </w:r>
      <w:r w:rsidRPr="00274A16">
        <w:t>]</w:t>
      </w:r>
    </w:p>
    <w:p w14:paraId="00B18D23" w14:textId="5601C1CD" w:rsidR="00B52551" w:rsidRPr="00034D51" w:rsidRDefault="000860F5" w:rsidP="00FB142B">
      <w:pPr>
        <w:pBdr>
          <w:top w:val="single" w:sz="4" w:space="1" w:color="auto"/>
          <w:left w:val="single" w:sz="4" w:space="4" w:color="auto"/>
          <w:bottom w:val="single" w:sz="4" w:space="1" w:color="auto"/>
          <w:right w:val="single" w:sz="4" w:space="4" w:color="auto"/>
        </w:pBdr>
        <w:jc w:val="center"/>
      </w:pPr>
      <w:r w:rsidRPr="00034D51">
        <w:t xml:space="preserve">Contract </w:t>
      </w:r>
      <w:proofErr w:type="gramStart"/>
      <w:r w:rsidR="00873011" w:rsidRPr="00034D51">
        <w:t>Period:</w:t>
      </w:r>
      <w:r w:rsidRPr="00034D51">
        <w:t xml:space="preserve"> </w:t>
      </w:r>
      <w:r w:rsidR="00873011" w:rsidRPr="00873011">
        <w:rPr>
          <w:highlight w:val="yellow"/>
        </w:rPr>
        <w:t>________</w:t>
      </w:r>
      <w:proofErr w:type="gramEnd"/>
      <w:r w:rsidR="00873011">
        <w:t xml:space="preserve"> </w:t>
      </w:r>
      <w:r w:rsidRPr="00034D51">
        <w:t>Consecutive Calendar Days</w:t>
      </w:r>
    </w:p>
    <w:p w14:paraId="00B18D25" w14:textId="77777777" w:rsidR="00B52551" w:rsidRPr="00D81914" w:rsidRDefault="00A04EC3" w:rsidP="00D818BE">
      <w:pPr>
        <w:pStyle w:val="Heading2"/>
      </w:pPr>
      <w:bookmarkStart w:id="13" w:name="_Toc529957546"/>
      <w:bookmarkStart w:id="14" w:name="_Toc432585334"/>
      <w:bookmarkStart w:id="15" w:name="_Toc527101872"/>
      <w:bookmarkStart w:id="16" w:name="_Toc202947119"/>
      <w:r w:rsidRPr="00D81914">
        <w:t>FIELD ENGINEERING</w:t>
      </w:r>
      <w:bookmarkEnd w:id="13"/>
      <w:bookmarkEnd w:id="14"/>
      <w:bookmarkEnd w:id="15"/>
      <w:bookmarkEnd w:id="16"/>
    </w:p>
    <w:p w14:paraId="00B18D26" w14:textId="77777777" w:rsidR="00B52551" w:rsidRPr="00FB142B" w:rsidRDefault="00A04EC3" w:rsidP="005A3DC4">
      <w:pPr>
        <w:pStyle w:val="Heading3"/>
      </w:pPr>
      <w:bookmarkStart w:id="17" w:name="_Toc529957547"/>
      <w:bookmarkStart w:id="18" w:name="_Toc81983555"/>
      <w:bookmarkStart w:id="19" w:name="_Toc81984313"/>
      <w:bookmarkStart w:id="20" w:name="_Toc81984696"/>
      <w:bookmarkStart w:id="21" w:name="_Toc207792978"/>
      <w:bookmarkStart w:id="22" w:name="_Toc324832922"/>
      <w:bookmarkStart w:id="23" w:name="_Toc432585335"/>
      <w:bookmarkStart w:id="24" w:name="_Toc527101873"/>
      <w:bookmarkStart w:id="25" w:name="_Toc202947120"/>
      <w:r w:rsidRPr="00FB142B">
        <w:t>LINE AND GRADE PERFORMED BY THE CONTRACTOR</w:t>
      </w:r>
      <w:bookmarkEnd w:id="17"/>
      <w:bookmarkEnd w:id="18"/>
      <w:bookmarkEnd w:id="19"/>
      <w:bookmarkEnd w:id="20"/>
      <w:bookmarkEnd w:id="21"/>
      <w:bookmarkEnd w:id="22"/>
      <w:bookmarkEnd w:id="23"/>
      <w:bookmarkEnd w:id="24"/>
      <w:bookmarkEnd w:id="25"/>
    </w:p>
    <w:p w14:paraId="00B18D27" w14:textId="6D926310" w:rsidR="000860F5" w:rsidRPr="00274A16" w:rsidRDefault="00A04EC3" w:rsidP="00034D51">
      <w:r w:rsidRPr="00274A16">
        <w:t xml:space="preserve">Unless otherwise specified, the Contractor shall provide and pay for field engineering service required for the project. Such work shall include survey work to establish lines and levels and to locate and lay out site improvements, structures, and controlling lines and levels required for the construction of the work. Also included are such </w:t>
      </w:r>
      <w:r w:rsidR="0027533F">
        <w:t>e</w:t>
      </w:r>
      <w:r w:rsidRPr="00274A16">
        <w:t>ngineering services as are specified or required to execute the Contractor’s construction methods. Engineers and Surveyors shall be licensed professionals under the laws of the State of Florida</w:t>
      </w:r>
      <w:r w:rsidR="009144F9" w:rsidRPr="009144F9">
        <w:t xml:space="preserve"> and Pinellas County (if applicable)</w:t>
      </w:r>
      <w:r w:rsidRPr="00274A16">
        <w:t>. The Contractor shall provide three (3) complete sets of As-</w:t>
      </w:r>
      <w:r w:rsidR="00A11C19" w:rsidRPr="00274A16">
        <w:t>B</w:t>
      </w:r>
      <w:r w:rsidRPr="00274A16">
        <w:t xml:space="preserve">uilt Surveys to </w:t>
      </w:r>
      <w:r w:rsidRPr="00274A16">
        <w:lastRenderedPageBreak/>
        <w:t xml:space="preserve">the Engineer prior to final payment being made as outlined in Section III (General Conditions), </w:t>
      </w:r>
      <w:r w:rsidR="00CC3105" w:rsidRPr="00274A16">
        <w:t xml:space="preserve">Section </w:t>
      </w:r>
      <w:r w:rsidRPr="00274A16">
        <w:t>6.11.2 of these Contract Documents.</w:t>
      </w:r>
    </w:p>
    <w:p w14:paraId="00B18D28" w14:textId="77777777" w:rsidR="00B52551" w:rsidRPr="00FB142B" w:rsidRDefault="00A04EC3" w:rsidP="00262A8D">
      <w:pPr>
        <w:pStyle w:val="Heading4"/>
      </w:pPr>
      <w:bookmarkStart w:id="26" w:name="_Toc207792979"/>
      <w:bookmarkStart w:id="27" w:name="_Toc324832923"/>
      <w:bookmarkStart w:id="28" w:name="_Toc432585336"/>
      <w:r w:rsidRPr="00FB142B">
        <w:t>GRADES, LINES AND LEVELS</w:t>
      </w:r>
      <w:bookmarkEnd w:id="26"/>
      <w:bookmarkEnd w:id="27"/>
      <w:bookmarkEnd w:id="28"/>
    </w:p>
    <w:p w14:paraId="00B18D29" w14:textId="43F2E41F" w:rsidR="000860F5" w:rsidRPr="00274A16" w:rsidRDefault="003A0391" w:rsidP="00034D51">
      <w:r w:rsidRPr="00274A16">
        <w:t xml:space="preserve">Existing basic horizontal and vertical control points for the project are those designated on the Drawings or provided by the </w:t>
      </w:r>
      <w:r w:rsidR="002129CA" w:rsidRPr="00274A16">
        <w:t>city</w:t>
      </w:r>
      <w:r w:rsidRPr="00274A16">
        <w:t xml:space="preserve">. Control points (for alignment only) shall be established by the Engineer. The Contractor shall locate and protect control points prior to starting site work and shall preserve all permanent reference points during construction. In working near any permanent property corners or reference markers, the Contractor shall use care not to remove or disturb any such markers. </w:t>
      </w:r>
      <w:proofErr w:type="gramStart"/>
      <w:r w:rsidRPr="00274A16">
        <w:t>In the event that</w:t>
      </w:r>
      <w:proofErr w:type="gramEnd"/>
      <w:r w:rsidRPr="00274A16">
        <w:t xml:space="preserve"> markers must be removed or are disturbed due to the proximity of construction work, the Contractor shall have them referenced and reset by a Professional Land Surveyor licensed in the State of Florida</w:t>
      </w:r>
      <w:r w:rsidR="009144F9" w:rsidRPr="009144F9">
        <w:t xml:space="preserve"> and Pinellas County (if applicable)</w:t>
      </w:r>
      <w:r w:rsidRPr="00274A16">
        <w:t>.</w:t>
      </w:r>
    </w:p>
    <w:p w14:paraId="00B18D2A" w14:textId="77777777" w:rsidR="00B52551" w:rsidRPr="00274A16" w:rsidRDefault="00A04EC3" w:rsidP="00262A8D">
      <w:pPr>
        <w:pStyle w:val="Heading4"/>
      </w:pPr>
      <w:bookmarkStart w:id="29" w:name="_Toc207792980"/>
      <w:bookmarkStart w:id="30" w:name="_Toc324832924"/>
      <w:bookmarkStart w:id="31" w:name="_Toc432585337"/>
      <w:r w:rsidRPr="00274A16">
        <w:t>LAYOUT DATA</w:t>
      </w:r>
      <w:bookmarkEnd w:id="29"/>
      <w:bookmarkEnd w:id="30"/>
      <w:bookmarkEnd w:id="31"/>
    </w:p>
    <w:p w14:paraId="00B18D2B" w14:textId="77777777" w:rsidR="000860F5" w:rsidRPr="00274A16" w:rsidRDefault="003A0391" w:rsidP="00034D51">
      <w:r w:rsidRPr="00274A16">
        <w:t>The Contractor shall layout the work at the location and to the lines and grades shown on the Drawings. Survey notes indicating the information and measurements used in establishing locations and grades shall be kept in notebooks and furnished to the Engineer with the record drawings for the project.</w:t>
      </w:r>
    </w:p>
    <w:p w14:paraId="00B18D2C" w14:textId="5A0DA186" w:rsidR="00B52551" w:rsidRPr="00274A16" w:rsidRDefault="00A04EC3" w:rsidP="005A3DC4">
      <w:pPr>
        <w:pStyle w:val="Heading3"/>
      </w:pPr>
      <w:bookmarkStart w:id="32" w:name="_Toc529957548"/>
      <w:bookmarkStart w:id="33" w:name="_Toc81983556"/>
      <w:bookmarkStart w:id="34" w:name="_Toc81984314"/>
      <w:bookmarkStart w:id="35" w:name="_Toc81984697"/>
      <w:bookmarkStart w:id="36" w:name="_Toc207792981"/>
      <w:bookmarkStart w:id="37" w:name="_Toc324832925"/>
      <w:bookmarkStart w:id="38" w:name="_Toc432585338"/>
      <w:bookmarkStart w:id="39" w:name="_Toc527101874"/>
      <w:bookmarkStart w:id="40" w:name="_Toc202947121"/>
      <w:r w:rsidRPr="00274A16">
        <w:t xml:space="preserve">LINE AND GRADE PERFORMED BY THE </w:t>
      </w:r>
      <w:bookmarkEnd w:id="32"/>
      <w:bookmarkEnd w:id="33"/>
      <w:bookmarkEnd w:id="34"/>
      <w:bookmarkEnd w:id="35"/>
      <w:bookmarkEnd w:id="36"/>
      <w:bookmarkEnd w:id="37"/>
      <w:bookmarkEnd w:id="38"/>
      <w:bookmarkEnd w:id="39"/>
      <w:r w:rsidR="002129CA" w:rsidRPr="00274A16">
        <w:t>CITY</w:t>
      </w:r>
      <w:bookmarkEnd w:id="40"/>
    </w:p>
    <w:p w14:paraId="00B18D2D" w14:textId="5C765BAB" w:rsidR="0028166B" w:rsidRPr="00274A16" w:rsidRDefault="00A04EC3" w:rsidP="00034D51">
      <w:r w:rsidRPr="00274A16">
        <w:t xml:space="preserve">If line and grade is supplied by the </w:t>
      </w:r>
      <w:r w:rsidR="002129CA" w:rsidRPr="00274A16">
        <w:t>city</w:t>
      </w:r>
      <w:r w:rsidRPr="00274A16">
        <w:t xml:space="preserve">, at the completion of all work the Contractor shall be responsible to have furnished to the project inspector a replacement of the wooden lath and stakes used in the construction of this project. Excessive stake replacement caused by negligence of Contractor's forces, after initial line and grade have been set, as determined by the </w:t>
      </w:r>
      <w:r w:rsidR="00FF0B68" w:rsidRPr="00274A16">
        <w:t>C</w:t>
      </w:r>
      <w:r w:rsidR="002129CA" w:rsidRPr="00274A16">
        <w:t>ity</w:t>
      </w:r>
      <w:r w:rsidRPr="00274A16">
        <w:t xml:space="preserve"> Engineer, will be charged to the Contractor at the rate of $</w:t>
      </w:r>
      <w:r w:rsidR="00564FC2" w:rsidRPr="00274A16">
        <w:t>2</w:t>
      </w:r>
      <w:r w:rsidR="009F6A83" w:rsidRPr="00274A16">
        <w:t>00</w:t>
      </w:r>
      <w:r w:rsidR="00BC23DA" w:rsidRPr="00274A16">
        <w:t>.00</w:t>
      </w:r>
      <w:r w:rsidRPr="00274A16">
        <w:t xml:space="preserve"> per hour. Time shall be computed for actual time on the project. All time shall be computed in one-hour increments. </w:t>
      </w:r>
      <w:r w:rsidR="008C55C9" w:rsidRPr="00274A16">
        <w:t>The minimum</w:t>
      </w:r>
      <w:r w:rsidRPr="00274A16">
        <w:t xml:space="preserve"> charge is $</w:t>
      </w:r>
      <w:r w:rsidR="00564FC2" w:rsidRPr="00274A16">
        <w:t>2</w:t>
      </w:r>
      <w:r w:rsidR="009F6A83" w:rsidRPr="00274A16">
        <w:t>00</w:t>
      </w:r>
      <w:r w:rsidR="00BC23DA" w:rsidRPr="00274A16">
        <w:t>.00</w:t>
      </w:r>
      <w:r w:rsidRPr="00274A16">
        <w:t xml:space="preserve">. The Contractor shall provide three (3) complete sets of As-built Surveys to the Engineer prior to final payment being made as outlined in Section III (General Conditions), </w:t>
      </w:r>
      <w:r w:rsidR="00CC3105" w:rsidRPr="00274A16">
        <w:t xml:space="preserve">Section </w:t>
      </w:r>
      <w:r w:rsidRPr="00274A16">
        <w:t>6.11.2 of these Contract Documents.</w:t>
      </w:r>
    </w:p>
    <w:p w14:paraId="00B18D2F" w14:textId="77777777" w:rsidR="00B52551" w:rsidRPr="00274A16" w:rsidRDefault="00A04EC3" w:rsidP="00D818BE">
      <w:pPr>
        <w:pStyle w:val="Heading2"/>
      </w:pPr>
      <w:bookmarkStart w:id="41" w:name="_Toc529957549"/>
      <w:bookmarkStart w:id="42" w:name="_Toc81903655"/>
      <w:bookmarkStart w:id="43" w:name="_Toc81983557"/>
      <w:bookmarkStart w:id="44" w:name="_Toc81984315"/>
      <w:bookmarkStart w:id="45" w:name="_Toc81984698"/>
      <w:bookmarkStart w:id="46" w:name="_Toc324832926"/>
      <w:bookmarkStart w:id="47" w:name="_Toc432585339"/>
      <w:bookmarkStart w:id="48" w:name="_Toc527101875"/>
      <w:bookmarkStart w:id="49" w:name="_Toc202947122"/>
      <w:r w:rsidRPr="00274A16">
        <w:t>DEFINITION OF TERMS</w:t>
      </w:r>
      <w:bookmarkEnd w:id="41"/>
      <w:bookmarkEnd w:id="42"/>
      <w:bookmarkEnd w:id="43"/>
      <w:bookmarkEnd w:id="44"/>
      <w:bookmarkEnd w:id="45"/>
      <w:bookmarkEnd w:id="46"/>
      <w:bookmarkEnd w:id="47"/>
      <w:bookmarkEnd w:id="48"/>
      <w:bookmarkEnd w:id="49"/>
    </w:p>
    <w:p w14:paraId="00B18D30" w14:textId="21FC6FF6" w:rsidR="0028166B" w:rsidRPr="00274A16" w:rsidRDefault="00A04EC3" w:rsidP="00034D51">
      <w:r w:rsidRPr="00274A16">
        <w:t xml:space="preserve">For the Purpose of these Technical Specifications, the Definition of Terms from </w:t>
      </w:r>
      <w:r w:rsidRPr="00274A16">
        <w:rPr>
          <w:i/>
        </w:rPr>
        <w:t xml:space="preserve">Section III, </w:t>
      </w:r>
      <w:r w:rsidR="009E57E6">
        <w:rPr>
          <w:i/>
        </w:rPr>
        <w:t>Article</w:t>
      </w:r>
      <w:r w:rsidR="00CC3105" w:rsidRPr="00274A16">
        <w:rPr>
          <w:i/>
        </w:rPr>
        <w:t xml:space="preserve"> </w:t>
      </w:r>
      <w:r w:rsidRPr="00274A16">
        <w:rPr>
          <w:i/>
        </w:rPr>
        <w:t xml:space="preserve">1 </w:t>
      </w:r>
      <w:r w:rsidR="009E57E6">
        <w:rPr>
          <w:i/>
        </w:rPr>
        <w:t>–</w:t>
      </w:r>
      <w:r w:rsidRPr="00274A16">
        <w:rPr>
          <w:i/>
        </w:rPr>
        <w:t xml:space="preserve"> Definitions</w:t>
      </w:r>
      <w:r w:rsidR="009E57E6">
        <w:rPr>
          <w:i/>
        </w:rPr>
        <w:t xml:space="preserve"> </w:t>
      </w:r>
      <w:r w:rsidRPr="009E57E6">
        <w:rPr>
          <w:iCs/>
        </w:rPr>
        <w:t xml:space="preserve">of these Contract Documents </w:t>
      </w:r>
      <w:r w:rsidRPr="00274A16">
        <w:t>shall apply.</w:t>
      </w:r>
    </w:p>
    <w:p w14:paraId="00B18D32" w14:textId="5CBC5DF3" w:rsidR="00205B59" w:rsidRPr="00274A16" w:rsidRDefault="00A04EC3" w:rsidP="00034D51">
      <w:proofErr w:type="gramStart"/>
      <w:r w:rsidRPr="00274A16">
        <w:t>For the purpose of</w:t>
      </w:r>
      <w:proofErr w:type="gramEnd"/>
      <w:r w:rsidRPr="00274A16">
        <w:t xml:space="preserve"> the Estimated Quantities, the Contractor's attention is called to the fact that the estimate of quantities as shown on the Proposal is approximate and is given only as a basis of calculation upon which the award of the contract is to be made. The </w:t>
      </w:r>
      <w:r w:rsidR="002129CA" w:rsidRPr="00274A16">
        <w:t>city</w:t>
      </w:r>
      <w:r w:rsidRPr="00274A16">
        <w:t xml:space="preserve"> does not assume any responsibility that the final quantities will remain in strict accordance with estimated quantities nor shall the Contractor plead misunderstandings or deception because of such estimate of quantities or of the character or location of the work or of other conditions or situations pertaining thereto.</w:t>
      </w:r>
    </w:p>
    <w:p w14:paraId="00B18D34" w14:textId="4F85288C" w:rsidR="00205B59" w:rsidRPr="00274A16" w:rsidRDefault="00A04EC3" w:rsidP="00034D51">
      <w:r w:rsidRPr="00274A16">
        <w:t xml:space="preserve">The basis of payment for work and materials will be the actual amount of work done and materials furnished. </w:t>
      </w:r>
      <w:r w:rsidR="009144F9">
        <w:t xml:space="preserve">The </w:t>
      </w:r>
      <w:r w:rsidRPr="00274A16">
        <w:t xml:space="preserve">Contractor agrees that they will make no claim for damages, anticipated profits, or otherwise on account of any difference between the amounts of work performed and materials </w:t>
      </w:r>
      <w:proofErr w:type="gramStart"/>
      <w:r w:rsidRPr="00274A16">
        <w:t>actually furnished</w:t>
      </w:r>
      <w:proofErr w:type="gramEnd"/>
      <w:r w:rsidRPr="00274A16">
        <w:t xml:space="preserve"> and the estimated amounts thereof.</w:t>
      </w:r>
    </w:p>
    <w:p w14:paraId="00B18D35" w14:textId="77777777" w:rsidR="00B52551" w:rsidRPr="00274A16" w:rsidRDefault="00A04EC3" w:rsidP="005A3DC4">
      <w:pPr>
        <w:pStyle w:val="Heading3"/>
      </w:pPr>
      <w:bookmarkStart w:id="50" w:name="_Toc529957550"/>
      <w:bookmarkStart w:id="51" w:name="_Toc207680822"/>
      <w:bookmarkStart w:id="52" w:name="_Toc324832927"/>
      <w:bookmarkStart w:id="53" w:name="_Toc432585340"/>
      <w:bookmarkStart w:id="54" w:name="_Toc527101876"/>
      <w:bookmarkStart w:id="55" w:name="_Toc202947123"/>
      <w:r w:rsidRPr="00274A16">
        <w:lastRenderedPageBreak/>
        <w:t>REFERENCE STANDARDS</w:t>
      </w:r>
      <w:bookmarkEnd w:id="50"/>
      <w:bookmarkEnd w:id="51"/>
      <w:bookmarkEnd w:id="52"/>
      <w:bookmarkEnd w:id="53"/>
      <w:bookmarkEnd w:id="54"/>
      <w:bookmarkEnd w:id="55"/>
    </w:p>
    <w:p w14:paraId="00B18D36" w14:textId="77777777" w:rsidR="0028166B" w:rsidRPr="00274A16" w:rsidRDefault="00A04EC3" w:rsidP="00034D51">
      <w:r w:rsidRPr="00274A16">
        <w:t>Reference to the standards of any technical society, organization, or associate, or to codes of local or state authorities, shall mean the latest standard, code, specification, or tentative standard adopted and published at the date of receipt of bids, unless specifically stated otherwise.</w:t>
      </w:r>
    </w:p>
    <w:p w14:paraId="00B18D38" w14:textId="77777777" w:rsidR="00205B59" w:rsidRPr="00274A16" w:rsidRDefault="00A04EC3" w:rsidP="00034D51">
      <w:r w:rsidRPr="00274A16">
        <w:t>The most stringent specification prevails in the case where more than one specification is referenced for the same task.</w:t>
      </w:r>
    </w:p>
    <w:p w14:paraId="00B18D3A" w14:textId="6C74CA89" w:rsidR="00205B59" w:rsidRPr="00274A16" w:rsidRDefault="009144F9" w:rsidP="00034D51">
      <w:r>
        <w:t xml:space="preserve">The </w:t>
      </w:r>
      <w:r w:rsidR="00A04EC3" w:rsidRPr="00274A16">
        <w:t xml:space="preserve">Contractor shall utilize applicable Florida Department of Transportation (FDOT) Standards and Specifications for tasks that are not covered by </w:t>
      </w:r>
      <w:r w:rsidR="002129CA" w:rsidRPr="00274A16">
        <w:t>city</w:t>
      </w:r>
      <w:r w:rsidR="00A04EC3" w:rsidRPr="00274A16">
        <w:t>’s Standards and Specifications.</w:t>
      </w:r>
    </w:p>
    <w:p w14:paraId="00B18D3C" w14:textId="77777777" w:rsidR="00B52551" w:rsidRPr="00274A16" w:rsidRDefault="00A04EC3" w:rsidP="00D818BE">
      <w:pPr>
        <w:pStyle w:val="Heading2"/>
      </w:pPr>
      <w:bookmarkStart w:id="56" w:name="_Toc529957551"/>
      <w:bookmarkStart w:id="57" w:name="_Toc81903667"/>
      <w:bookmarkStart w:id="58" w:name="_Toc81983579"/>
      <w:bookmarkStart w:id="59" w:name="_Toc81984337"/>
      <w:bookmarkStart w:id="60" w:name="_Toc81984720"/>
      <w:bookmarkStart w:id="61" w:name="_Toc324832954"/>
      <w:bookmarkStart w:id="62" w:name="_Toc432585341"/>
      <w:bookmarkStart w:id="63" w:name="_Toc527101877"/>
      <w:bookmarkStart w:id="64" w:name="_Toc202947124"/>
      <w:r w:rsidRPr="00274A16">
        <w:t>STREET CROSSINGS, ETC.</w:t>
      </w:r>
      <w:bookmarkEnd w:id="56"/>
      <w:bookmarkEnd w:id="57"/>
      <w:bookmarkEnd w:id="58"/>
      <w:bookmarkEnd w:id="59"/>
      <w:bookmarkEnd w:id="60"/>
      <w:bookmarkEnd w:id="61"/>
      <w:bookmarkEnd w:id="62"/>
      <w:bookmarkEnd w:id="63"/>
      <w:bookmarkEnd w:id="64"/>
    </w:p>
    <w:p w14:paraId="00B18D3D" w14:textId="77777777" w:rsidR="0028166B" w:rsidRPr="00274A16" w:rsidRDefault="00A04EC3" w:rsidP="00034D51">
      <w:r w:rsidRPr="00274A16">
        <w:t xml:space="preserve">At such crossings, and other points as may be directed by the Engineer, trenches shall be bridged in an open and secure manner, </w:t>
      </w:r>
      <w:proofErr w:type="gramStart"/>
      <w:r w:rsidRPr="00274A16">
        <w:t>so as to</w:t>
      </w:r>
      <w:proofErr w:type="gramEnd"/>
      <w:r w:rsidRPr="00274A16">
        <w:t xml:space="preserve"> prevent any serious interruption of travel upon the roadway or sidewalk, </w:t>
      </w:r>
      <w:proofErr w:type="gramStart"/>
      <w:r w:rsidRPr="00274A16">
        <w:t>and also</w:t>
      </w:r>
      <w:proofErr w:type="gramEnd"/>
      <w:r w:rsidRPr="00274A16">
        <w:t xml:space="preserve"> to afford necessary access to public or private premises. The material used, and the mode of constructing said bridges, and the approaches, thereto, must be satisfactory to the Engineer.</w:t>
      </w:r>
    </w:p>
    <w:p w14:paraId="00B18D3F" w14:textId="77777777" w:rsidR="00205B59" w:rsidRPr="00274A16" w:rsidRDefault="00A04EC3" w:rsidP="00034D51">
      <w:pPr>
        <w:rPr>
          <w:szCs w:val="22"/>
        </w:rPr>
      </w:pPr>
      <w:r w:rsidRPr="00274A16">
        <w:t>The cost of all such work must be included in the cost of the trench excavation.</w:t>
      </w:r>
    </w:p>
    <w:p w14:paraId="00B18D41" w14:textId="77777777" w:rsidR="00B52551" w:rsidRPr="00274A16" w:rsidRDefault="00A04EC3" w:rsidP="00D818BE">
      <w:pPr>
        <w:pStyle w:val="Heading2"/>
      </w:pPr>
      <w:bookmarkStart w:id="65" w:name="_Toc529957552"/>
      <w:bookmarkStart w:id="66" w:name="_Toc81903689"/>
      <w:bookmarkStart w:id="67" w:name="_Toc81983671"/>
      <w:bookmarkStart w:id="68" w:name="_Toc81984429"/>
      <w:bookmarkStart w:id="69" w:name="_Toc81984812"/>
      <w:bookmarkStart w:id="70" w:name="_Toc324833046"/>
      <w:bookmarkStart w:id="71" w:name="_Toc432585342"/>
      <w:bookmarkStart w:id="72" w:name="_Toc527101878"/>
      <w:bookmarkStart w:id="73" w:name="_Toc202947125"/>
      <w:r w:rsidRPr="00274A16">
        <w:t>AUDIO/VIDEO RECORDING OF WORK AREAS</w:t>
      </w:r>
      <w:bookmarkEnd w:id="65"/>
      <w:bookmarkEnd w:id="66"/>
      <w:bookmarkEnd w:id="67"/>
      <w:bookmarkEnd w:id="68"/>
      <w:bookmarkEnd w:id="69"/>
      <w:bookmarkEnd w:id="70"/>
      <w:bookmarkEnd w:id="71"/>
      <w:bookmarkEnd w:id="72"/>
      <w:bookmarkEnd w:id="73"/>
    </w:p>
    <w:p w14:paraId="00B18D42" w14:textId="77777777" w:rsidR="00B52551" w:rsidRPr="00274A16" w:rsidRDefault="00A04EC3" w:rsidP="005A3DC4">
      <w:pPr>
        <w:pStyle w:val="Heading3"/>
      </w:pPr>
      <w:bookmarkStart w:id="74" w:name="_Toc81983674"/>
      <w:bookmarkStart w:id="75" w:name="_Toc81984432"/>
      <w:bookmarkStart w:id="76" w:name="_Toc81984815"/>
      <w:bookmarkStart w:id="77" w:name="_Toc529957553"/>
      <w:bookmarkStart w:id="78" w:name="_Toc324833047"/>
      <w:bookmarkStart w:id="79" w:name="_Toc432585343"/>
      <w:bookmarkStart w:id="80" w:name="_Toc527101879"/>
      <w:bookmarkStart w:id="81" w:name="_Toc202947126"/>
      <w:r w:rsidRPr="00274A16">
        <w:t xml:space="preserve">CONTRACTOR TO PREPARE AUDIO/VIDEO </w:t>
      </w:r>
      <w:bookmarkEnd w:id="74"/>
      <w:bookmarkEnd w:id="75"/>
      <w:bookmarkEnd w:id="76"/>
      <w:r w:rsidRPr="00274A16">
        <w:t>RECORDING</w:t>
      </w:r>
      <w:bookmarkEnd w:id="77"/>
      <w:bookmarkEnd w:id="78"/>
      <w:bookmarkEnd w:id="79"/>
      <w:bookmarkEnd w:id="80"/>
      <w:bookmarkEnd w:id="81"/>
    </w:p>
    <w:p w14:paraId="00B18D43" w14:textId="77777777" w:rsidR="0028166B" w:rsidRPr="00274A16" w:rsidRDefault="00A04EC3" w:rsidP="00034D51">
      <w:r w:rsidRPr="00274A16">
        <w:t>Prior to commencing work, the Contractor shall have a continuous color audio/video recording taken along the entire length of the Project including all affected project areas. Streets, easements, rights-of-way, lots or construction sites within the Project must be recorded to serve as a record of pre-construction conditions.</w:t>
      </w:r>
    </w:p>
    <w:p w14:paraId="00B18D44" w14:textId="77777777" w:rsidR="00B52551" w:rsidRPr="00274A16" w:rsidRDefault="00A04EC3" w:rsidP="005A3DC4">
      <w:pPr>
        <w:pStyle w:val="Heading3"/>
      </w:pPr>
      <w:bookmarkStart w:id="82" w:name="_Toc81983675"/>
      <w:bookmarkStart w:id="83" w:name="_Toc81984433"/>
      <w:bookmarkStart w:id="84" w:name="_Toc81984816"/>
      <w:bookmarkStart w:id="85" w:name="_Toc529957554"/>
      <w:bookmarkStart w:id="86" w:name="_Toc324833048"/>
      <w:bookmarkStart w:id="87" w:name="_Toc432585344"/>
      <w:bookmarkStart w:id="88" w:name="_Toc527101880"/>
      <w:bookmarkStart w:id="89" w:name="_Toc202947127"/>
      <w:r w:rsidRPr="00274A16">
        <w:t xml:space="preserve">SCHEDULING OF AUDIO/VIDEO </w:t>
      </w:r>
      <w:bookmarkEnd w:id="82"/>
      <w:bookmarkEnd w:id="83"/>
      <w:bookmarkEnd w:id="84"/>
      <w:r w:rsidRPr="00274A16">
        <w:t>RECORDING</w:t>
      </w:r>
      <w:bookmarkEnd w:id="85"/>
      <w:bookmarkEnd w:id="86"/>
      <w:bookmarkEnd w:id="87"/>
      <w:bookmarkEnd w:id="88"/>
      <w:bookmarkEnd w:id="89"/>
    </w:p>
    <w:p w14:paraId="00B18D45" w14:textId="77777777" w:rsidR="0028166B" w:rsidRPr="00274A16" w:rsidRDefault="00A04EC3" w:rsidP="00034D51">
      <w:r w:rsidRPr="00274A16">
        <w:t>The video recordings shall not be made more than twenty-one (21) days prior to construction in any area.</w:t>
      </w:r>
    </w:p>
    <w:p w14:paraId="00B18D46" w14:textId="77777777" w:rsidR="00B52551" w:rsidRPr="00274A16" w:rsidRDefault="00A04EC3" w:rsidP="005A3DC4">
      <w:pPr>
        <w:pStyle w:val="Heading3"/>
      </w:pPr>
      <w:bookmarkStart w:id="90" w:name="_Toc529957555"/>
      <w:bookmarkStart w:id="91" w:name="_Toc81983676"/>
      <w:bookmarkStart w:id="92" w:name="_Toc81984434"/>
      <w:bookmarkStart w:id="93" w:name="_Toc81984817"/>
      <w:bookmarkStart w:id="94" w:name="_Toc324833049"/>
      <w:bookmarkStart w:id="95" w:name="_Toc432585345"/>
      <w:bookmarkStart w:id="96" w:name="_Toc527101881"/>
      <w:bookmarkStart w:id="97" w:name="_Toc202947128"/>
      <w:r w:rsidRPr="00274A16">
        <w:t>PROFESSIONAL VIDEOGRAPHERS</w:t>
      </w:r>
      <w:bookmarkEnd w:id="90"/>
      <w:bookmarkEnd w:id="91"/>
      <w:bookmarkEnd w:id="92"/>
      <w:bookmarkEnd w:id="93"/>
      <w:bookmarkEnd w:id="94"/>
      <w:bookmarkEnd w:id="95"/>
      <w:bookmarkEnd w:id="96"/>
      <w:bookmarkEnd w:id="97"/>
    </w:p>
    <w:p w14:paraId="00B18D47" w14:textId="28F4B12E" w:rsidR="0028166B" w:rsidRPr="00274A16" w:rsidRDefault="00A04EC3" w:rsidP="00034D51">
      <w:r w:rsidRPr="00274A16">
        <w:t>The Contractor shall engage the services of a professional videographer. The color audio/video recording shall be prepared by a responsible commercial firm known to be skilled and regularly engaged in the business of pre-construction color audio/video recording documentation.</w:t>
      </w:r>
      <w:r w:rsidR="0069410D" w:rsidRPr="00274A16">
        <w:t xml:space="preserve"> Use of drones must be</w:t>
      </w:r>
      <w:r w:rsidR="00BC23DA" w:rsidRPr="00274A16">
        <w:t xml:space="preserve"> in</w:t>
      </w:r>
      <w:r w:rsidR="0069410D" w:rsidRPr="00274A16">
        <w:t xml:space="preserve"> accordance </w:t>
      </w:r>
      <w:r w:rsidR="00D516EE" w:rsidRPr="00274A16">
        <w:t>with</w:t>
      </w:r>
      <w:r w:rsidR="0069410D" w:rsidRPr="00274A16">
        <w:t xml:space="preserve"> Federal Aviation Administration (FAA) regulations.</w:t>
      </w:r>
    </w:p>
    <w:p w14:paraId="00B18D48" w14:textId="77777777" w:rsidR="00B52551" w:rsidRPr="00274A16" w:rsidRDefault="00A04EC3" w:rsidP="005A3DC4">
      <w:pPr>
        <w:pStyle w:val="Heading3"/>
      </w:pPr>
      <w:bookmarkStart w:id="98" w:name="_Toc529957556"/>
      <w:bookmarkStart w:id="99" w:name="_Toc324833050"/>
      <w:bookmarkStart w:id="100" w:name="_Toc432585346"/>
      <w:bookmarkStart w:id="101" w:name="_Toc527101882"/>
      <w:bookmarkStart w:id="102" w:name="_Toc202947129"/>
      <w:r w:rsidRPr="00274A16">
        <w:t>EQUIPMENT</w:t>
      </w:r>
      <w:bookmarkEnd w:id="98"/>
      <w:bookmarkEnd w:id="99"/>
      <w:bookmarkEnd w:id="100"/>
      <w:bookmarkEnd w:id="101"/>
      <w:bookmarkEnd w:id="102"/>
    </w:p>
    <w:p w14:paraId="00B18D49" w14:textId="77777777" w:rsidR="0028166B" w:rsidRPr="00274A16" w:rsidRDefault="00A04EC3" w:rsidP="00034D51">
      <w:r w:rsidRPr="00274A16">
        <w:t>All equipment, accessories, materials</w:t>
      </w:r>
      <w:r w:rsidR="00D516EE" w:rsidRPr="00274A16">
        <w:t>,</w:t>
      </w:r>
      <w:r w:rsidRPr="00274A16">
        <w:t xml:space="preserve"> and labor to perform this service shall be furnished by the Contractor. The total audio/video system shall reproduce bright, sharp, clear pictures with accurate colors and shall be free from distortion, tearing, rolls or any other form of imperfection. The audio portion of the recording shall reproduce the commentary of the camera operator with proper volume, clarity and be free from distortion and interruptions. In some instances, audio/video coverage may be required in areas not accessible by conventional </w:t>
      </w:r>
      <w:proofErr w:type="gramStart"/>
      <w:r w:rsidRPr="00274A16">
        <w:t>wheeled</w:t>
      </w:r>
      <w:proofErr w:type="gramEnd"/>
      <w:r w:rsidRPr="00274A16">
        <w:t xml:space="preserve"> vehicles. Such coverage shall be obtained by walking.</w:t>
      </w:r>
    </w:p>
    <w:p w14:paraId="00B18D4A" w14:textId="77777777" w:rsidR="00B52551" w:rsidRPr="00274A16" w:rsidRDefault="00A04EC3" w:rsidP="005A3DC4">
      <w:pPr>
        <w:pStyle w:val="Heading3"/>
      </w:pPr>
      <w:bookmarkStart w:id="103" w:name="_Toc529957557"/>
      <w:bookmarkStart w:id="104" w:name="_Toc81983677"/>
      <w:bookmarkStart w:id="105" w:name="_Toc81984435"/>
      <w:bookmarkStart w:id="106" w:name="_Toc81984818"/>
      <w:bookmarkStart w:id="107" w:name="_Toc324833051"/>
      <w:bookmarkStart w:id="108" w:name="_Toc432585347"/>
      <w:bookmarkStart w:id="109" w:name="_Toc527101883"/>
      <w:bookmarkStart w:id="110" w:name="_Toc202947130"/>
      <w:r w:rsidRPr="00274A16">
        <w:lastRenderedPageBreak/>
        <w:t>RECORDED AUDIO INFORMATION</w:t>
      </w:r>
      <w:bookmarkEnd w:id="103"/>
      <w:bookmarkEnd w:id="104"/>
      <w:bookmarkEnd w:id="105"/>
      <w:bookmarkEnd w:id="106"/>
      <w:bookmarkEnd w:id="107"/>
      <w:bookmarkEnd w:id="108"/>
      <w:bookmarkEnd w:id="109"/>
      <w:bookmarkEnd w:id="110"/>
    </w:p>
    <w:p w14:paraId="00B18D4B" w14:textId="77777777" w:rsidR="0028166B" w:rsidRPr="00274A16" w:rsidRDefault="00A04EC3" w:rsidP="00034D51">
      <w:r w:rsidRPr="00274A16">
        <w:t xml:space="preserve">Each recording shall begin with the current date, project name and be followed by the general location, i.e., viewing side and direction of progress. Accompanying the video recording of each video shall be a corresponding and simultaneously recorded audio recording. This audio recording, exclusively containing the commentary of the camera operator or aide, shall assist in viewer orientation and in any needed identification, differentiation, clarification, or objective description of the features being shown in the video portion of the </w:t>
      </w:r>
      <w:r w:rsidRPr="00274A16">
        <w:tab/>
        <w:t>recording. The audio recording shall also be free from any conversations.</w:t>
      </w:r>
    </w:p>
    <w:p w14:paraId="00B18D4C" w14:textId="77777777" w:rsidR="00B52551" w:rsidRPr="00274A16" w:rsidRDefault="00A04EC3" w:rsidP="005A3DC4">
      <w:pPr>
        <w:pStyle w:val="Heading3"/>
      </w:pPr>
      <w:bookmarkStart w:id="111" w:name="_Toc529957558"/>
      <w:bookmarkStart w:id="112" w:name="_Toc81983678"/>
      <w:bookmarkStart w:id="113" w:name="_Toc81984436"/>
      <w:bookmarkStart w:id="114" w:name="_Toc81984819"/>
      <w:bookmarkStart w:id="115" w:name="_Toc324833052"/>
      <w:bookmarkStart w:id="116" w:name="_Toc432585348"/>
      <w:bookmarkStart w:id="117" w:name="_Toc527101884"/>
      <w:bookmarkStart w:id="118" w:name="_Toc202947131"/>
      <w:r w:rsidRPr="00274A16">
        <w:t>RECORDED VIDEO INFORMATION</w:t>
      </w:r>
      <w:bookmarkEnd w:id="111"/>
      <w:bookmarkEnd w:id="112"/>
      <w:bookmarkEnd w:id="113"/>
      <w:bookmarkEnd w:id="114"/>
      <w:bookmarkEnd w:id="115"/>
      <w:bookmarkEnd w:id="116"/>
      <w:bookmarkEnd w:id="117"/>
      <w:bookmarkEnd w:id="118"/>
    </w:p>
    <w:p w14:paraId="00B18D4D" w14:textId="32380AC5" w:rsidR="0028166B" w:rsidRPr="00274A16" w:rsidRDefault="00A04EC3" w:rsidP="00034D51">
      <w:r w:rsidRPr="00274A16">
        <w:t xml:space="preserve">All video recordings must continuously display transparent digital information to include the date and time of recording. The date information shall contain the month, </w:t>
      </w:r>
      <w:r w:rsidR="00FB142B" w:rsidRPr="00274A16">
        <w:t>day,</w:t>
      </w:r>
      <w:r w:rsidRPr="00274A16">
        <w:t xml:space="preserve"> and year. The time information shall contain the hour, </w:t>
      </w:r>
      <w:r w:rsidR="00FB142B" w:rsidRPr="00274A16">
        <w:t>minutes,</w:t>
      </w:r>
      <w:r w:rsidRPr="00274A16">
        <w:t xml:space="preserve"> and seconds. Additional information shall be displayed periodically. Such information </w:t>
      </w:r>
      <w:proofErr w:type="gramStart"/>
      <w:r w:rsidRPr="00274A16">
        <w:t>shall</w:t>
      </w:r>
      <w:proofErr w:type="gramEnd"/>
      <w:r w:rsidRPr="00274A16">
        <w:t xml:space="preserve"> include, but not be limited to, project name, contract number, direction of travel and the viewing side. This transparent information shall appear on the extreme upper left hand third of the screen. Camera pan, tilt, zoom-in and zoom out rates shall be sufficiently controlled such that recorded objects will be clearly viewed during video playback. In addition, all other camera and recording system controls, such as lens focus and aperture, video level, pedestal, chrome, white balance, and electrical focus shall be properly controlled or adjusted to maximize picture quality.</w:t>
      </w:r>
    </w:p>
    <w:p w14:paraId="00B18D4E" w14:textId="77777777" w:rsidR="00B52551" w:rsidRPr="00274A16" w:rsidRDefault="00A04EC3" w:rsidP="005A3DC4">
      <w:pPr>
        <w:pStyle w:val="Heading3"/>
      </w:pPr>
      <w:bookmarkStart w:id="119" w:name="_Toc529957559"/>
      <w:bookmarkStart w:id="120" w:name="_Toc81983679"/>
      <w:bookmarkStart w:id="121" w:name="_Toc81984437"/>
      <w:bookmarkStart w:id="122" w:name="_Toc81984820"/>
      <w:bookmarkStart w:id="123" w:name="_Toc324833053"/>
      <w:bookmarkStart w:id="124" w:name="_Toc432585349"/>
      <w:bookmarkStart w:id="125" w:name="_Toc527101885"/>
      <w:bookmarkStart w:id="126" w:name="_Toc202947132"/>
      <w:r w:rsidRPr="00274A16">
        <w:t>VIEWER ORIENTATION</w:t>
      </w:r>
      <w:bookmarkEnd w:id="119"/>
      <w:bookmarkEnd w:id="120"/>
      <w:bookmarkEnd w:id="121"/>
      <w:bookmarkEnd w:id="122"/>
      <w:bookmarkEnd w:id="123"/>
      <w:bookmarkEnd w:id="124"/>
      <w:bookmarkEnd w:id="125"/>
      <w:bookmarkEnd w:id="126"/>
    </w:p>
    <w:p w14:paraId="00B18D4F" w14:textId="77777777" w:rsidR="0028166B" w:rsidRPr="00274A16" w:rsidRDefault="00A04EC3" w:rsidP="00034D51">
      <w:r w:rsidRPr="00274A16">
        <w:t xml:space="preserve">The audio and video portions of the recording shall maintain viewer orientation. To this end, overall establishing views of all visible house and business addresses shall be utilized. In areas where the proposed construction location will not be readily apparent to the video viewer, highly visible yellow flags shall be placed by the Contractor in such a fashion as to clearly indicate the proposed centerline of construction. When conventional wheeled vehicles are used as conveyances for the recording system, the vertical distance between the camera lens and the ground shall not exceed ten feet (10’). The camera </w:t>
      </w:r>
      <w:proofErr w:type="gramStart"/>
      <w:r w:rsidRPr="00274A16">
        <w:t>shall</w:t>
      </w:r>
      <w:proofErr w:type="gramEnd"/>
      <w:r w:rsidRPr="00274A16">
        <w:t xml:space="preserve"> be firmly mounted such that transport of the camera during the recording process will not cause an unsteady picture.</w:t>
      </w:r>
    </w:p>
    <w:p w14:paraId="00B18D50" w14:textId="77777777" w:rsidR="00B52551" w:rsidRPr="00274A16" w:rsidRDefault="00A04EC3" w:rsidP="005A3DC4">
      <w:pPr>
        <w:pStyle w:val="Heading3"/>
      </w:pPr>
      <w:bookmarkStart w:id="127" w:name="_Toc529957560"/>
      <w:bookmarkStart w:id="128" w:name="_Toc81983680"/>
      <w:bookmarkStart w:id="129" w:name="_Toc81984438"/>
      <w:bookmarkStart w:id="130" w:name="_Toc81984821"/>
      <w:bookmarkStart w:id="131" w:name="_Toc324833054"/>
      <w:bookmarkStart w:id="132" w:name="_Toc432585350"/>
      <w:bookmarkStart w:id="133" w:name="_Toc527101886"/>
      <w:bookmarkStart w:id="134" w:name="_Toc202947133"/>
      <w:r w:rsidRPr="00274A16">
        <w:t>LIGHTING</w:t>
      </w:r>
      <w:bookmarkEnd w:id="127"/>
      <w:bookmarkEnd w:id="128"/>
      <w:bookmarkEnd w:id="129"/>
      <w:bookmarkEnd w:id="130"/>
      <w:bookmarkEnd w:id="131"/>
      <w:bookmarkEnd w:id="132"/>
      <w:bookmarkEnd w:id="133"/>
      <w:bookmarkEnd w:id="134"/>
    </w:p>
    <w:p w14:paraId="00B18D51" w14:textId="57EB301A" w:rsidR="0028166B" w:rsidRPr="00274A16" w:rsidRDefault="00A04EC3" w:rsidP="00034D51">
      <w:r w:rsidRPr="00274A16">
        <w:t xml:space="preserve">All </w:t>
      </w:r>
      <w:r w:rsidR="009144F9" w:rsidRPr="00274A16">
        <w:t>recordings</w:t>
      </w:r>
      <w:r w:rsidRPr="00274A16">
        <w:t xml:space="preserve"> shall be done during </w:t>
      </w:r>
      <w:r w:rsidR="009144F9" w:rsidRPr="00274A16">
        <w:t>a time</w:t>
      </w:r>
      <w:r w:rsidRPr="00274A16">
        <w:t xml:space="preserve"> of good visibility. No videoing shall be done during precipitation, </w:t>
      </w:r>
      <w:r w:rsidR="0019540B" w:rsidRPr="00274A16">
        <w:t>mist,</w:t>
      </w:r>
      <w:r w:rsidRPr="00274A16">
        <w:t xml:space="preserve"> or fog. The recording shall only be done when sufficient light is present to properly illuminate the subjects of recording and to produce bright, sharp video recordings of those subjects.</w:t>
      </w:r>
    </w:p>
    <w:p w14:paraId="00B18D52" w14:textId="77777777" w:rsidR="00B52551" w:rsidRPr="00274A16" w:rsidRDefault="00A04EC3" w:rsidP="005A3DC4">
      <w:pPr>
        <w:pStyle w:val="Heading3"/>
      </w:pPr>
      <w:bookmarkStart w:id="135" w:name="_Toc529957561"/>
      <w:bookmarkStart w:id="136" w:name="_Toc81983681"/>
      <w:bookmarkStart w:id="137" w:name="_Toc81984439"/>
      <w:bookmarkStart w:id="138" w:name="_Toc81984822"/>
      <w:bookmarkStart w:id="139" w:name="_Toc324833055"/>
      <w:bookmarkStart w:id="140" w:name="_Toc432585351"/>
      <w:bookmarkStart w:id="141" w:name="_Toc527101887"/>
      <w:bookmarkStart w:id="142" w:name="_Toc202947134"/>
      <w:r w:rsidRPr="00274A16">
        <w:t>SPEED OF TRAVEL</w:t>
      </w:r>
      <w:bookmarkEnd w:id="135"/>
      <w:bookmarkEnd w:id="136"/>
      <w:bookmarkEnd w:id="137"/>
      <w:bookmarkEnd w:id="138"/>
      <w:bookmarkEnd w:id="139"/>
      <w:bookmarkEnd w:id="140"/>
      <w:bookmarkEnd w:id="141"/>
      <w:bookmarkEnd w:id="142"/>
    </w:p>
    <w:p w14:paraId="00B18D53" w14:textId="77777777" w:rsidR="0028166B" w:rsidRPr="00274A16" w:rsidRDefault="00A04EC3" w:rsidP="00034D51">
      <w:r w:rsidRPr="00274A16">
        <w:t>The average rate of travel during a particular segment of coverage shall be directly proportional to the number, size</w:t>
      </w:r>
      <w:r w:rsidR="00D516EE" w:rsidRPr="00274A16">
        <w:t>,</w:t>
      </w:r>
      <w:r w:rsidRPr="00274A16">
        <w:t xml:space="preserve"> and value of the surface features within the construction area’s zone of influence. The rate of speed in the general direction of travel used during </w:t>
      </w:r>
      <w:proofErr w:type="gramStart"/>
      <w:r w:rsidRPr="00274A16">
        <w:t>videoing</w:t>
      </w:r>
      <w:proofErr w:type="gramEnd"/>
      <w:r w:rsidRPr="00274A16">
        <w:t xml:space="preserve"> shall not exceed forty-four (44) feet per minute.</w:t>
      </w:r>
    </w:p>
    <w:p w14:paraId="00B18D54" w14:textId="77777777" w:rsidR="00B52551" w:rsidRPr="00274A16" w:rsidRDefault="00A04EC3" w:rsidP="005A3DC4">
      <w:pPr>
        <w:pStyle w:val="Heading3"/>
      </w:pPr>
      <w:bookmarkStart w:id="143" w:name="_Toc529957562"/>
      <w:bookmarkStart w:id="144" w:name="_Toc81983682"/>
      <w:bookmarkStart w:id="145" w:name="_Toc81984440"/>
      <w:bookmarkStart w:id="146" w:name="_Toc81984823"/>
      <w:bookmarkStart w:id="147" w:name="_Toc324833056"/>
      <w:bookmarkStart w:id="148" w:name="_Toc432585352"/>
      <w:bookmarkStart w:id="149" w:name="_Toc527101888"/>
      <w:bookmarkStart w:id="150" w:name="_Toc202947135"/>
      <w:r w:rsidRPr="00274A16">
        <w:t>VIDEO LOG/INDEX</w:t>
      </w:r>
      <w:bookmarkEnd w:id="143"/>
      <w:bookmarkEnd w:id="144"/>
      <w:bookmarkEnd w:id="145"/>
      <w:bookmarkEnd w:id="146"/>
      <w:bookmarkEnd w:id="147"/>
      <w:bookmarkEnd w:id="148"/>
      <w:bookmarkEnd w:id="149"/>
      <w:bookmarkEnd w:id="150"/>
    </w:p>
    <w:p w14:paraId="00B18D55" w14:textId="77777777" w:rsidR="0028166B" w:rsidRPr="00274A16" w:rsidRDefault="00A04EC3" w:rsidP="00034D51">
      <w:r w:rsidRPr="00274A16">
        <w:t>All videos shall be permanently labeled and shall be properly identified by video number and project title. Each video shall have a log of that video's contents. The log shall describe the various segments of coverage contained on the video in terms of the names of the streets or location of easements, coverage beginning and end, directions of coverage, video unit counter numbers, engineering survey or coordinate values (if reasonably available) and the date.</w:t>
      </w:r>
    </w:p>
    <w:p w14:paraId="00B18D56" w14:textId="77777777" w:rsidR="00B52551" w:rsidRPr="00274A16" w:rsidRDefault="00A04EC3" w:rsidP="005A3DC4">
      <w:pPr>
        <w:pStyle w:val="Heading3"/>
      </w:pPr>
      <w:bookmarkStart w:id="151" w:name="_Toc529957563"/>
      <w:bookmarkStart w:id="152" w:name="_Toc81983683"/>
      <w:bookmarkStart w:id="153" w:name="_Toc81984441"/>
      <w:bookmarkStart w:id="154" w:name="_Toc81984824"/>
      <w:bookmarkStart w:id="155" w:name="_Toc324833057"/>
      <w:bookmarkStart w:id="156" w:name="_Toc432585353"/>
      <w:bookmarkStart w:id="157" w:name="_Toc527101889"/>
      <w:bookmarkStart w:id="158" w:name="_Toc202947136"/>
      <w:r w:rsidRPr="00274A16">
        <w:lastRenderedPageBreak/>
        <w:t>AREA OF COVERAGE</w:t>
      </w:r>
      <w:bookmarkEnd w:id="151"/>
      <w:bookmarkEnd w:id="152"/>
      <w:bookmarkEnd w:id="153"/>
      <w:bookmarkEnd w:id="154"/>
      <w:bookmarkEnd w:id="155"/>
      <w:bookmarkEnd w:id="156"/>
      <w:bookmarkEnd w:id="157"/>
      <w:bookmarkEnd w:id="158"/>
    </w:p>
    <w:p w14:paraId="00B18D57" w14:textId="77777777" w:rsidR="0028166B" w:rsidRPr="00274A16" w:rsidRDefault="00A04EC3" w:rsidP="00034D51">
      <w:r w:rsidRPr="00274A16">
        <w:t>Video coverage shall include all surface features located within the zone of influence of construction supported by appropriate audio coverage. Such coverage shall include, but not be limited to, existing driveways, sidewalks, curbs, pavements, drainage system features, mailboxes, landscaping, culverts, fences, signs, Contractor staging areas, adjacent structures, etc., within the area covered by the project. Of particular concern shall be the existence of any faults, fractures, or defects. Taped coverage shall be limited to one side of the Site, street, easement or right of way at any one time.</w:t>
      </w:r>
    </w:p>
    <w:p w14:paraId="00B18D58" w14:textId="77777777" w:rsidR="00B52551" w:rsidRPr="00274A16" w:rsidRDefault="00A04EC3" w:rsidP="005A3DC4">
      <w:pPr>
        <w:pStyle w:val="Heading3"/>
      </w:pPr>
      <w:bookmarkStart w:id="159" w:name="_Toc529957564"/>
      <w:bookmarkStart w:id="160" w:name="_Toc81983684"/>
      <w:bookmarkStart w:id="161" w:name="_Toc81984442"/>
      <w:bookmarkStart w:id="162" w:name="_Toc81984825"/>
      <w:bookmarkStart w:id="163" w:name="_Toc324833058"/>
      <w:bookmarkStart w:id="164" w:name="_Toc432585354"/>
      <w:bookmarkStart w:id="165" w:name="_Toc527101890"/>
      <w:bookmarkStart w:id="166" w:name="_Toc202947137"/>
      <w:r w:rsidRPr="00274A16">
        <w:t>COSTS OF VIDEO SERVICES</w:t>
      </w:r>
      <w:bookmarkEnd w:id="159"/>
      <w:bookmarkEnd w:id="160"/>
      <w:bookmarkEnd w:id="161"/>
      <w:bookmarkEnd w:id="162"/>
      <w:bookmarkEnd w:id="163"/>
      <w:bookmarkEnd w:id="164"/>
      <w:bookmarkEnd w:id="165"/>
      <w:bookmarkEnd w:id="166"/>
    </w:p>
    <w:p w14:paraId="00B18D59" w14:textId="77777777" w:rsidR="0028166B" w:rsidRPr="00274A16" w:rsidRDefault="00A04EC3" w:rsidP="00034D51">
      <w:r w:rsidRPr="00274A16">
        <w:t>The cost to complete the requirements under this section shall be included in the contract items provided in the proposal sheet. There is no separate pay item for this work.</w:t>
      </w:r>
    </w:p>
    <w:p w14:paraId="00B18D5B" w14:textId="77777777" w:rsidR="00B52551" w:rsidRPr="00274A16" w:rsidRDefault="00A04EC3" w:rsidP="00D818BE">
      <w:pPr>
        <w:pStyle w:val="Heading2"/>
      </w:pPr>
      <w:bookmarkStart w:id="167" w:name="_Toc529957565"/>
      <w:bookmarkStart w:id="168" w:name="_Toc81903688"/>
      <w:bookmarkStart w:id="169" w:name="_Toc81983670"/>
      <w:bookmarkStart w:id="170" w:name="_Toc81984428"/>
      <w:bookmarkStart w:id="171" w:name="_Toc81984811"/>
      <w:bookmarkStart w:id="172" w:name="_Toc324833045"/>
      <w:bookmarkStart w:id="173" w:name="_Toc432585355"/>
      <w:bookmarkStart w:id="174" w:name="_Toc527101891"/>
      <w:bookmarkStart w:id="175" w:name="_Toc202947138"/>
      <w:r w:rsidRPr="00274A16">
        <w:t>STREET SIGNS</w:t>
      </w:r>
      <w:bookmarkEnd w:id="167"/>
      <w:bookmarkEnd w:id="168"/>
      <w:bookmarkEnd w:id="169"/>
      <w:bookmarkEnd w:id="170"/>
      <w:bookmarkEnd w:id="171"/>
      <w:bookmarkEnd w:id="172"/>
      <w:bookmarkEnd w:id="173"/>
      <w:bookmarkEnd w:id="174"/>
      <w:bookmarkEnd w:id="175"/>
    </w:p>
    <w:p w14:paraId="250F9848" w14:textId="77777777" w:rsidR="000237BC" w:rsidRPr="00274A16" w:rsidRDefault="000237BC" w:rsidP="00034D51">
      <w:r w:rsidRPr="00274A16">
        <w:t xml:space="preserve">The removal, covering or relocation of street signs by the Contractor is prohibited. </w:t>
      </w:r>
    </w:p>
    <w:p w14:paraId="7923FACC" w14:textId="7CB9FAFC" w:rsidR="000237BC" w:rsidRPr="00274A16" w:rsidRDefault="000237BC" w:rsidP="00034D51">
      <w:r w:rsidRPr="00274A16">
        <w:t xml:space="preserve">All street signs shall be removed, </w:t>
      </w:r>
      <w:r w:rsidR="0019540B" w:rsidRPr="00274A16">
        <w:t>covered,</w:t>
      </w:r>
      <w:r w:rsidRPr="00274A16">
        <w:t xml:space="preserve"> or relocated by the city’s </w:t>
      </w:r>
      <w:r w:rsidR="0027533F">
        <w:t>Transportation</w:t>
      </w:r>
      <w:r w:rsidRPr="00274A16">
        <w:t xml:space="preserve"> Engineering Division in accordance with Sections 700, 994, 995, and 996 of FDOT’s Standard Specifications. </w:t>
      </w:r>
    </w:p>
    <w:p w14:paraId="00B18D5F" w14:textId="3772C912" w:rsidR="00205B59" w:rsidRPr="00274A16" w:rsidRDefault="000237BC" w:rsidP="00034D51">
      <w:pPr>
        <w:rPr>
          <w:szCs w:val="22"/>
        </w:rPr>
      </w:pPr>
      <w:r w:rsidRPr="00274A16">
        <w:t xml:space="preserve">The Contractor shall notify the city’s </w:t>
      </w:r>
      <w:r w:rsidR="0027533F">
        <w:t>Transportation</w:t>
      </w:r>
      <w:r w:rsidRPr="00274A16">
        <w:t xml:space="preserve"> Engineering Division a minimum of twenty-four (24) hours in advance of the proposed sign relocation, covering or removal. </w:t>
      </w:r>
    </w:p>
    <w:p w14:paraId="00B18D60" w14:textId="77777777" w:rsidR="00B52551" w:rsidRPr="00274A16" w:rsidRDefault="00A04EC3" w:rsidP="00D818BE">
      <w:pPr>
        <w:pStyle w:val="Heading2"/>
      </w:pPr>
      <w:bookmarkStart w:id="176" w:name="_Toc529957566"/>
      <w:bookmarkStart w:id="177" w:name="_Toc81903696"/>
      <w:bookmarkStart w:id="178" w:name="_Toc81983758"/>
      <w:bookmarkStart w:id="179" w:name="_Toc81984516"/>
      <w:bookmarkStart w:id="180" w:name="_Toc81984899"/>
      <w:bookmarkStart w:id="181" w:name="_Toc324833132"/>
      <w:bookmarkStart w:id="182" w:name="_Toc432585356"/>
      <w:bookmarkStart w:id="183" w:name="_Toc527101892"/>
      <w:bookmarkStart w:id="184" w:name="_Toc202947139"/>
      <w:r w:rsidRPr="00274A16">
        <w:t>WORK ZONE TRAFFIC CONTROL</w:t>
      </w:r>
      <w:bookmarkEnd w:id="176"/>
      <w:bookmarkEnd w:id="177"/>
      <w:bookmarkEnd w:id="178"/>
      <w:bookmarkEnd w:id="179"/>
      <w:bookmarkEnd w:id="180"/>
      <w:bookmarkEnd w:id="181"/>
      <w:bookmarkEnd w:id="182"/>
      <w:bookmarkEnd w:id="183"/>
      <w:bookmarkEnd w:id="184"/>
    </w:p>
    <w:p w14:paraId="00B18D61" w14:textId="77777777" w:rsidR="00B52551" w:rsidRPr="00274A16" w:rsidRDefault="00A04EC3" w:rsidP="005A3DC4">
      <w:pPr>
        <w:pStyle w:val="Heading3"/>
      </w:pPr>
      <w:bookmarkStart w:id="185" w:name="_Toc529957567"/>
      <w:bookmarkStart w:id="186" w:name="_Toc81983759"/>
      <w:bookmarkStart w:id="187" w:name="_Toc81984517"/>
      <w:bookmarkStart w:id="188" w:name="_Toc81984900"/>
      <w:bookmarkStart w:id="189" w:name="_Toc324833133"/>
      <w:bookmarkStart w:id="190" w:name="_Toc432585357"/>
      <w:bookmarkStart w:id="191" w:name="_Toc527101893"/>
      <w:bookmarkStart w:id="192" w:name="_Toc202947140"/>
      <w:r w:rsidRPr="00274A16">
        <w:t>CONTRACTOR RESPONSIBLE FOR WORK ZONE TRAFFIC CONTROL</w:t>
      </w:r>
      <w:bookmarkEnd w:id="185"/>
      <w:bookmarkEnd w:id="186"/>
      <w:bookmarkEnd w:id="187"/>
      <w:bookmarkEnd w:id="188"/>
      <w:bookmarkEnd w:id="189"/>
      <w:bookmarkEnd w:id="190"/>
      <w:bookmarkEnd w:id="191"/>
      <w:bookmarkEnd w:id="192"/>
    </w:p>
    <w:p w14:paraId="00B18D62" w14:textId="77777777" w:rsidR="0028166B" w:rsidRPr="00274A16" w:rsidRDefault="00A04EC3" w:rsidP="00034D51">
      <w:r w:rsidRPr="00274A16">
        <w:t>The Contractor shall be responsible to furnish, operate, maintain and remove all work zone traffic control associated with the Project, including detours, advance warnings, channelization, hazard warnings and any other necessary features, both at the immediate work site and as may be necessary at outlying points.</w:t>
      </w:r>
    </w:p>
    <w:p w14:paraId="00B18D63" w14:textId="77777777" w:rsidR="00B52551" w:rsidRPr="00274A16" w:rsidRDefault="00A04EC3" w:rsidP="005A3DC4">
      <w:pPr>
        <w:pStyle w:val="Heading3"/>
      </w:pPr>
      <w:bookmarkStart w:id="193" w:name="_Toc529957568"/>
      <w:bookmarkStart w:id="194" w:name="_Toc81983760"/>
      <w:bookmarkStart w:id="195" w:name="_Toc81984518"/>
      <w:bookmarkStart w:id="196" w:name="_Toc81984901"/>
      <w:bookmarkStart w:id="197" w:name="_Toc324833134"/>
      <w:bookmarkStart w:id="198" w:name="_Toc432585358"/>
      <w:bookmarkStart w:id="199" w:name="_Toc527101894"/>
      <w:bookmarkStart w:id="200" w:name="_Toc202947141"/>
      <w:r w:rsidRPr="00274A16">
        <w:t>WORK ZONE TRAFFIC CONTROL PLAN</w:t>
      </w:r>
      <w:bookmarkEnd w:id="193"/>
      <w:bookmarkEnd w:id="194"/>
      <w:bookmarkEnd w:id="195"/>
      <w:bookmarkEnd w:id="196"/>
      <w:bookmarkEnd w:id="197"/>
      <w:bookmarkEnd w:id="198"/>
      <w:bookmarkEnd w:id="199"/>
      <w:bookmarkEnd w:id="200"/>
    </w:p>
    <w:p w14:paraId="00B18D64" w14:textId="2BFE0672" w:rsidR="0028166B" w:rsidRPr="00274A16" w:rsidRDefault="00A04EC3" w:rsidP="00034D51">
      <w:r w:rsidRPr="00274A16">
        <w:t xml:space="preserve">The Contractor shall prepare a detailed traffic control plan designed to accomplish the level of performance outlined in the Scope of the Work and/or as may be required by construction permits issued by Pinellas County and/or the FDOT for the Project, incorporating the methods and criteria contained in Part VI, Standards and Guides for Traffic Controls for Street and Highway Construction, Maintenance, Utility and Incident Management Operations in the Manual on Uniform Traffic Control Devices published by the U.S. Department of Transportation and adopted as amended by the Florida Department of Transportation, or most recent addition. This plan </w:t>
      </w:r>
      <w:proofErr w:type="gramStart"/>
      <w:r w:rsidRPr="00274A16">
        <w:t>shall</w:t>
      </w:r>
      <w:proofErr w:type="gramEnd"/>
      <w:r w:rsidRPr="00274A16">
        <w:t xml:space="preserve"> be reviewed and approved by </w:t>
      </w:r>
      <w:r w:rsidR="008913B2" w:rsidRPr="00274A16">
        <w:t>the city’s</w:t>
      </w:r>
      <w:r w:rsidR="0027533F">
        <w:t xml:space="preserve"> Transportation</w:t>
      </w:r>
      <w:r w:rsidRPr="00274A16">
        <w:t xml:space="preserve"> Engineering </w:t>
      </w:r>
      <w:r w:rsidR="0027533F">
        <w:t xml:space="preserve">Division </w:t>
      </w:r>
      <w:r w:rsidRPr="00274A16">
        <w:t xml:space="preserve">personnel </w:t>
      </w:r>
      <w:r w:rsidR="009144F9" w:rsidRPr="00274A16">
        <w:t>regardless of</w:t>
      </w:r>
      <w:r w:rsidRPr="00274A16">
        <w:t xml:space="preserve"> </w:t>
      </w:r>
      <w:r w:rsidR="009144F9" w:rsidRPr="00274A16">
        <w:t>whether</w:t>
      </w:r>
      <w:r w:rsidRPr="00274A16">
        <w:t xml:space="preserve"> Maintenance of Traffic (MOT) plan details are included in the contract plans.</w:t>
      </w:r>
    </w:p>
    <w:p w14:paraId="00B18D65" w14:textId="77777777" w:rsidR="00B52551" w:rsidRPr="00274A16" w:rsidRDefault="00A04EC3" w:rsidP="00262A8D">
      <w:pPr>
        <w:pStyle w:val="Heading4"/>
      </w:pPr>
      <w:bookmarkStart w:id="201" w:name="_Toc324833135"/>
      <w:bookmarkStart w:id="202" w:name="_Toc432585359"/>
      <w:r w:rsidRPr="00274A16">
        <w:t>WORK ZONE SAFETY</w:t>
      </w:r>
      <w:bookmarkEnd w:id="201"/>
      <w:bookmarkEnd w:id="202"/>
    </w:p>
    <w:p w14:paraId="00B18D66" w14:textId="77777777" w:rsidR="0028166B" w:rsidRPr="00274A16" w:rsidRDefault="003A0391" w:rsidP="00034D51">
      <w:r w:rsidRPr="00274A16">
        <w:t>The general objectives of a program of work zone safety are to protect workers, pedestrians, bicyclists and motorists during construction and maintenance operations. This general objective may be achieved by meeting the following specific objectives:</w:t>
      </w:r>
    </w:p>
    <w:p w14:paraId="00B18D67" w14:textId="77777777" w:rsidR="00205B59" w:rsidRPr="00274A16" w:rsidRDefault="00A04EC3" w:rsidP="00E42A73">
      <w:pPr>
        <w:pStyle w:val="ListParagraph"/>
        <w:numPr>
          <w:ilvl w:val="0"/>
          <w:numId w:val="86"/>
        </w:numPr>
      </w:pPr>
      <w:r w:rsidRPr="00274A16">
        <w:lastRenderedPageBreak/>
        <w:t>Provide adequate advance warning and information regarding upcoming work zones.</w:t>
      </w:r>
    </w:p>
    <w:p w14:paraId="00B18D68" w14:textId="46645804" w:rsidR="00205B59" w:rsidRPr="00274A16" w:rsidRDefault="00A04EC3" w:rsidP="00E42A73">
      <w:pPr>
        <w:pStyle w:val="ListParagraph"/>
        <w:numPr>
          <w:ilvl w:val="0"/>
          <w:numId w:val="86"/>
        </w:numPr>
      </w:pPr>
      <w:r w:rsidRPr="00274A16">
        <w:t xml:space="preserve">Provide the </w:t>
      </w:r>
      <w:r w:rsidR="009144F9" w:rsidRPr="00274A16">
        <w:t>driver with</w:t>
      </w:r>
      <w:r w:rsidRPr="00274A16">
        <w:t xml:space="preserve"> clear directions to </w:t>
      </w:r>
      <w:r w:rsidR="009144F9" w:rsidRPr="00274A16">
        <w:t>understand</w:t>
      </w:r>
      <w:r w:rsidRPr="00274A16">
        <w:t xml:space="preserve"> the situation they will be facing as the driver proceeds through or around the work zone.</w:t>
      </w:r>
    </w:p>
    <w:p w14:paraId="00B18D69" w14:textId="1B375D59" w:rsidR="00205B59" w:rsidRPr="00274A16" w:rsidRDefault="00A04EC3" w:rsidP="00E42A73">
      <w:pPr>
        <w:pStyle w:val="ListParagraph"/>
        <w:numPr>
          <w:ilvl w:val="0"/>
          <w:numId w:val="86"/>
        </w:numPr>
      </w:pPr>
      <w:r w:rsidRPr="00274A16">
        <w:t xml:space="preserve">Reduce the consequences of an </w:t>
      </w:r>
      <w:r w:rsidR="009144F9" w:rsidRPr="00274A16">
        <w:t>out-of-control</w:t>
      </w:r>
      <w:r w:rsidRPr="00274A16">
        <w:t xml:space="preserve"> vehicle.</w:t>
      </w:r>
    </w:p>
    <w:p w14:paraId="00B18D6A" w14:textId="77777777" w:rsidR="00205B59" w:rsidRPr="00274A16" w:rsidRDefault="00A04EC3" w:rsidP="00E42A73">
      <w:pPr>
        <w:pStyle w:val="ListParagraph"/>
        <w:numPr>
          <w:ilvl w:val="0"/>
          <w:numId w:val="86"/>
        </w:numPr>
      </w:pPr>
      <w:r w:rsidRPr="00274A16">
        <w:t>Provide safe access and storage for equipment and material.</w:t>
      </w:r>
    </w:p>
    <w:p w14:paraId="00B18D6B" w14:textId="77777777" w:rsidR="00205B59" w:rsidRPr="00274A16" w:rsidRDefault="00A04EC3" w:rsidP="00E42A73">
      <w:pPr>
        <w:pStyle w:val="ListParagraph"/>
        <w:numPr>
          <w:ilvl w:val="0"/>
          <w:numId w:val="86"/>
        </w:numPr>
      </w:pPr>
      <w:r w:rsidRPr="00274A16">
        <w:t>Promote speedy completion of projects (including thorough cleanup of the site).</w:t>
      </w:r>
    </w:p>
    <w:p w14:paraId="00B18D6C" w14:textId="77777777" w:rsidR="00205B59" w:rsidRPr="00274A16" w:rsidRDefault="00A04EC3" w:rsidP="00E42A73">
      <w:pPr>
        <w:pStyle w:val="ListParagraph"/>
        <w:numPr>
          <w:ilvl w:val="0"/>
          <w:numId w:val="86"/>
        </w:numPr>
      </w:pPr>
      <w:r w:rsidRPr="00274A16">
        <w:t>Promote use of the appropriate traffic control and protection devices.</w:t>
      </w:r>
    </w:p>
    <w:p w14:paraId="00B18D6D" w14:textId="77777777" w:rsidR="00205B59" w:rsidRPr="00274A16" w:rsidRDefault="00A04EC3" w:rsidP="00E42A73">
      <w:pPr>
        <w:pStyle w:val="ListParagraph"/>
        <w:numPr>
          <w:ilvl w:val="0"/>
          <w:numId w:val="86"/>
        </w:numPr>
      </w:pPr>
      <w:r w:rsidRPr="00274A16">
        <w:t>Provide safe passageways for pedestrians through, in, and/or around construction or maintenance work zones.</w:t>
      </w:r>
    </w:p>
    <w:p w14:paraId="00B18D6E" w14:textId="70FC2CDC" w:rsidR="00B52551" w:rsidRPr="00274A16" w:rsidRDefault="00B5275F" w:rsidP="00034D51">
      <w:r>
        <w:t>“</w:t>
      </w:r>
      <w:r w:rsidR="00A04EC3" w:rsidRPr="00274A16">
        <w:t xml:space="preserve">When an existing pedestrian way or bicycle way is located within a traffic control work zone, accommodation must be maintained and provision for the disabled must be provided. Only approved pedestrian longitudinal channelizing devices may be used to delineate a temporary traffic control zone pedestrian walkway. Advanced notification of sidewalk closures and marked detours shall be provided by appropriate </w:t>
      </w:r>
      <w:proofErr w:type="gramStart"/>
      <w:r w:rsidR="00A04EC3" w:rsidRPr="00274A16">
        <w:t>signs.</w:t>
      </w:r>
      <w:r>
        <w:t>”</w:t>
      </w:r>
      <w:proofErr w:type="gramEnd"/>
      <w:r w:rsidR="007B701C" w:rsidRPr="00274A16">
        <w:t xml:space="preserve"> </w:t>
      </w:r>
      <w:r w:rsidR="00A04EC3" w:rsidRPr="00274A16">
        <w:t>Per the 2014 FDOT Standard Specifications for Road and Bridge Construction or latest revision.</w:t>
      </w:r>
    </w:p>
    <w:p w14:paraId="00B18D70" w14:textId="77777777" w:rsidR="00205B59" w:rsidRPr="00274A16" w:rsidRDefault="00A04EC3" w:rsidP="00034D51">
      <w:r w:rsidRPr="00274A16">
        <w:t>FDOT Design Standards (DS): 102-5 Traffic Control, 102-5.1 Standards, are the minimum standards for the use in the development of all traffic control plans</w:t>
      </w:r>
      <w:r w:rsidR="00C87D7A" w:rsidRPr="00274A16">
        <w:t xml:space="preserve"> </w:t>
      </w:r>
      <w:r w:rsidR="002712C7" w:rsidRPr="00274A16">
        <w:t xml:space="preserve">(use the </w:t>
      </w:r>
      <w:r w:rsidR="00C87D7A" w:rsidRPr="00274A16">
        <w:t xml:space="preserve">latest </w:t>
      </w:r>
      <w:r w:rsidR="00B2639A" w:rsidRPr="00274A16">
        <w:t>edition</w:t>
      </w:r>
      <w:r w:rsidR="002712C7" w:rsidRPr="00274A16">
        <w:t>)</w:t>
      </w:r>
      <w:r w:rsidRPr="00274A16">
        <w:t>.</w:t>
      </w:r>
    </w:p>
    <w:p w14:paraId="00B18D72" w14:textId="69708AE6" w:rsidR="00205B59" w:rsidRPr="00274A16" w:rsidRDefault="00A04EC3" w:rsidP="00034D51">
      <w:r w:rsidRPr="00274A16">
        <w:t xml:space="preserve">All traffic control plans must be submitted to the </w:t>
      </w:r>
      <w:r w:rsidR="002129CA" w:rsidRPr="00274A16">
        <w:t>city</w:t>
      </w:r>
      <w:r w:rsidR="00E17689" w:rsidRPr="00274A16">
        <w:t xml:space="preserve"> </w:t>
      </w:r>
      <w:r w:rsidR="009144F9">
        <w:t>Public Works</w:t>
      </w:r>
      <w:r w:rsidRPr="00274A16">
        <w:t xml:space="preserve"> Department, </w:t>
      </w:r>
      <w:r w:rsidR="009144F9">
        <w:t>Transportation</w:t>
      </w:r>
      <w:r w:rsidRPr="00274A16">
        <w:t xml:space="preserve"> </w:t>
      </w:r>
      <w:r w:rsidR="009144F9">
        <w:t>Engineering</w:t>
      </w:r>
      <w:r w:rsidRPr="00274A16">
        <w:t xml:space="preserve"> </w:t>
      </w:r>
      <w:r w:rsidR="00F212A6" w:rsidRPr="00274A16">
        <w:t>Division,</w:t>
      </w:r>
      <w:r w:rsidRPr="00274A16">
        <w:t xml:space="preserve"> for review and approval prior to installation. </w:t>
      </w:r>
      <w:r w:rsidR="00F212A6">
        <w:t xml:space="preserve">The </w:t>
      </w:r>
      <w:r w:rsidRPr="00274A16">
        <w:t xml:space="preserve">Contractor shall also provide notification to </w:t>
      </w:r>
      <w:r w:rsidR="002129CA" w:rsidRPr="00274A16">
        <w:t>city</w:t>
      </w:r>
      <w:r w:rsidR="00F212A6">
        <w:t>’s</w:t>
      </w:r>
      <w:r w:rsidRPr="00274A16">
        <w:t xml:space="preserve"> </w:t>
      </w:r>
      <w:r w:rsidR="00F212A6" w:rsidRPr="00F212A6">
        <w:t>Transportation Engineering Division</w:t>
      </w:r>
      <w:r w:rsidRPr="00274A16">
        <w:t xml:space="preserve"> a minimum of 72-hours in advance of mobilization.</w:t>
      </w:r>
      <w:r w:rsidR="0033514E" w:rsidRPr="00274A16">
        <w:t xml:space="preserve"> Approved MOT must</w:t>
      </w:r>
      <w:r w:rsidR="00D516EE" w:rsidRPr="00274A16">
        <w:t xml:space="preserve"> always</w:t>
      </w:r>
      <w:r w:rsidR="0033514E" w:rsidRPr="00274A16">
        <w:t xml:space="preserve"> be on site and accessible to the </w:t>
      </w:r>
      <w:r w:rsidR="002129CA" w:rsidRPr="00274A16">
        <w:t>city</w:t>
      </w:r>
      <w:r w:rsidR="0033514E" w:rsidRPr="00274A16">
        <w:t xml:space="preserve"> </w:t>
      </w:r>
      <w:r w:rsidR="00CE6C60" w:rsidRPr="00274A16">
        <w:t xml:space="preserve">Project Manager and/ or </w:t>
      </w:r>
      <w:r w:rsidR="0033514E" w:rsidRPr="00274A16">
        <w:t>Representative.</w:t>
      </w:r>
    </w:p>
    <w:p w14:paraId="00B18D73" w14:textId="77777777" w:rsidR="00B52551" w:rsidRPr="00274A16" w:rsidRDefault="00A04EC3" w:rsidP="005A3DC4">
      <w:pPr>
        <w:pStyle w:val="Heading3"/>
      </w:pPr>
      <w:bookmarkStart w:id="203" w:name="_Toc529957569"/>
      <w:bookmarkStart w:id="204" w:name="_Toc81983761"/>
      <w:bookmarkStart w:id="205" w:name="_Toc81984519"/>
      <w:bookmarkStart w:id="206" w:name="_Toc81984902"/>
      <w:bookmarkStart w:id="207" w:name="_Toc324833136"/>
      <w:bookmarkStart w:id="208" w:name="_Toc432585360"/>
      <w:bookmarkStart w:id="209" w:name="_Toc527101895"/>
      <w:bookmarkStart w:id="210" w:name="_Toc202947142"/>
      <w:r w:rsidRPr="00274A16">
        <w:t>ROADWAY CLOSURE GUIDELINES</w:t>
      </w:r>
      <w:bookmarkEnd w:id="203"/>
      <w:bookmarkEnd w:id="204"/>
      <w:bookmarkEnd w:id="205"/>
      <w:bookmarkEnd w:id="206"/>
      <w:bookmarkEnd w:id="207"/>
      <w:bookmarkEnd w:id="208"/>
      <w:bookmarkEnd w:id="209"/>
      <w:bookmarkEnd w:id="210"/>
    </w:p>
    <w:p w14:paraId="00B18D74" w14:textId="77777777" w:rsidR="0028166B" w:rsidRPr="00274A16" w:rsidRDefault="00A04EC3" w:rsidP="00034D51">
      <w:r w:rsidRPr="00274A16">
        <w:t>Roadway types: Major Arterials, Minor Arterials, Local Collectors, and Local</w:t>
      </w:r>
    </w:p>
    <w:p w14:paraId="00B18D75" w14:textId="48446C29" w:rsidR="00205B59" w:rsidRPr="00274A16" w:rsidRDefault="00F212A6" w:rsidP="00034D51">
      <w:r w:rsidRPr="00274A16">
        <w:t>The following</w:t>
      </w:r>
      <w:r w:rsidR="00A04EC3" w:rsidRPr="00274A16">
        <w:t xml:space="preserve"> are typical requirements to be accomplished prior to closure. The number of requirements increases with traffic volume and the importance of access. Road closures affecting business or sole access routes will increase in process requirements as appropriate. For all but local streets, no road or lane closures are allowed without prior approval by the </w:t>
      </w:r>
      <w:r w:rsidR="002129CA" w:rsidRPr="00274A16">
        <w:t>City</w:t>
      </w:r>
      <w:r w:rsidR="00A04EC3" w:rsidRPr="00274A16">
        <w:t xml:space="preserve"> Engineer</w:t>
      </w:r>
      <w:r w:rsidR="00AF2537" w:rsidRPr="00274A16">
        <w:t xml:space="preserve"> </w:t>
      </w:r>
      <w:r w:rsidR="009F1D88" w:rsidRPr="00274A16">
        <w:t xml:space="preserve">or designated </w:t>
      </w:r>
      <w:r w:rsidR="00CE6C60" w:rsidRPr="00274A16">
        <w:t>R</w:t>
      </w:r>
      <w:r w:rsidR="009F1D88" w:rsidRPr="00274A16">
        <w:t>epresentative (</w:t>
      </w:r>
      <w:r w:rsidR="0027533F">
        <w:t xml:space="preserve">Transportation </w:t>
      </w:r>
      <w:r w:rsidR="002712C7" w:rsidRPr="00274A16">
        <w:t>Engineering</w:t>
      </w:r>
      <w:r w:rsidR="00F5550B" w:rsidRPr="00274A16">
        <w:t xml:space="preserve"> </w:t>
      </w:r>
      <w:r w:rsidR="0027533F">
        <w:t>Division</w:t>
      </w:r>
      <w:r w:rsidR="009F1D88" w:rsidRPr="00274A16">
        <w:t xml:space="preserve"> Manager</w:t>
      </w:r>
      <w:r w:rsidR="00D30AAD" w:rsidRPr="00274A16">
        <w:t>)</w:t>
      </w:r>
      <w:r w:rsidR="00AF2537" w:rsidRPr="00274A16">
        <w:t>.</w:t>
      </w:r>
    </w:p>
    <w:p w14:paraId="00B18D76" w14:textId="77777777" w:rsidR="00B52551" w:rsidRPr="00274A16" w:rsidRDefault="00A04EC3" w:rsidP="00262A8D">
      <w:pPr>
        <w:pStyle w:val="Heading4"/>
      </w:pPr>
      <w:bookmarkStart w:id="211" w:name="_Toc81983762"/>
      <w:bookmarkStart w:id="212" w:name="_Toc81984520"/>
      <w:bookmarkStart w:id="213" w:name="_Toc81984903"/>
      <w:bookmarkStart w:id="214" w:name="_Toc324833137"/>
      <w:bookmarkStart w:id="215" w:name="_Toc432585361"/>
      <w:r w:rsidRPr="00274A16">
        <w:t>ALL ROADWAYS</w:t>
      </w:r>
      <w:bookmarkEnd w:id="211"/>
      <w:bookmarkEnd w:id="212"/>
      <w:bookmarkEnd w:id="213"/>
      <w:bookmarkEnd w:id="214"/>
      <w:bookmarkEnd w:id="215"/>
    </w:p>
    <w:p w14:paraId="00B18D77" w14:textId="77777777" w:rsidR="0028166B" w:rsidRPr="00274A16" w:rsidRDefault="003A0391" w:rsidP="00034D51">
      <w:r w:rsidRPr="00274A16">
        <w:t>Obtain permits for Pinellas County or Florida Department of Transportation roadways.</w:t>
      </w:r>
    </w:p>
    <w:p w14:paraId="00B18D78" w14:textId="77777777" w:rsidR="00205B59" w:rsidRPr="00274A16" w:rsidRDefault="003A0391" w:rsidP="00034D51">
      <w:r w:rsidRPr="00274A16">
        <w:t>Traffic control devises conform to national and state standards.</w:t>
      </w:r>
    </w:p>
    <w:p w14:paraId="00B18D79" w14:textId="77777777" w:rsidR="00205B59" w:rsidRPr="002F4954" w:rsidRDefault="00A04EC3" w:rsidP="00A97A88">
      <w:pPr>
        <w:pStyle w:val="Heading5"/>
      </w:pPr>
      <w:r w:rsidRPr="002F4954">
        <w:t>PUBLIC NOTIFICATION</w:t>
      </w:r>
    </w:p>
    <w:p w14:paraId="00B18D7A" w14:textId="69E305E4" w:rsidR="00205B59" w:rsidRPr="00274A16" w:rsidRDefault="00A04EC3" w:rsidP="00034D51">
      <w:r w:rsidRPr="00274A16">
        <w:t xml:space="preserve">Standard property owner notification prior to </w:t>
      </w:r>
      <w:r w:rsidR="00F212A6">
        <w:t xml:space="preserve">the </w:t>
      </w:r>
      <w:r w:rsidRPr="00274A16">
        <w:t>start of construction for properties directly affected by the construction process.</w:t>
      </w:r>
    </w:p>
    <w:p w14:paraId="00B18D7B" w14:textId="77777777" w:rsidR="00B52551" w:rsidRPr="00274A16" w:rsidRDefault="00A04EC3" w:rsidP="00262A8D">
      <w:pPr>
        <w:pStyle w:val="Heading4"/>
      </w:pPr>
      <w:bookmarkStart w:id="216" w:name="_Toc81983763"/>
      <w:bookmarkStart w:id="217" w:name="_Toc81984521"/>
      <w:bookmarkStart w:id="218" w:name="_Toc81984904"/>
      <w:bookmarkStart w:id="219" w:name="_Toc324833138"/>
      <w:bookmarkStart w:id="220" w:name="_Toc432585362"/>
      <w:r w:rsidRPr="00274A16">
        <w:t>MAJOR ARTERIALS, MINOR ARTERIALS, LOCAL COLLECTORS</w:t>
      </w:r>
      <w:bookmarkEnd w:id="216"/>
      <w:bookmarkEnd w:id="217"/>
      <w:bookmarkEnd w:id="218"/>
      <w:bookmarkEnd w:id="219"/>
      <w:bookmarkEnd w:id="220"/>
    </w:p>
    <w:p w14:paraId="00B18D7C" w14:textId="5E2F44B6" w:rsidR="0028166B" w:rsidRPr="00274A16" w:rsidRDefault="003A0391" w:rsidP="00034D51">
      <w:r w:rsidRPr="00274A16">
        <w:t xml:space="preserve">Consult with </w:t>
      </w:r>
      <w:r w:rsidR="002129CA" w:rsidRPr="00274A16">
        <w:t>city</w:t>
      </w:r>
      <w:r w:rsidRPr="00274A16">
        <w:t xml:space="preserve"> Tra</w:t>
      </w:r>
      <w:r w:rsidR="0027533F">
        <w:t>nsportation</w:t>
      </w:r>
      <w:r w:rsidR="00735E81" w:rsidRPr="00274A16">
        <w:t xml:space="preserve"> </w:t>
      </w:r>
      <w:r w:rsidR="0027533F" w:rsidRPr="00274A16">
        <w:t xml:space="preserve">Engineering </w:t>
      </w:r>
      <w:r w:rsidRPr="00274A16">
        <w:t>Division staff for preliminary traffic control options.</w:t>
      </w:r>
    </w:p>
    <w:p w14:paraId="00B18D7D" w14:textId="77777777" w:rsidR="00205B59" w:rsidRPr="00274A16" w:rsidRDefault="003A0391" w:rsidP="00034D51">
      <w:r w:rsidRPr="00274A16">
        <w:t>Develop Formal Traffic Control Plan for Permit Submittal to Regulatory Agency as necessary.</w:t>
      </w:r>
    </w:p>
    <w:p w14:paraId="00B18D7E" w14:textId="77777777" w:rsidR="00205B59" w:rsidRPr="00274A16" w:rsidRDefault="00A04EC3" w:rsidP="00A97A88">
      <w:pPr>
        <w:pStyle w:val="Heading5"/>
      </w:pPr>
      <w:r w:rsidRPr="00274A16">
        <w:lastRenderedPageBreak/>
        <w:t>PUBLIC NOTIFICATION</w:t>
      </w:r>
    </w:p>
    <w:p w14:paraId="00B18D7F" w14:textId="77777777" w:rsidR="00205B59" w:rsidRPr="00274A16" w:rsidRDefault="00A04EC3" w:rsidP="00034D51">
      <w:r w:rsidRPr="00274A16">
        <w:t>Message Board Display, Minimum of seven (7) day notice period prior to road closure and potentially longer for larger highway. The message board is to be provided by the Contractor.</w:t>
      </w:r>
    </w:p>
    <w:p w14:paraId="00B18D80" w14:textId="77777777" w:rsidR="00B52551" w:rsidRPr="00274A16" w:rsidRDefault="00A04EC3" w:rsidP="00262A8D">
      <w:pPr>
        <w:pStyle w:val="Heading4"/>
      </w:pPr>
      <w:bookmarkStart w:id="221" w:name="_Toc81983764"/>
      <w:bookmarkStart w:id="222" w:name="_Toc81984522"/>
      <w:bookmarkStart w:id="223" w:name="_Toc81984905"/>
      <w:bookmarkStart w:id="224" w:name="_Toc324833139"/>
      <w:bookmarkStart w:id="225" w:name="_Toc432585363"/>
      <w:r w:rsidRPr="00274A16">
        <w:t>MAJOR ARTERIALS, MINOR ARTERIALS</w:t>
      </w:r>
      <w:bookmarkEnd w:id="221"/>
      <w:bookmarkEnd w:id="222"/>
      <w:bookmarkEnd w:id="223"/>
      <w:bookmarkEnd w:id="224"/>
      <w:bookmarkEnd w:id="225"/>
    </w:p>
    <w:p w14:paraId="00B18D81" w14:textId="77777777" w:rsidR="0028166B" w:rsidRPr="00274A16" w:rsidRDefault="00F2132F" w:rsidP="00A97A88">
      <w:pPr>
        <w:pStyle w:val="Heading5"/>
      </w:pPr>
      <w:r w:rsidRPr="00274A16">
        <w:t>PUBLIC NOTIFICATION</w:t>
      </w:r>
    </w:p>
    <w:p w14:paraId="00B18D82" w14:textId="77777777" w:rsidR="00205B59" w:rsidRPr="00274A16" w:rsidRDefault="00A04EC3" w:rsidP="00034D51">
      <w:r w:rsidRPr="00274A16">
        <w:t>Releases can be issued as PowerPoint Presentation for C-View System utilizing television monitors.</w:t>
      </w:r>
    </w:p>
    <w:p w14:paraId="00B18D83" w14:textId="77777777" w:rsidR="00B52551" w:rsidRPr="00274A16" w:rsidRDefault="00A04EC3" w:rsidP="00262A8D">
      <w:pPr>
        <w:pStyle w:val="Heading4"/>
      </w:pPr>
      <w:bookmarkStart w:id="226" w:name="_Toc81983765"/>
      <w:bookmarkStart w:id="227" w:name="_Toc81984523"/>
      <w:bookmarkStart w:id="228" w:name="_Toc81984906"/>
      <w:bookmarkStart w:id="229" w:name="_Toc324833140"/>
      <w:bookmarkStart w:id="230" w:name="_Toc432585364"/>
      <w:r w:rsidRPr="00274A16">
        <w:t>MAJOR ARTERIALS</w:t>
      </w:r>
      <w:bookmarkEnd w:id="226"/>
      <w:bookmarkEnd w:id="227"/>
      <w:bookmarkEnd w:id="228"/>
      <w:bookmarkEnd w:id="229"/>
      <w:bookmarkEnd w:id="230"/>
    </w:p>
    <w:p w14:paraId="00B18D84" w14:textId="77777777" w:rsidR="0028166B" w:rsidRPr="00274A16" w:rsidRDefault="00F2132F" w:rsidP="00A97A88">
      <w:pPr>
        <w:pStyle w:val="Heading5"/>
      </w:pPr>
      <w:r w:rsidRPr="00274A16">
        <w:t>PUBLIC NOTIFICATION</w:t>
      </w:r>
    </w:p>
    <w:p w14:paraId="00B18D85" w14:textId="3623D1B2" w:rsidR="00205B59" w:rsidRPr="00274A16" w:rsidRDefault="00A04EC3" w:rsidP="00034D51">
      <w:r w:rsidRPr="00274A16">
        <w:t xml:space="preserve">News Releases shall be issued by the </w:t>
      </w:r>
      <w:r w:rsidR="002129CA" w:rsidRPr="00274A16">
        <w:t>city</w:t>
      </w:r>
      <w:r w:rsidRPr="00274A16">
        <w:t xml:space="preserve"> Public Communication Department. The Message Board may need to be displayed for a </w:t>
      </w:r>
      <w:r w:rsidR="00F212A6" w:rsidRPr="00274A16">
        <w:t>period of</w:t>
      </w:r>
      <w:r w:rsidRPr="00274A16">
        <w:t xml:space="preserve"> longer than seven (7) days.</w:t>
      </w:r>
    </w:p>
    <w:p w14:paraId="00B18D87" w14:textId="77777777" w:rsidR="00B52551" w:rsidRPr="00274A16" w:rsidRDefault="00A04EC3" w:rsidP="005A3DC4">
      <w:pPr>
        <w:pStyle w:val="Heading3"/>
      </w:pPr>
      <w:bookmarkStart w:id="231" w:name="_Toc529957570"/>
      <w:bookmarkStart w:id="232" w:name="_Toc81983766"/>
      <w:bookmarkStart w:id="233" w:name="_Toc81984524"/>
      <w:bookmarkStart w:id="234" w:name="_Toc81984907"/>
      <w:bookmarkStart w:id="235" w:name="_Toc324833141"/>
      <w:bookmarkStart w:id="236" w:name="_Toc432585365"/>
      <w:bookmarkStart w:id="237" w:name="_Toc527101896"/>
      <w:bookmarkStart w:id="238" w:name="_Toc202947143"/>
      <w:bookmarkStart w:id="239" w:name="_Hlk6301872"/>
      <w:r w:rsidRPr="00274A16">
        <w:t>APPROVAL OF WORK ZONE TRAFFIC CONTROL PLAN</w:t>
      </w:r>
      <w:bookmarkEnd w:id="231"/>
      <w:bookmarkEnd w:id="232"/>
      <w:bookmarkEnd w:id="233"/>
      <w:bookmarkEnd w:id="234"/>
      <w:bookmarkEnd w:id="235"/>
      <w:bookmarkEnd w:id="236"/>
      <w:bookmarkEnd w:id="237"/>
      <w:bookmarkEnd w:id="238"/>
    </w:p>
    <w:p w14:paraId="00B18D88" w14:textId="3E8DD2A8" w:rsidR="0028166B" w:rsidRPr="00274A16" w:rsidRDefault="00A04EC3" w:rsidP="00034D51">
      <w:r w:rsidRPr="00274A16">
        <w:t>The Contractor is invited and encouraged to confer in advance of bidding, and is required, as a specification of the work, to confer in advance of beginning any work on the Project, with the Traffic Operations Division, Municipal Services Building, 100 South Myrtle Avenue, telephone (727) 562-4747, for the purpose of approval of the Contractor’s proposed detailed traffic control plan. All maintenance of traffic (MOT) plans shall be signed and sealed by a Professional Engineer or an individual who is certified in the preparation of MOT plans in the State of Florida.</w:t>
      </w:r>
      <w:r w:rsidRPr="00274A16">
        <w:rPr>
          <w:szCs w:val="22"/>
        </w:rPr>
        <w:t xml:space="preserve"> </w:t>
      </w:r>
      <w:bookmarkEnd w:id="239"/>
      <w:r w:rsidRPr="00274A16">
        <w:rPr>
          <w:szCs w:val="22"/>
        </w:rPr>
        <w:t>Contractor is required to submit the MOT preparer’s accreditation along with the plan submittal.</w:t>
      </w:r>
    </w:p>
    <w:p w14:paraId="00B18D8A" w14:textId="77777777" w:rsidR="00B52551" w:rsidRPr="00274A16" w:rsidRDefault="00A04EC3" w:rsidP="005A3DC4">
      <w:pPr>
        <w:pStyle w:val="Heading3"/>
      </w:pPr>
      <w:bookmarkStart w:id="240" w:name="_Toc529957571"/>
      <w:bookmarkStart w:id="241" w:name="_Toc81983767"/>
      <w:bookmarkStart w:id="242" w:name="_Toc81984525"/>
      <w:bookmarkStart w:id="243" w:name="_Toc81984908"/>
      <w:bookmarkStart w:id="244" w:name="_Toc324833142"/>
      <w:bookmarkStart w:id="245" w:name="_Toc432585366"/>
      <w:bookmarkStart w:id="246" w:name="_Toc527101897"/>
      <w:bookmarkStart w:id="247" w:name="_Toc202947144"/>
      <w:r w:rsidRPr="00274A16">
        <w:t>INSPECTION OF WORK ZONE TRAFFIC CONTROL OPERATION</w:t>
      </w:r>
      <w:bookmarkEnd w:id="240"/>
      <w:bookmarkEnd w:id="241"/>
      <w:bookmarkEnd w:id="242"/>
      <w:bookmarkEnd w:id="243"/>
      <w:bookmarkEnd w:id="244"/>
      <w:bookmarkEnd w:id="245"/>
      <w:bookmarkEnd w:id="246"/>
      <w:bookmarkEnd w:id="247"/>
    </w:p>
    <w:p w14:paraId="00B18D8B" w14:textId="07A30620" w:rsidR="00205B59" w:rsidRPr="00274A16" w:rsidRDefault="00A04EC3" w:rsidP="00034D51">
      <w:pPr>
        <w:rPr>
          <w:szCs w:val="22"/>
        </w:rPr>
      </w:pPr>
      <w:r w:rsidRPr="00274A16">
        <w:t xml:space="preserve">The </w:t>
      </w:r>
      <w:r w:rsidR="002129CA" w:rsidRPr="00274A16">
        <w:t>city</w:t>
      </w:r>
      <w:r w:rsidR="0027533F">
        <w:t>’s</w:t>
      </w:r>
      <w:r w:rsidR="00735E81" w:rsidRPr="00274A16">
        <w:t xml:space="preserve"> </w:t>
      </w:r>
      <w:r w:rsidR="0027533F">
        <w:t>Transportation</w:t>
      </w:r>
      <w:r w:rsidRPr="00274A16">
        <w:t xml:space="preserve"> </w:t>
      </w:r>
      <w:r w:rsidR="0027533F" w:rsidRPr="00274A16">
        <w:t xml:space="preserve">Engineering </w:t>
      </w:r>
      <w:r w:rsidRPr="00274A16">
        <w:t xml:space="preserve">Division may inspect and monitor the traffic control plan and traffic control devices of the Contractor. The </w:t>
      </w:r>
      <w:r w:rsidR="002129CA" w:rsidRPr="00274A16">
        <w:t>city</w:t>
      </w:r>
      <w:r w:rsidRPr="00274A16">
        <w:t xml:space="preserve">’s Construction Inspector assigned to the project may make known requirements for any alterations or adjustments to the traffic control devices. The Contractor shall take direction from the </w:t>
      </w:r>
      <w:r w:rsidR="009E542B" w:rsidRPr="00274A16">
        <w:t>city representative</w:t>
      </w:r>
      <w:r w:rsidRPr="00274A16">
        <w:rPr>
          <w:szCs w:val="22"/>
        </w:rPr>
        <w:t>.</w:t>
      </w:r>
    </w:p>
    <w:p w14:paraId="00B18D8C" w14:textId="77777777" w:rsidR="00B52551" w:rsidRPr="00274A16" w:rsidRDefault="00A04EC3" w:rsidP="005A3DC4">
      <w:pPr>
        <w:pStyle w:val="Heading3"/>
      </w:pPr>
      <w:bookmarkStart w:id="248" w:name="_Toc529957572"/>
      <w:bookmarkStart w:id="249" w:name="_Toc81983768"/>
      <w:bookmarkStart w:id="250" w:name="_Toc81984526"/>
      <w:bookmarkStart w:id="251" w:name="_Toc81984909"/>
      <w:bookmarkStart w:id="252" w:name="_Toc324833143"/>
      <w:bookmarkStart w:id="253" w:name="_Toc432585367"/>
      <w:bookmarkStart w:id="254" w:name="_Toc527101898"/>
      <w:bookmarkStart w:id="255" w:name="_Toc202947145"/>
      <w:r w:rsidRPr="00274A16">
        <w:t>PAYMENT FOR WORK ZONE TRAFFIC CONTROL</w:t>
      </w:r>
      <w:bookmarkEnd w:id="248"/>
      <w:bookmarkEnd w:id="249"/>
      <w:bookmarkEnd w:id="250"/>
      <w:bookmarkEnd w:id="251"/>
      <w:bookmarkEnd w:id="252"/>
      <w:bookmarkEnd w:id="253"/>
      <w:bookmarkEnd w:id="254"/>
      <w:bookmarkEnd w:id="255"/>
    </w:p>
    <w:p w14:paraId="00B18D8D" w14:textId="77777777" w:rsidR="00205B59" w:rsidRPr="00274A16" w:rsidRDefault="00A04EC3" w:rsidP="00034D51">
      <w:pPr>
        <w:rPr>
          <w:szCs w:val="22"/>
        </w:rPr>
      </w:pPr>
      <w:r w:rsidRPr="00274A16">
        <w:t>Payment for work zone traffic control is a non-specific pay item to be included in the construction costs associated with other specific pay items unless specifically stated otherwise.</w:t>
      </w:r>
    </w:p>
    <w:p w14:paraId="00B18D8E" w14:textId="77777777" w:rsidR="00B52551" w:rsidRPr="00274A16" w:rsidRDefault="00A04EC3" w:rsidP="005A3DC4">
      <w:pPr>
        <w:pStyle w:val="Heading3"/>
      </w:pPr>
      <w:bookmarkStart w:id="256" w:name="_Toc529957573"/>
      <w:bookmarkStart w:id="257" w:name="_Toc81983769"/>
      <w:bookmarkStart w:id="258" w:name="_Toc81984527"/>
      <w:bookmarkStart w:id="259" w:name="_Toc81984910"/>
      <w:bookmarkStart w:id="260" w:name="_Toc324833144"/>
      <w:bookmarkStart w:id="261" w:name="_Toc432585368"/>
      <w:bookmarkStart w:id="262" w:name="_Toc527101899"/>
      <w:bookmarkStart w:id="263" w:name="_Toc202947146"/>
      <w:r w:rsidRPr="00274A16">
        <w:t>CERTIFICATION OF WORK ZONE TRAFFIC CONTROL SUPERVISOR</w:t>
      </w:r>
      <w:bookmarkEnd w:id="256"/>
      <w:bookmarkEnd w:id="257"/>
      <w:bookmarkEnd w:id="258"/>
      <w:bookmarkEnd w:id="259"/>
      <w:bookmarkEnd w:id="260"/>
      <w:bookmarkEnd w:id="261"/>
      <w:bookmarkEnd w:id="262"/>
      <w:bookmarkEnd w:id="263"/>
    </w:p>
    <w:p w14:paraId="00B18D8F" w14:textId="0780622A" w:rsidR="0028166B" w:rsidRPr="00274A16" w:rsidRDefault="00A04EC3" w:rsidP="00034D51">
      <w:r w:rsidRPr="00274A16">
        <w:t xml:space="preserve">The </w:t>
      </w:r>
      <w:r w:rsidR="002129CA" w:rsidRPr="00274A16">
        <w:t>city</w:t>
      </w:r>
      <w:r w:rsidRPr="00274A16">
        <w:t xml:space="preserve"> may require that the Supervisor or Foreman controlling the work for the Contractor on the Project have a current International Municipal Signal Association, Work Zone Traffic Control Safety Certification or Worksite Traffic Supervisor Certification from the American Traffic Safety Association with additional current Certification from the Florida Department of Transportation. This requirement for Certification will be noted in the Scope of Work and/or sections of these Technical Specifications. When the certified supervisor is required for the Project, the supervisor will </w:t>
      </w:r>
      <w:proofErr w:type="gramStart"/>
      <w:r w:rsidRPr="00274A16">
        <w:t>be on the Project site at all times</w:t>
      </w:r>
      <w:proofErr w:type="gramEnd"/>
      <w:r w:rsidRPr="00274A16">
        <w:t xml:space="preserve"> while work is being conducted.</w:t>
      </w:r>
    </w:p>
    <w:p w14:paraId="00B18D91" w14:textId="6A7C2E8C" w:rsidR="00205B59" w:rsidRPr="00274A16" w:rsidRDefault="00A04EC3" w:rsidP="00034D51">
      <w:r w:rsidRPr="00274A16">
        <w:lastRenderedPageBreak/>
        <w:t xml:space="preserve">The Worksite Traffic Supervisor shall be available on a twenty-four (24) hour per day basis and shall review the project on a day-to-day basis as well as being involved in all changes to traffic control. The Worksite Traffic Supervisor shall have access to all equipment and materials needed to maintain traffic control and handle </w:t>
      </w:r>
      <w:r w:rsidR="00F212A6" w:rsidRPr="00274A16">
        <w:t>traffic-related</w:t>
      </w:r>
      <w:r w:rsidRPr="00274A16">
        <w:t xml:space="preserve"> situations. The Worksite Traffic Supervisor shall ensure that routine deficiencies are corrected within a twenty-four (24) hour period.</w:t>
      </w:r>
    </w:p>
    <w:p w14:paraId="00B18D93" w14:textId="77777777" w:rsidR="00205B59" w:rsidRPr="00274A16" w:rsidRDefault="00A04EC3" w:rsidP="00034D51">
      <w:r w:rsidRPr="00274A16">
        <w:t xml:space="preserve">The Worksite Traffic Supervisor shall be available on the site within 45 minutes after notification of </w:t>
      </w:r>
      <w:proofErr w:type="gramStart"/>
      <w:r w:rsidRPr="00274A16">
        <w:t>an emergency situation</w:t>
      </w:r>
      <w:proofErr w:type="gramEnd"/>
      <w:r w:rsidRPr="00274A16">
        <w:t>, prepared to positively respond to repair the work zone traffic control or to provide alternate traffic arrangements.</w:t>
      </w:r>
    </w:p>
    <w:p w14:paraId="00B18D95" w14:textId="77777777" w:rsidR="00205B59" w:rsidRPr="00274A16" w:rsidRDefault="00A04EC3" w:rsidP="00034D51">
      <w:r w:rsidRPr="00274A16">
        <w:t xml:space="preserve">Failure of the Worksite Traffic Supervisor to comply with the provisions of this </w:t>
      </w:r>
      <w:r w:rsidR="00B2639A" w:rsidRPr="00274A16">
        <w:rPr>
          <w:szCs w:val="22"/>
        </w:rPr>
        <w:t>s</w:t>
      </w:r>
      <w:r w:rsidRPr="00274A16">
        <w:rPr>
          <w:szCs w:val="22"/>
        </w:rPr>
        <w:t xml:space="preserve">ub </w:t>
      </w:r>
      <w:r w:rsidR="00872A19" w:rsidRPr="00274A16">
        <w:rPr>
          <w:szCs w:val="22"/>
        </w:rPr>
        <w:t>section</w:t>
      </w:r>
      <w:r w:rsidRPr="00274A16">
        <w:t xml:space="preserve"> may be grounds for decertification or removal from the project or both. Failure to maintain a designated Worksite Traffic Supervisor or failure to comply with these provisions will result in temporary suspension of all activities except traffic and erosion control and such other activities deemed to be necessary for project maintenance and safety.</w:t>
      </w:r>
    </w:p>
    <w:p w14:paraId="00B18D97" w14:textId="77777777" w:rsidR="00B52551" w:rsidRPr="00274A16" w:rsidRDefault="00A04EC3" w:rsidP="00D818BE">
      <w:pPr>
        <w:pStyle w:val="Heading2"/>
      </w:pPr>
      <w:bookmarkStart w:id="264" w:name="_Toc529957574"/>
      <w:bookmarkStart w:id="265" w:name="_Toc324833310"/>
      <w:bookmarkStart w:id="266" w:name="_Toc432585369"/>
      <w:bookmarkStart w:id="267" w:name="_Toc527101900"/>
      <w:bookmarkStart w:id="268" w:name="_Toc202947147"/>
      <w:r w:rsidRPr="00274A16">
        <w:t>OVERHEAD ELECTRIC LINE CLEARANCE</w:t>
      </w:r>
      <w:bookmarkEnd w:id="264"/>
      <w:bookmarkEnd w:id="265"/>
      <w:bookmarkEnd w:id="266"/>
      <w:bookmarkEnd w:id="267"/>
      <w:bookmarkEnd w:id="268"/>
    </w:p>
    <w:p w14:paraId="00B18D98" w14:textId="77777777" w:rsidR="00B52551" w:rsidRPr="00274A16" w:rsidRDefault="00A04EC3" w:rsidP="005A3DC4">
      <w:pPr>
        <w:pStyle w:val="Heading3"/>
      </w:pPr>
      <w:bookmarkStart w:id="269" w:name="_Toc529957575"/>
      <w:bookmarkStart w:id="270" w:name="_Toc324833311"/>
      <w:bookmarkStart w:id="271" w:name="_Toc432585370"/>
      <w:bookmarkStart w:id="272" w:name="_Toc527101901"/>
      <w:bookmarkStart w:id="273" w:name="_Toc202947148"/>
      <w:r w:rsidRPr="00274A16">
        <w:t>CLEARANCE OPTIONS</w:t>
      </w:r>
      <w:bookmarkEnd w:id="269"/>
      <w:bookmarkEnd w:id="270"/>
      <w:bookmarkEnd w:id="271"/>
      <w:bookmarkEnd w:id="272"/>
      <w:bookmarkEnd w:id="273"/>
    </w:p>
    <w:p w14:paraId="00B18D99" w14:textId="77777777" w:rsidR="0028166B" w:rsidRPr="00274A16" w:rsidRDefault="00A04EC3" w:rsidP="00034D51">
      <w:r w:rsidRPr="00274A16">
        <w:t>When working in the vicinity of overhead power lines, the Contractor shall utilize one of the following options:</w:t>
      </w:r>
    </w:p>
    <w:p w14:paraId="00B18D9A" w14:textId="54E63F91" w:rsidR="00205B59" w:rsidRPr="00274A16" w:rsidRDefault="00A04EC3" w:rsidP="002F4954">
      <w:pPr>
        <w:ind w:left="1080" w:hanging="1080"/>
      </w:pPr>
      <w:r w:rsidRPr="00274A16">
        <w:t>Option 1</w:t>
      </w:r>
      <w:r w:rsidR="002F4954">
        <w:t>:</w:t>
      </w:r>
      <w:r w:rsidR="002F4954">
        <w:tab/>
      </w:r>
      <w:r w:rsidRPr="00274A16">
        <w:t>Having the power lines de-energized and visibly grounded.</w:t>
      </w:r>
    </w:p>
    <w:p w14:paraId="00B18D9B" w14:textId="29E7FA44" w:rsidR="00205B59" w:rsidRPr="00274A16" w:rsidRDefault="00A04EC3" w:rsidP="002F4954">
      <w:pPr>
        <w:ind w:left="1080" w:hanging="1080"/>
      </w:pPr>
      <w:r w:rsidRPr="00274A16">
        <w:t>Option 2</w:t>
      </w:r>
      <w:r w:rsidR="002F4954">
        <w:t>:</w:t>
      </w:r>
      <w:r w:rsidR="002F4954">
        <w:tab/>
      </w:r>
      <w:r w:rsidRPr="00274A16">
        <w:t>Maintaining a minimum distance of twenty feet (20’) of clearance for voltages up to 350 kV and fifty feet (50’) of clearance for voltages more than 350 kV.</w:t>
      </w:r>
    </w:p>
    <w:p w14:paraId="00B18D9C" w14:textId="0E189700" w:rsidR="00205B59" w:rsidRDefault="00A04EC3" w:rsidP="002F4954">
      <w:pPr>
        <w:ind w:left="1080" w:hanging="1080"/>
      </w:pPr>
      <w:r w:rsidRPr="00274A16">
        <w:t>Option 3</w:t>
      </w:r>
      <w:r w:rsidR="002F4954">
        <w:t>:</w:t>
      </w:r>
      <w:r w:rsidR="002F4954">
        <w:tab/>
      </w:r>
      <w:r w:rsidRPr="00274A16">
        <w:t>Determine the line voltage and provide clearance in accordance with the following table.</w:t>
      </w:r>
    </w:p>
    <w:p w14:paraId="00B18D9D" w14:textId="77777777" w:rsidR="00B52551" w:rsidRPr="00274A16" w:rsidRDefault="00A04EC3" w:rsidP="005A3DC4">
      <w:pPr>
        <w:pStyle w:val="Heading3"/>
      </w:pPr>
      <w:bookmarkStart w:id="274" w:name="_Toc529957576"/>
      <w:bookmarkStart w:id="275" w:name="_Toc324833312"/>
      <w:bookmarkStart w:id="276" w:name="_Toc432585371"/>
      <w:bookmarkStart w:id="277" w:name="_Toc527101902"/>
      <w:bookmarkStart w:id="278" w:name="_Toc202947149"/>
      <w:r w:rsidRPr="00274A16">
        <w:t>REQUIRED MINIMUM CLEARANCE DISTANCES</w:t>
      </w:r>
      <w:bookmarkEnd w:id="274"/>
      <w:bookmarkEnd w:id="275"/>
      <w:bookmarkEnd w:id="276"/>
      <w:bookmarkEnd w:id="277"/>
      <w:bookmarkEnd w:id="2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00"/>
        <w:gridCol w:w="7250"/>
      </w:tblGrid>
      <w:tr w:rsidR="00274A16" w:rsidRPr="00274A16" w14:paraId="00B18DA2" w14:textId="77777777" w:rsidTr="00262A8D">
        <w:tc>
          <w:tcPr>
            <w:tcW w:w="0" w:type="auto"/>
          </w:tcPr>
          <w:p w14:paraId="00B18D9E" w14:textId="77777777" w:rsidR="00B52551" w:rsidRPr="00274A16" w:rsidRDefault="00A04EC3" w:rsidP="00262A8D">
            <w:pPr>
              <w:spacing w:before="0"/>
              <w:jc w:val="left"/>
            </w:pPr>
            <w:r w:rsidRPr="00274A16">
              <w:t>VOLTAGE</w:t>
            </w:r>
          </w:p>
          <w:p w14:paraId="00B18D9F" w14:textId="41E6C63F" w:rsidR="00B52551" w:rsidRPr="00274A16" w:rsidRDefault="002F4954" w:rsidP="00262A8D">
            <w:pPr>
              <w:spacing w:before="0"/>
              <w:jc w:val="left"/>
            </w:pPr>
            <w:r>
              <w:t>[</w:t>
            </w:r>
            <w:r w:rsidR="00A04EC3" w:rsidRPr="00274A16">
              <w:t>nominal, kV, alternating current</w:t>
            </w:r>
            <w:r>
              <w:t>]</w:t>
            </w:r>
          </w:p>
        </w:tc>
        <w:tc>
          <w:tcPr>
            <w:tcW w:w="0" w:type="auto"/>
          </w:tcPr>
          <w:p w14:paraId="00B18DA0" w14:textId="77777777" w:rsidR="00B52551" w:rsidRPr="00274A16" w:rsidRDefault="00A04EC3" w:rsidP="00262A8D">
            <w:pPr>
              <w:spacing w:before="0"/>
              <w:jc w:val="left"/>
            </w:pPr>
            <w:r w:rsidRPr="00274A16">
              <w:t>MINIMUM CLEARANCE DISTANCE</w:t>
            </w:r>
          </w:p>
          <w:p w14:paraId="00B18DA1" w14:textId="4BAC4910" w:rsidR="00B52551" w:rsidRPr="00274A16" w:rsidRDefault="002F4954" w:rsidP="00262A8D">
            <w:pPr>
              <w:spacing w:before="0"/>
              <w:jc w:val="left"/>
            </w:pPr>
            <w:r>
              <w:t>[</w:t>
            </w:r>
            <w:r w:rsidR="00A04EC3" w:rsidRPr="00274A16">
              <w:t>feet</w:t>
            </w:r>
            <w:r>
              <w:t>]</w:t>
            </w:r>
          </w:p>
        </w:tc>
      </w:tr>
      <w:tr w:rsidR="00274A16" w:rsidRPr="00274A16" w14:paraId="00B18DA5" w14:textId="77777777" w:rsidTr="00262A8D">
        <w:trPr>
          <w:trHeight w:val="71"/>
        </w:trPr>
        <w:tc>
          <w:tcPr>
            <w:tcW w:w="0" w:type="auto"/>
          </w:tcPr>
          <w:p w14:paraId="00B18DA3" w14:textId="77777777" w:rsidR="0028166B" w:rsidRPr="00274A16" w:rsidRDefault="00A04EC3" w:rsidP="00262A8D">
            <w:pPr>
              <w:spacing w:before="0"/>
              <w:jc w:val="left"/>
            </w:pPr>
            <w:r w:rsidRPr="00274A16">
              <w:t>Up to 50</w:t>
            </w:r>
          </w:p>
        </w:tc>
        <w:tc>
          <w:tcPr>
            <w:tcW w:w="0" w:type="auto"/>
          </w:tcPr>
          <w:p w14:paraId="00B18DA4" w14:textId="77777777" w:rsidR="00B52551" w:rsidRPr="00274A16" w:rsidRDefault="00A04EC3" w:rsidP="00262A8D">
            <w:pPr>
              <w:spacing w:before="0"/>
              <w:jc w:val="left"/>
            </w:pPr>
            <w:r w:rsidRPr="00274A16">
              <w:t>10</w:t>
            </w:r>
          </w:p>
        </w:tc>
      </w:tr>
      <w:tr w:rsidR="00274A16" w:rsidRPr="00274A16" w14:paraId="00B18DA8" w14:textId="77777777" w:rsidTr="00262A8D">
        <w:tc>
          <w:tcPr>
            <w:tcW w:w="0" w:type="auto"/>
          </w:tcPr>
          <w:p w14:paraId="00B18DA6" w14:textId="77777777" w:rsidR="0028166B" w:rsidRPr="00274A16" w:rsidRDefault="00A04EC3" w:rsidP="00262A8D">
            <w:pPr>
              <w:spacing w:before="0"/>
              <w:jc w:val="left"/>
            </w:pPr>
            <w:r w:rsidRPr="00274A16">
              <w:t>Over 50 to 200</w:t>
            </w:r>
          </w:p>
        </w:tc>
        <w:tc>
          <w:tcPr>
            <w:tcW w:w="0" w:type="auto"/>
          </w:tcPr>
          <w:p w14:paraId="00B18DA7" w14:textId="77777777" w:rsidR="00B52551" w:rsidRPr="00274A16" w:rsidRDefault="00A04EC3" w:rsidP="00262A8D">
            <w:pPr>
              <w:spacing w:before="0"/>
              <w:jc w:val="left"/>
            </w:pPr>
            <w:r w:rsidRPr="00274A16">
              <w:t>15</w:t>
            </w:r>
          </w:p>
        </w:tc>
      </w:tr>
      <w:tr w:rsidR="00274A16" w:rsidRPr="00274A16" w14:paraId="00B18DAB" w14:textId="77777777" w:rsidTr="00262A8D">
        <w:tc>
          <w:tcPr>
            <w:tcW w:w="0" w:type="auto"/>
          </w:tcPr>
          <w:p w14:paraId="00B18DA9" w14:textId="77777777" w:rsidR="0028166B" w:rsidRPr="00274A16" w:rsidRDefault="00A04EC3" w:rsidP="00262A8D">
            <w:pPr>
              <w:spacing w:before="0"/>
              <w:jc w:val="left"/>
            </w:pPr>
            <w:r w:rsidRPr="00274A16">
              <w:t>Over 200 to 350</w:t>
            </w:r>
          </w:p>
        </w:tc>
        <w:tc>
          <w:tcPr>
            <w:tcW w:w="0" w:type="auto"/>
          </w:tcPr>
          <w:p w14:paraId="00B18DAA" w14:textId="77777777" w:rsidR="00B52551" w:rsidRPr="00274A16" w:rsidRDefault="00A04EC3" w:rsidP="00262A8D">
            <w:pPr>
              <w:spacing w:before="0"/>
              <w:jc w:val="left"/>
            </w:pPr>
            <w:r w:rsidRPr="00274A16">
              <w:t>20</w:t>
            </w:r>
          </w:p>
        </w:tc>
      </w:tr>
      <w:tr w:rsidR="00274A16" w:rsidRPr="00274A16" w14:paraId="00B18DAE" w14:textId="77777777" w:rsidTr="00262A8D">
        <w:tc>
          <w:tcPr>
            <w:tcW w:w="0" w:type="auto"/>
          </w:tcPr>
          <w:p w14:paraId="00B18DAC" w14:textId="77777777" w:rsidR="0028166B" w:rsidRPr="00274A16" w:rsidRDefault="00A04EC3" w:rsidP="00262A8D">
            <w:pPr>
              <w:spacing w:before="0"/>
              <w:jc w:val="left"/>
            </w:pPr>
            <w:r w:rsidRPr="00274A16">
              <w:t>Over 350 to 500</w:t>
            </w:r>
          </w:p>
        </w:tc>
        <w:tc>
          <w:tcPr>
            <w:tcW w:w="0" w:type="auto"/>
          </w:tcPr>
          <w:p w14:paraId="00B18DAD" w14:textId="77777777" w:rsidR="00B52551" w:rsidRPr="00274A16" w:rsidRDefault="00A04EC3" w:rsidP="00262A8D">
            <w:pPr>
              <w:spacing w:before="0"/>
              <w:jc w:val="left"/>
            </w:pPr>
            <w:r w:rsidRPr="00274A16">
              <w:t>25</w:t>
            </w:r>
          </w:p>
        </w:tc>
      </w:tr>
      <w:tr w:rsidR="00274A16" w:rsidRPr="00274A16" w14:paraId="00B18DB1" w14:textId="77777777" w:rsidTr="00262A8D">
        <w:tc>
          <w:tcPr>
            <w:tcW w:w="0" w:type="auto"/>
          </w:tcPr>
          <w:p w14:paraId="00B18DAF" w14:textId="77777777" w:rsidR="0028166B" w:rsidRPr="00274A16" w:rsidRDefault="00A04EC3" w:rsidP="00262A8D">
            <w:pPr>
              <w:spacing w:before="0"/>
              <w:jc w:val="left"/>
            </w:pPr>
            <w:r w:rsidRPr="00274A16">
              <w:t>Over 500 to 750</w:t>
            </w:r>
          </w:p>
        </w:tc>
        <w:tc>
          <w:tcPr>
            <w:tcW w:w="0" w:type="auto"/>
          </w:tcPr>
          <w:p w14:paraId="00B18DB0" w14:textId="77777777" w:rsidR="00B52551" w:rsidRPr="00274A16" w:rsidRDefault="00A04EC3" w:rsidP="00262A8D">
            <w:pPr>
              <w:spacing w:before="0"/>
              <w:jc w:val="left"/>
            </w:pPr>
            <w:r w:rsidRPr="00274A16">
              <w:t>35</w:t>
            </w:r>
          </w:p>
        </w:tc>
      </w:tr>
      <w:tr w:rsidR="00274A16" w:rsidRPr="00274A16" w14:paraId="00B18DB4" w14:textId="77777777" w:rsidTr="00262A8D">
        <w:tc>
          <w:tcPr>
            <w:tcW w:w="0" w:type="auto"/>
          </w:tcPr>
          <w:p w14:paraId="00B18DB2" w14:textId="77777777" w:rsidR="0028166B" w:rsidRPr="00274A16" w:rsidRDefault="00A04EC3" w:rsidP="00262A8D">
            <w:pPr>
              <w:spacing w:before="0"/>
              <w:jc w:val="left"/>
            </w:pPr>
            <w:r w:rsidRPr="00274A16">
              <w:t>Over 750 to 1,000</w:t>
            </w:r>
          </w:p>
        </w:tc>
        <w:tc>
          <w:tcPr>
            <w:tcW w:w="0" w:type="auto"/>
          </w:tcPr>
          <w:p w14:paraId="00B18DB3" w14:textId="77777777" w:rsidR="00B52551" w:rsidRPr="00274A16" w:rsidRDefault="00A04EC3" w:rsidP="00262A8D">
            <w:pPr>
              <w:spacing w:before="0"/>
              <w:jc w:val="left"/>
            </w:pPr>
            <w:r w:rsidRPr="00274A16">
              <w:t>45</w:t>
            </w:r>
          </w:p>
        </w:tc>
      </w:tr>
      <w:tr w:rsidR="00274A16" w:rsidRPr="00274A16" w14:paraId="00B18DB7" w14:textId="77777777" w:rsidTr="00262A8D">
        <w:tc>
          <w:tcPr>
            <w:tcW w:w="0" w:type="auto"/>
          </w:tcPr>
          <w:p w14:paraId="00B18DB5" w14:textId="77777777" w:rsidR="0028166B" w:rsidRPr="00274A16" w:rsidRDefault="00A04EC3" w:rsidP="00262A8D">
            <w:pPr>
              <w:spacing w:before="0"/>
              <w:jc w:val="left"/>
            </w:pPr>
            <w:r w:rsidRPr="00274A16">
              <w:t>Over 1,000</w:t>
            </w:r>
          </w:p>
        </w:tc>
        <w:tc>
          <w:tcPr>
            <w:tcW w:w="0" w:type="auto"/>
          </w:tcPr>
          <w:p w14:paraId="00B18DB6" w14:textId="77777777" w:rsidR="00B52551" w:rsidRPr="00274A16" w:rsidRDefault="00A04EC3" w:rsidP="00262A8D">
            <w:pPr>
              <w:spacing w:before="0"/>
              <w:jc w:val="left"/>
            </w:pPr>
            <w:r w:rsidRPr="00274A16">
              <w:t>(as established by the utility owner/operator or registered professional engineer who is a qualified person with respect to electric power transmission and distribution)</w:t>
            </w:r>
          </w:p>
        </w:tc>
      </w:tr>
    </w:tbl>
    <w:p w14:paraId="00B18DB8" w14:textId="28C012DD" w:rsidR="0028166B" w:rsidRPr="00274A16" w:rsidRDefault="00B17092" w:rsidP="00034D51">
      <w:r w:rsidRPr="00274A16">
        <w:t xml:space="preserve">Note: The value that follows </w:t>
      </w:r>
      <w:r w:rsidR="00B5275F">
        <w:t>“</w:t>
      </w:r>
      <w:r w:rsidRPr="00274A16">
        <w:t>to</w:t>
      </w:r>
      <w:r w:rsidR="00B5275F">
        <w:t>”</w:t>
      </w:r>
      <w:r w:rsidRPr="00274A16">
        <w:t xml:space="preserve"> is up to and includes that value. For example, over 50 to 200 means up to and including 200kV.</w:t>
      </w:r>
    </w:p>
    <w:p w14:paraId="00B18DBA" w14:textId="77777777" w:rsidR="00205B59" w:rsidRPr="00274A16" w:rsidRDefault="00A04EC3" w:rsidP="00034D51">
      <w:r w:rsidRPr="00274A16">
        <w:t>The equipment supplied and installed shall mee</w:t>
      </w:r>
      <w:r w:rsidR="000860F5" w:rsidRPr="00274A16">
        <w:t>t</w:t>
      </w:r>
      <w:r w:rsidRPr="00274A16">
        <w:t xml:space="preserve"> the requirements of the National Electric Code and all applicable local codes and regulations</w:t>
      </w:r>
    </w:p>
    <w:p w14:paraId="00B18DBD" w14:textId="77777777" w:rsidR="00B52551" w:rsidRPr="00274A16" w:rsidRDefault="00A04EC3" w:rsidP="0086770A">
      <w:pPr>
        <w:pStyle w:val="Heading1"/>
      </w:pPr>
      <w:bookmarkStart w:id="279" w:name="_Toc534374882"/>
      <w:bookmarkStart w:id="280" w:name="_Toc534377699"/>
      <w:bookmarkStart w:id="281" w:name="_Toc534708189"/>
      <w:bookmarkStart w:id="282" w:name="_Toc534374883"/>
      <w:bookmarkStart w:id="283" w:name="_Toc534377700"/>
      <w:bookmarkStart w:id="284" w:name="_Toc534708190"/>
      <w:bookmarkStart w:id="285" w:name="_Toc534374884"/>
      <w:bookmarkStart w:id="286" w:name="_Toc534377701"/>
      <w:bookmarkStart w:id="287" w:name="_Toc534708191"/>
      <w:bookmarkStart w:id="288" w:name="_Toc534374885"/>
      <w:bookmarkStart w:id="289" w:name="_Toc534377702"/>
      <w:bookmarkStart w:id="290" w:name="_Toc534708192"/>
      <w:bookmarkStart w:id="291" w:name="_Toc534374886"/>
      <w:bookmarkStart w:id="292" w:name="_Toc534377703"/>
      <w:bookmarkStart w:id="293" w:name="_Toc534708193"/>
      <w:bookmarkStart w:id="294" w:name="_Toc534374887"/>
      <w:bookmarkStart w:id="295" w:name="_Toc534377704"/>
      <w:bookmarkStart w:id="296" w:name="_Toc534708194"/>
      <w:bookmarkStart w:id="297" w:name="_Toc534374888"/>
      <w:bookmarkStart w:id="298" w:name="_Toc534377705"/>
      <w:bookmarkStart w:id="299" w:name="_Toc534708195"/>
      <w:bookmarkStart w:id="300" w:name="_Toc534374889"/>
      <w:bookmarkStart w:id="301" w:name="_Toc534377706"/>
      <w:bookmarkStart w:id="302" w:name="_Toc534708196"/>
      <w:bookmarkStart w:id="303" w:name="_Toc534374890"/>
      <w:bookmarkStart w:id="304" w:name="_Toc534377707"/>
      <w:bookmarkStart w:id="305" w:name="_Toc534708197"/>
      <w:bookmarkStart w:id="306" w:name="_Toc534374891"/>
      <w:bookmarkStart w:id="307" w:name="_Toc534377708"/>
      <w:bookmarkStart w:id="308" w:name="_Toc534708198"/>
      <w:bookmarkStart w:id="309" w:name="_Toc534374892"/>
      <w:bookmarkStart w:id="310" w:name="_Toc534377709"/>
      <w:bookmarkStart w:id="311" w:name="_Toc534708199"/>
      <w:bookmarkStart w:id="312" w:name="_Toc534374893"/>
      <w:bookmarkStart w:id="313" w:name="_Toc534377710"/>
      <w:bookmarkStart w:id="314" w:name="_Toc534708200"/>
      <w:bookmarkStart w:id="315" w:name="_Toc534374894"/>
      <w:bookmarkStart w:id="316" w:name="_Toc534377711"/>
      <w:bookmarkStart w:id="317" w:name="_Toc534708201"/>
      <w:bookmarkStart w:id="318" w:name="_Toc534374895"/>
      <w:bookmarkStart w:id="319" w:name="_Toc534377712"/>
      <w:bookmarkStart w:id="320" w:name="_Toc534708202"/>
      <w:bookmarkStart w:id="321" w:name="_Toc534374896"/>
      <w:bookmarkStart w:id="322" w:name="_Toc534377713"/>
      <w:bookmarkStart w:id="323" w:name="_Toc534708203"/>
      <w:bookmarkStart w:id="324" w:name="_Toc534374897"/>
      <w:bookmarkStart w:id="325" w:name="_Toc534377714"/>
      <w:bookmarkStart w:id="326" w:name="_Toc534708204"/>
      <w:bookmarkStart w:id="327" w:name="_Toc534374898"/>
      <w:bookmarkStart w:id="328" w:name="_Toc534377715"/>
      <w:bookmarkStart w:id="329" w:name="_Toc534708205"/>
      <w:bookmarkStart w:id="330" w:name="_Toc534374899"/>
      <w:bookmarkStart w:id="331" w:name="_Toc534377716"/>
      <w:bookmarkStart w:id="332" w:name="_Toc534708206"/>
      <w:bookmarkStart w:id="333" w:name="_Toc534374900"/>
      <w:bookmarkStart w:id="334" w:name="_Toc534377717"/>
      <w:bookmarkStart w:id="335" w:name="_Toc534708207"/>
      <w:bookmarkStart w:id="336" w:name="_Toc534374901"/>
      <w:bookmarkStart w:id="337" w:name="_Toc534377718"/>
      <w:bookmarkStart w:id="338" w:name="_Toc534708208"/>
      <w:bookmarkStart w:id="339" w:name="_Toc534374902"/>
      <w:bookmarkStart w:id="340" w:name="_Toc534377719"/>
      <w:bookmarkStart w:id="341" w:name="_Toc534708209"/>
      <w:bookmarkStart w:id="342" w:name="_Toc534374903"/>
      <w:bookmarkStart w:id="343" w:name="_Toc534377720"/>
      <w:bookmarkStart w:id="344" w:name="_Toc534708210"/>
      <w:bookmarkStart w:id="345" w:name="_Toc534374904"/>
      <w:bookmarkStart w:id="346" w:name="_Toc534377721"/>
      <w:bookmarkStart w:id="347" w:name="_Toc534708211"/>
      <w:bookmarkStart w:id="348" w:name="_Toc534374905"/>
      <w:bookmarkStart w:id="349" w:name="_Toc534377722"/>
      <w:bookmarkStart w:id="350" w:name="_Toc534708212"/>
      <w:bookmarkStart w:id="351" w:name="_Toc534374906"/>
      <w:bookmarkStart w:id="352" w:name="_Toc534377723"/>
      <w:bookmarkStart w:id="353" w:name="_Toc534708213"/>
      <w:bookmarkStart w:id="354" w:name="_Toc534374907"/>
      <w:bookmarkStart w:id="355" w:name="_Toc534377724"/>
      <w:bookmarkStart w:id="356" w:name="_Toc534708214"/>
      <w:bookmarkStart w:id="357" w:name="_Toc534374908"/>
      <w:bookmarkStart w:id="358" w:name="_Toc534377725"/>
      <w:bookmarkStart w:id="359" w:name="_Toc534708215"/>
      <w:bookmarkStart w:id="360" w:name="_Toc534374909"/>
      <w:bookmarkStart w:id="361" w:name="_Toc534377726"/>
      <w:bookmarkStart w:id="362" w:name="_Toc534708216"/>
      <w:bookmarkStart w:id="363" w:name="_Toc534374910"/>
      <w:bookmarkStart w:id="364" w:name="_Toc534377727"/>
      <w:bookmarkStart w:id="365" w:name="_Toc534708217"/>
      <w:bookmarkStart w:id="366" w:name="_Toc534374911"/>
      <w:bookmarkStart w:id="367" w:name="_Toc534377728"/>
      <w:bookmarkStart w:id="368" w:name="_Toc534708218"/>
      <w:bookmarkStart w:id="369" w:name="_Toc534374912"/>
      <w:bookmarkStart w:id="370" w:name="_Toc534377729"/>
      <w:bookmarkStart w:id="371" w:name="_Toc534708219"/>
      <w:bookmarkStart w:id="372" w:name="_Toc534374913"/>
      <w:bookmarkStart w:id="373" w:name="_Toc534377730"/>
      <w:bookmarkStart w:id="374" w:name="_Toc534708220"/>
      <w:bookmarkStart w:id="375" w:name="_Toc534374914"/>
      <w:bookmarkStart w:id="376" w:name="_Toc534377731"/>
      <w:bookmarkStart w:id="377" w:name="_Toc534708221"/>
      <w:bookmarkStart w:id="378" w:name="_Toc534374915"/>
      <w:bookmarkStart w:id="379" w:name="_Toc534377732"/>
      <w:bookmarkStart w:id="380" w:name="_Toc534708222"/>
      <w:bookmarkStart w:id="381" w:name="_Toc534374916"/>
      <w:bookmarkStart w:id="382" w:name="_Toc534377733"/>
      <w:bookmarkStart w:id="383" w:name="_Toc534708223"/>
      <w:bookmarkStart w:id="384" w:name="_Toc534374917"/>
      <w:bookmarkStart w:id="385" w:name="_Toc534377734"/>
      <w:bookmarkStart w:id="386" w:name="_Toc534708224"/>
      <w:bookmarkStart w:id="387" w:name="_Toc534374918"/>
      <w:bookmarkStart w:id="388" w:name="_Toc534377735"/>
      <w:bookmarkStart w:id="389" w:name="_Toc534708225"/>
      <w:bookmarkStart w:id="390" w:name="_Toc534374919"/>
      <w:bookmarkStart w:id="391" w:name="_Toc534377736"/>
      <w:bookmarkStart w:id="392" w:name="_Toc534708226"/>
      <w:bookmarkStart w:id="393" w:name="_Toc534374920"/>
      <w:bookmarkStart w:id="394" w:name="_Toc534377737"/>
      <w:bookmarkStart w:id="395" w:name="_Toc534708227"/>
      <w:bookmarkStart w:id="396" w:name="_Toc534374921"/>
      <w:bookmarkStart w:id="397" w:name="_Toc534377738"/>
      <w:bookmarkStart w:id="398" w:name="_Toc534708228"/>
      <w:bookmarkStart w:id="399" w:name="_Toc534374922"/>
      <w:bookmarkStart w:id="400" w:name="_Toc534377739"/>
      <w:bookmarkStart w:id="401" w:name="_Toc534708229"/>
      <w:bookmarkStart w:id="402" w:name="_Toc534374923"/>
      <w:bookmarkStart w:id="403" w:name="_Toc534377740"/>
      <w:bookmarkStart w:id="404" w:name="_Toc534708230"/>
      <w:bookmarkStart w:id="405" w:name="_Toc534374924"/>
      <w:bookmarkStart w:id="406" w:name="_Toc534377741"/>
      <w:bookmarkStart w:id="407" w:name="_Toc534708231"/>
      <w:bookmarkStart w:id="408" w:name="_Toc534374925"/>
      <w:bookmarkStart w:id="409" w:name="_Toc534377742"/>
      <w:bookmarkStart w:id="410" w:name="_Toc534708232"/>
      <w:bookmarkStart w:id="411" w:name="_Toc534374926"/>
      <w:bookmarkStart w:id="412" w:name="_Toc534377743"/>
      <w:bookmarkStart w:id="413" w:name="_Toc534708233"/>
      <w:bookmarkStart w:id="414" w:name="_Toc534374927"/>
      <w:bookmarkStart w:id="415" w:name="_Toc534377744"/>
      <w:bookmarkStart w:id="416" w:name="_Toc534708234"/>
      <w:bookmarkStart w:id="417" w:name="_Toc534374928"/>
      <w:bookmarkStart w:id="418" w:name="_Toc534377745"/>
      <w:bookmarkStart w:id="419" w:name="_Toc534708235"/>
      <w:bookmarkStart w:id="420" w:name="_Toc534374929"/>
      <w:bookmarkStart w:id="421" w:name="_Toc534377746"/>
      <w:bookmarkStart w:id="422" w:name="_Toc534708236"/>
      <w:bookmarkStart w:id="423" w:name="_Toc534374930"/>
      <w:bookmarkStart w:id="424" w:name="_Toc534377747"/>
      <w:bookmarkStart w:id="425" w:name="_Toc534708237"/>
      <w:bookmarkStart w:id="426" w:name="_Toc534374931"/>
      <w:bookmarkStart w:id="427" w:name="_Toc534377748"/>
      <w:bookmarkStart w:id="428" w:name="_Toc534708238"/>
      <w:bookmarkStart w:id="429" w:name="_Toc534374932"/>
      <w:bookmarkStart w:id="430" w:name="_Toc534377749"/>
      <w:bookmarkStart w:id="431" w:name="_Toc534708239"/>
      <w:bookmarkStart w:id="432" w:name="_Toc534374933"/>
      <w:bookmarkStart w:id="433" w:name="_Toc534377750"/>
      <w:bookmarkStart w:id="434" w:name="_Toc534708240"/>
      <w:bookmarkStart w:id="435" w:name="_Toc534374934"/>
      <w:bookmarkStart w:id="436" w:name="_Toc534377751"/>
      <w:bookmarkStart w:id="437" w:name="_Toc534708241"/>
      <w:bookmarkStart w:id="438" w:name="_Toc534374935"/>
      <w:bookmarkStart w:id="439" w:name="_Toc534377752"/>
      <w:bookmarkStart w:id="440" w:name="_Toc534708242"/>
      <w:bookmarkStart w:id="441" w:name="_Toc534374936"/>
      <w:bookmarkStart w:id="442" w:name="_Toc534377753"/>
      <w:bookmarkStart w:id="443" w:name="_Toc534708243"/>
      <w:bookmarkStart w:id="444" w:name="_Toc534374937"/>
      <w:bookmarkStart w:id="445" w:name="_Toc534377754"/>
      <w:bookmarkStart w:id="446" w:name="_Toc534708244"/>
      <w:bookmarkStart w:id="447" w:name="_Toc534374938"/>
      <w:bookmarkStart w:id="448" w:name="_Toc534377755"/>
      <w:bookmarkStart w:id="449" w:name="_Toc534708245"/>
      <w:bookmarkStart w:id="450" w:name="_Toc534374939"/>
      <w:bookmarkStart w:id="451" w:name="_Toc534377756"/>
      <w:bookmarkStart w:id="452" w:name="_Toc534708246"/>
      <w:bookmarkStart w:id="453" w:name="_Toc534374940"/>
      <w:bookmarkStart w:id="454" w:name="_Toc534377757"/>
      <w:bookmarkStart w:id="455" w:name="_Toc534708247"/>
      <w:bookmarkStart w:id="456" w:name="_Toc534374941"/>
      <w:bookmarkStart w:id="457" w:name="_Toc534377758"/>
      <w:bookmarkStart w:id="458" w:name="_Toc534708248"/>
      <w:bookmarkStart w:id="459" w:name="_Toc534374942"/>
      <w:bookmarkStart w:id="460" w:name="_Toc534377759"/>
      <w:bookmarkStart w:id="461" w:name="_Toc534708249"/>
      <w:bookmarkStart w:id="462" w:name="_Toc534374943"/>
      <w:bookmarkStart w:id="463" w:name="_Toc534377760"/>
      <w:bookmarkStart w:id="464" w:name="_Toc534708250"/>
      <w:bookmarkStart w:id="465" w:name="_Toc534374944"/>
      <w:bookmarkStart w:id="466" w:name="_Toc534377761"/>
      <w:bookmarkStart w:id="467" w:name="_Toc534708251"/>
      <w:bookmarkStart w:id="468" w:name="_Toc534374945"/>
      <w:bookmarkStart w:id="469" w:name="_Toc534377762"/>
      <w:bookmarkStart w:id="470" w:name="_Toc534708252"/>
      <w:bookmarkStart w:id="471" w:name="_Toc534374946"/>
      <w:bookmarkStart w:id="472" w:name="_Toc534377763"/>
      <w:bookmarkStart w:id="473" w:name="_Toc534708253"/>
      <w:bookmarkStart w:id="474" w:name="_Toc534374947"/>
      <w:bookmarkStart w:id="475" w:name="_Toc534377764"/>
      <w:bookmarkStart w:id="476" w:name="_Toc534708254"/>
      <w:bookmarkStart w:id="477" w:name="_Toc534374948"/>
      <w:bookmarkStart w:id="478" w:name="_Toc534377765"/>
      <w:bookmarkStart w:id="479" w:name="_Toc534708255"/>
      <w:bookmarkStart w:id="480" w:name="_Toc534374949"/>
      <w:bookmarkStart w:id="481" w:name="_Toc534377766"/>
      <w:bookmarkStart w:id="482" w:name="_Toc534708256"/>
      <w:bookmarkStart w:id="483" w:name="_Toc534374950"/>
      <w:bookmarkStart w:id="484" w:name="_Toc534377767"/>
      <w:bookmarkStart w:id="485" w:name="_Toc534708257"/>
      <w:bookmarkStart w:id="486" w:name="_Toc534374951"/>
      <w:bookmarkStart w:id="487" w:name="_Toc534377768"/>
      <w:bookmarkStart w:id="488" w:name="_Toc534708258"/>
      <w:bookmarkStart w:id="489" w:name="_Toc534374952"/>
      <w:bookmarkStart w:id="490" w:name="_Toc534377769"/>
      <w:bookmarkStart w:id="491" w:name="_Toc534708259"/>
      <w:bookmarkStart w:id="492" w:name="_Toc534374953"/>
      <w:bookmarkStart w:id="493" w:name="_Toc534377770"/>
      <w:bookmarkStart w:id="494" w:name="_Toc534708260"/>
      <w:bookmarkStart w:id="495" w:name="_Toc534374954"/>
      <w:bookmarkStart w:id="496" w:name="_Toc534377771"/>
      <w:bookmarkStart w:id="497" w:name="_Toc534708261"/>
      <w:bookmarkStart w:id="498" w:name="_Toc534374955"/>
      <w:bookmarkStart w:id="499" w:name="_Toc534377772"/>
      <w:bookmarkStart w:id="500" w:name="_Toc534708262"/>
      <w:bookmarkStart w:id="501" w:name="_Toc534374956"/>
      <w:bookmarkStart w:id="502" w:name="_Toc534377773"/>
      <w:bookmarkStart w:id="503" w:name="_Toc534708263"/>
      <w:bookmarkStart w:id="504" w:name="_Toc534374957"/>
      <w:bookmarkStart w:id="505" w:name="_Toc534377774"/>
      <w:bookmarkStart w:id="506" w:name="_Toc534708264"/>
      <w:bookmarkStart w:id="507" w:name="_Toc534374958"/>
      <w:bookmarkStart w:id="508" w:name="_Toc534377775"/>
      <w:bookmarkStart w:id="509" w:name="_Toc534708265"/>
      <w:bookmarkStart w:id="510" w:name="_Toc534374959"/>
      <w:bookmarkStart w:id="511" w:name="_Toc534377776"/>
      <w:bookmarkStart w:id="512" w:name="_Toc534708266"/>
      <w:bookmarkStart w:id="513" w:name="_Toc534374960"/>
      <w:bookmarkStart w:id="514" w:name="_Toc534377777"/>
      <w:bookmarkStart w:id="515" w:name="_Toc534708267"/>
      <w:bookmarkStart w:id="516" w:name="_Toc534374961"/>
      <w:bookmarkStart w:id="517" w:name="_Toc534377778"/>
      <w:bookmarkStart w:id="518" w:name="_Toc534708268"/>
      <w:bookmarkStart w:id="519" w:name="_Toc534374962"/>
      <w:bookmarkStart w:id="520" w:name="_Toc534377779"/>
      <w:bookmarkStart w:id="521" w:name="_Toc534708269"/>
      <w:bookmarkStart w:id="522" w:name="_Toc534374963"/>
      <w:bookmarkStart w:id="523" w:name="_Toc534377780"/>
      <w:bookmarkStart w:id="524" w:name="_Toc534708270"/>
      <w:bookmarkStart w:id="525" w:name="_Toc534374964"/>
      <w:bookmarkStart w:id="526" w:name="_Toc534377781"/>
      <w:bookmarkStart w:id="527" w:name="_Toc534708271"/>
      <w:bookmarkStart w:id="528" w:name="_Toc534374965"/>
      <w:bookmarkStart w:id="529" w:name="_Toc534377782"/>
      <w:bookmarkStart w:id="530" w:name="_Toc534708272"/>
      <w:bookmarkStart w:id="531" w:name="_Toc534374966"/>
      <w:bookmarkStart w:id="532" w:name="_Toc534377783"/>
      <w:bookmarkStart w:id="533" w:name="_Toc534708273"/>
      <w:bookmarkStart w:id="534" w:name="_Toc534374967"/>
      <w:bookmarkStart w:id="535" w:name="_Toc534377784"/>
      <w:bookmarkStart w:id="536" w:name="_Toc534708274"/>
      <w:bookmarkStart w:id="537" w:name="_Toc534374968"/>
      <w:bookmarkStart w:id="538" w:name="_Toc534377785"/>
      <w:bookmarkStart w:id="539" w:name="_Toc534708275"/>
      <w:bookmarkStart w:id="540" w:name="_Toc534374969"/>
      <w:bookmarkStart w:id="541" w:name="_Toc534377786"/>
      <w:bookmarkStart w:id="542" w:name="_Toc534708276"/>
      <w:bookmarkStart w:id="543" w:name="_Toc534374970"/>
      <w:bookmarkStart w:id="544" w:name="_Toc534377787"/>
      <w:bookmarkStart w:id="545" w:name="_Toc534708277"/>
      <w:bookmarkStart w:id="546" w:name="_Toc534374971"/>
      <w:bookmarkStart w:id="547" w:name="_Toc534377788"/>
      <w:bookmarkStart w:id="548" w:name="_Toc534708278"/>
      <w:bookmarkStart w:id="549" w:name="_Toc534374972"/>
      <w:bookmarkStart w:id="550" w:name="_Toc534377789"/>
      <w:bookmarkStart w:id="551" w:name="_Toc534708279"/>
      <w:bookmarkStart w:id="552" w:name="_Toc534374973"/>
      <w:bookmarkStart w:id="553" w:name="_Toc534377790"/>
      <w:bookmarkStart w:id="554" w:name="_Toc534708280"/>
      <w:bookmarkStart w:id="555" w:name="_Toc534374974"/>
      <w:bookmarkStart w:id="556" w:name="_Toc534377791"/>
      <w:bookmarkStart w:id="557" w:name="_Toc534708281"/>
      <w:bookmarkStart w:id="558" w:name="_Toc534374975"/>
      <w:bookmarkStart w:id="559" w:name="_Toc534377792"/>
      <w:bookmarkStart w:id="560" w:name="_Toc534708282"/>
      <w:bookmarkStart w:id="561" w:name="_Toc534374976"/>
      <w:bookmarkStart w:id="562" w:name="_Toc534377793"/>
      <w:bookmarkStart w:id="563" w:name="_Toc534708283"/>
      <w:bookmarkStart w:id="564" w:name="_Toc534374977"/>
      <w:bookmarkStart w:id="565" w:name="_Toc534377794"/>
      <w:bookmarkStart w:id="566" w:name="_Toc534708284"/>
      <w:bookmarkStart w:id="567" w:name="_Toc534374978"/>
      <w:bookmarkStart w:id="568" w:name="_Toc534377795"/>
      <w:bookmarkStart w:id="569" w:name="_Toc534708285"/>
      <w:bookmarkStart w:id="570" w:name="_Toc534374979"/>
      <w:bookmarkStart w:id="571" w:name="_Toc534377796"/>
      <w:bookmarkStart w:id="572" w:name="_Toc534708286"/>
      <w:bookmarkStart w:id="573" w:name="_Toc534374980"/>
      <w:bookmarkStart w:id="574" w:name="_Toc534377797"/>
      <w:bookmarkStart w:id="575" w:name="_Toc534708287"/>
      <w:bookmarkStart w:id="576" w:name="_Toc534374981"/>
      <w:bookmarkStart w:id="577" w:name="_Toc534377798"/>
      <w:bookmarkStart w:id="578" w:name="_Toc534708288"/>
      <w:bookmarkStart w:id="579" w:name="_Toc534374982"/>
      <w:bookmarkStart w:id="580" w:name="_Toc534377799"/>
      <w:bookmarkStart w:id="581" w:name="_Toc534708289"/>
      <w:bookmarkStart w:id="582" w:name="_Toc534374983"/>
      <w:bookmarkStart w:id="583" w:name="_Toc534377800"/>
      <w:bookmarkStart w:id="584" w:name="_Toc534708290"/>
      <w:bookmarkStart w:id="585" w:name="_Toc534374984"/>
      <w:bookmarkStart w:id="586" w:name="_Toc534377801"/>
      <w:bookmarkStart w:id="587" w:name="_Toc534708291"/>
      <w:bookmarkStart w:id="588" w:name="_Toc534374985"/>
      <w:bookmarkStart w:id="589" w:name="_Toc534377802"/>
      <w:bookmarkStart w:id="590" w:name="_Toc534708292"/>
      <w:bookmarkStart w:id="591" w:name="_Toc534374986"/>
      <w:bookmarkStart w:id="592" w:name="_Toc534377803"/>
      <w:bookmarkStart w:id="593" w:name="_Toc534708293"/>
      <w:bookmarkStart w:id="594" w:name="_Toc534374987"/>
      <w:bookmarkStart w:id="595" w:name="_Toc534377804"/>
      <w:bookmarkStart w:id="596" w:name="_Toc534708294"/>
      <w:bookmarkStart w:id="597" w:name="_Toc534374988"/>
      <w:bookmarkStart w:id="598" w:name="_Toc534377805"/>
      <w:bookmarkStart w:id="599" w:name="_Toc534708295"/>
      <w:bookmarkStart w:id="600" w:name="_Toc534374989"/>
      <w:bookmarkStart w:id="601" w:name="_Toc534377806"/>
      <w:bookmarkStart w:id="602" w:name="_Toc534708296"/>
      <w:bookmarkStart w:id="603" w:name="_Toc534374990"/>
      <w:bookmarkStart w:id="604" w:name="_Toc534377807"/>
      <w:bookmarkStart w:id="605" w:name="_Toc534708297"/>
      <w:bookmarkStart w:id="606" w:name="_Toc534374991"/>
      <w:bookmarkStart w:id="607" w:name="_Toc534377808"/>
      <w:bookmarkStart w:id="608" w:name="_Toc534708298"/>
      <w:bookmarkStart w:id="609" w:name="_Toc534374992"/>
      <w:bookmarkStart w:id="610" w:name="_Toc534377809"/>
      <w:bookmarkStart w:id="611" w:name="_Toc534708299"/>
      <w:bookmarkStart w:id="612" w:name="_Toc534374993"/>
      <w:bookmarkStart w:id="613" w:name="_Toc534377810"/>
      <w:bookmarkStart w:id="614" w:name="_Toc534708300"/>
      <w:bookmarkStart w:id="615" w:name="_Toc534374994"/>
      <w:bookmarkStart w:id="616" w:name="_Toc534377811"/>
      <w:bookmarkStart w:id="617" w:name="_Toc534708301"/>
      <w:bookmarkStart w:id="618" w:name="_Toc534374995"/>
      <w:bookmarkStart w:id="619" w:name="_Toc534377812"/>
      <w:bookmarkStart w:id="620" w:name="_Toc534708302"/>
      <w:bookmarkStart w:id="621" w:name="_Toc534374996"/>
      <w:bookmarkStart w:id="622" w:name="_Toc534377813"/>
      <w:bookmarkStart w:id="623" w:name="_Toc534708303"/>
      <w:bookmarkStart w:id="624" w:name="_Toc534374997"/>
      <w:bookmarkStart w:id="625" w:name="_Toc534377814"/>
      <w:bookmarkStart w:id="626" w:name="_Toc534708304"/>
      <w:bookmarkStart w:id="627" w:name="_Toc534374998"/>
      <w:bookmarkStart w:id="628" w:name="_Toc534377815"/>
      <w:bookmarkStart w:id="629" w:name="_Toc534708305"/>
      <w:bookmarkStart w:id="630" w:name="_Toc534374999"/>
      <w:bookmarkStart w:id="631" w:name="_Toc534377816"/>
      <w:bookmarkStart w:id="632" w:name="_Toc534708306"/>
      <w:bookmarkStart w:id="633" w:name="_Toc534375000"/>
      <w:bookmarkStart w:id="634" w:name="_Toc534377817"/>
      <w:bookmarkStart w:id="635" w:name="_Toc534708307"/>
      <w:bookmarkStart w:id="636" w:name="_Toc534375001"/>
      <w:bookmarkStart w:id="637" w:name="_Toc534377818"/>
      <w:bookmarkStart w:id="638" w:name="_Toc534708308"/>
      <w:bookmarkStart w:id="639" w:name="_Toc534375002"/>
      <w:bookmarkStart w:id="640" w:name="_Toc534377819"/>
      <w:bookmarkStart w:id="641" w:name="_Toc534708309"/>
      <w:bookmarkStart w:id="642" w:name="_Toc534375003"/>
      <w:bookmarkStart w:id="643" w:name="_Toc534377820"/>
      <w:bookmarkStart w:id="644" w:name="_Toc534708310"/>
      <w:bookmarkStart w:id="645" w:name="_Toc534375030"/>
      <w:bookmarkStart w:id="646" w:name="_Toc534377847"/>
      <w:bookmarkStart w:id="647" w:name="_Toc534708337"/>
      <w:bookmarkStart w:id="648" w:name="_Toc534375031"/>
      <w:bookmarkStart w:id="649" w:name="_Toc534377848"/>
      <w:bookmarkStart w:id="650" w:name="_Toc534708338"/>
      <w:bookmarkStart w:id="651" w:name="_Toc534375032"/>
      <w:bookmarkStart w:id="652" w:name="_Toc534377849"/>
      <w:bookmarkStart w:id="653" w:name="_Toc534708339"/>
      <w:bookmarkStart w:id="654" w:name="_Toc534375033"/>
      <w:bookmarkStart w:id="655" w:name="_Toc534377850"/>
      <w:bookmarkStart w:id="656" w:name="_Toc534708340"/>
      <w:bookmarkStart w:id="657" w:name="_Toc534375034"/>
      <w:bookmarkStart w:id="658" w:name="_Toc534377851"/>
      <w:bookmarkStart w:id="659" w:name="_Toc534708341"/>
      <w:bookmarkStart w:id="660" w:name="_Toc534375035"/>
      <w:bookmarkStart w:id="661" w:name="_Toc534377852"/>
      <w:bookmarkStart w:id="662" w:name="_Toc534708342"/>
      <w:bookmarkStart w:id="663" w:name="_Toc534375036"/>
      <w:bookmarkStart w:id="664" w:name="_Toc534377853"/>
      <w:bookmarkStart w:id="665" w:name="_Toc534708343"/>
      <w:bookmarkStart w:id="666" w:name="_Toc534375037"/>
      <w:bookmarkStart w:id="667" w:name="_Toc534377854"/>
      <w:bookmarkStart w:id="668" w:name="_Toc534708344"/>
      <w:bookmarkStart w:id="669" w:name="_Toc534375038"/>
      <w:bookmarkStart w:id="670" w:name="_Toc534377855"/>
      <w:bookmarkStart w:id="671" w:name="_Toc534708345"/>
      <w:bookmarkStart w:id="672" w:name="_Toc534375039"/>
      <w:bookmarkStart w:id="673" w:name="_Toc534377856"/>
      <w:bookmarkStart w:id="674" w:name="_Toc534708346"/>
      <w:bookmarkStart w:id="675" w:name="_Toc534375040"/>
      <w:bookmarkStart w:id="676" w:name="_Toc534377857"/>
      <w:bookmarkStart w:id="677" w:name="_Toc534708347"/>
      <w:bookmarkStart w:id="678" w:name="_Toc534375041"/>
      <w:bookmarkStart w:id="679" w:name="_Toc534377858"/>
      <w:bookmarkStart w:id="680" w:name="_Toc534708348"/>
      <w:bookmarkStart w:id="681" w:name="_Toc534375042"/>
      <w:bookmarkStart w:id="682" w:name="_Toc534377859"/>
      <w:bookmarkStart w:id="683" w:name="_Toc534708349"/>
      <w:bookmarkStart w:id="684" w:name="_Toc534375043"/>
      <w:bookmarkStart w:id="685" w:name="_Toc534377860"/>
      <w:bookmarkStart w:id="686" w:name="_Toc534708350"/>
      <w:bookmarkStart w:id="687" w:name="_Toc534375044"/>
      <w:bookmarkStart w:id="688" w:name="_Toc534377861"/>
      <w:bookmarkStart w:id="689" w:name="_Toc534708351"/>
      <w:bookmarkStart w:id="690" w:name="_Toc534375045"/>
      <w:bookmarkStart w:id="691" w:name="_Toc534377862"/>
      <w:bookmarkStart w:id="692" w:name="_Toc534708352"/>
      <w:bookmarkStart w:id="693" w:name="_Toc534375046"/>
      <w:bookmarkStart w:id="694" w:name="_Toc534377863"/>
      <w:bookmarkStart w:id="695" w:name="_Toc534708353"/>
      <w:bookmarkStart w:id="696" w:name="_Toc534375047"/>
      <w:bookmarkStart w:id="697" w:name="_Toc534377864"/>
      <w:bookmarkStart w:id="698" w:name="_Toc534708354"/>
      <w:bookmarkStart w:id="699" w:name="_Toc534375048"/>
      <w:bookmarkStart w:id="700" w:name="_Toc534377865"/>
      <w:bookmarkStart w:id="701" w:name="_Toc534708355"/>
      <w:bookmarkStart w:id="702" w:name="_Toc534375049"/>
      <w:bookmarkStart w:id="703" w:name="_Toc534377866"/>
      <w:bookmarkStart w:id="704" w:name="_Toc534708356"/>
      <w:bookmarkStart w:id="705" w:name="_Toc529957585"/>
      <w:bookmarkStart w:id="706" w:name="_Toc527101911"/>
      <w:bookmarkStart w:id="707" w:name="_Toc202947150"/>
      <w:bookmarkStart w:id="708" w:name="_Toc432585380"/>
      <w:bookmarkStart w:id="709" w:name="_Toc81903657"/>
      <w:bookmarkStart w:id="710" w:name="_Toc81983559"/>
      <w:bookmarkStart w:id="711" w:name="_Toc81984317"/>
      <w:bookmarkStart w:id="712" w:name="_Toc81984700"/>
      <w:bookmarkStart w:id="713" w:name="_Toc324832930"/>
      <w:bookmarkEnd w:id="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274A16">
        <w:lastRenderedPageBreak/>
        <w:t>SITEWORK</w:t>
      </w:r>
      <w:bookmarkEnd w:id="705"/>
      <w:bookmarkEnd w:id="706"/>
      <w:bookmarkEnd w:id="707"/>
    </w:p>
    <w:p w14:paraId="00B18DBE" w14:textId="359EDCBF" w:rsidR="00B52551" w:rsidRPr="00274A16" w:rsidRDefault="00A04EC3" w:rsidP="00D818BE">
      <w:pPr>
        <w:pStyle w:val="Heading2"/>
      </w:pPr>
      <w:bookmarkStart w:id="714" w:name="_Toc529957586"/>
      <w:bookmarkStart w:id="715" w:name="_Toc432585381"/>
      <w:bookmarkStart w:id="716" w:name="_Toc527101912"/>
      <w:bookmarkStart w:id="717" w:name="_Toc202947151"/>
      <w:r w:rsidRPr="00274A16">
        <w:t xml:space="preserve">EXCAVATION FOR UNDERGROUND </w:t>
      </w:r>
      <w:r w:rsidR="00386D65" w:rsidRPr="00274A16">
        <w:t xml:space="preserve">INFRASTRUCTURE </w:t>
      </w:r>
      <w:r w:rsidRPr="00274A16">
        <w:t>WORK</w:t>
      </w:r>
      <w:bookmarkEnd w:id="714"/>
      <w:bookmarkEnd w:id="715"/>
      <w:bookmarkEnd w:id="716"/>
      <w:bookmarkEnd w:id="717"/>
    </w:p>
    <w:p w14:paraId="00B18DBF" w14:textId="77777777" w:rsidR="00F16F08" w:rsidRPr="00274A16" w:rsidRDefault="00A04EC3" w:rsidP="00034D51">
      <w:r w:rsidRPr="00274A16">
        <w:t xml:space="preserve">The Contractor is responsible to take all necessary steps to conduct all excavation in a manner which </w:t>
      </w:r>
      <w:proofErr w:type="gramStart"/>
      <w:r w:rsidRPr="00274A16">
        <w:t>provides for the successful completion of the proposed work while at all times</w:t>
      </w:r>
      <w:proofErr w:type="gramEnd"/>
      <w:r w:rsidRPr="00274A16">
        <w:t xml:space="preserve"> maintaining the safety of the workmen, the </w:t>
      </w:r>
      <w:proofErr w:type="gramStart"/>
      <w:r w:rsidRPr="00274A16">
        <w:t>general public</w:t>
      </w:r>
      <w:proofErr w:type="gramEnd"/>
      <w:r w:rsidRPr="00274A16">
        <w:t xml:space="preserve"> and both public and private property. The Contractor's methods of work will be consistent with the standard practices and requirements of all appropriate Safety Regulatory Agencies, particularly the Occupational Safety and Health Administration (OSHA) requirements for excavation. Unless otherwise specifically stated in these plans and specifications, the methods of safety control and compliance with regulatory agency safety requirements are the full and complete responsibility of the Contractor.</w:t>
      </w:r>
    </w:p>
    <w:p w14:paraId="00B18DC0" w14:textId="0ABF8A07" w:rsidR="00F16F08" w:rsidRPr="00274A16" w:rsidRDefault="00A04EC3" w:rsidP="00034D51">
      <w:pPr>
        <w:rPr>
          <w:szCs w:val="22"/>
        </w:rPr>
      </w:pPr>
      <w:r w:rsidRPr="00274A16">
        <w:t xml:space="preserve">For the purposes of the Contractor's safety planning in the bidding process, the </w:t>
      </w:r>
      <w:r w:rsidR="003121B2" w:rsidRPr="00274A16">
        <w:t>C</w:t>
      </w:r>
      <w:r w:rsidRPr="00274A16">
        <w:t xml:space="preserve">ontractor is to consider all excavation to be done in the performance of this contract to be in soil classified as OSHA </w:t>
      </w:r>
      <w:r w:rsidR="00B5275F">
        <w:t>“</w:t>
      </w:r>
      <w:r w:rsidRPr="00274A16">
        <w:t>Type C</w:t>
      </w:r>
      <w:r w:rsidR="00B5275F">
        <w:t>”</w:t>
      </w:r>
      <w:r w:rsidRPr="00274A16">
        <w:t xml:space="preserve">. The Contractor's attention is called to specific requirements of OSHA for excavation shoring, employee entry, location of excavated material adjacent to excavation, the removal of water from the excavation, surface encumbrances and in particular the requirement of a </w:t>
      </w:r>
      <w:r w:rsidR="00B5275F">
        <w:t>“</w:t>
      </w:r>
      <w:r w:rsidRPr="00274A16">
        <w:t>Competent Person</w:t>
      </w:r>
      <w:r w:rsidR="00B5275F">
        <w:t>”</w:t>
      </w:r>
      <w:r w:rsidRPr="00274A16">
        <w:t xml:space="preserve"> to control safety operations.</w:t>
      </w:r>
      <w:r w:rsidR="008D0214" w:rsidRPr="00274A16">
        <w:t xml:space="preserve"> The Contractor shall submit to the </w:t>
      </w:r>
      <w:r w:rsidR="00B951C4" w:rsidRPr="00274A16">
        <w:t>city if</w:t>
      </w:r>
      <w:r w:rsidR="008D0214" w:rsidRPr="00274A16">
        <w:t xml:space="preserve"> requested prior to the start of work a safety plan for the excavation and work activities.</w:t>
      </w:r>
      <w:r w:rsidRPr="00274A16">
        <w:t xml:space="preserve"> The Contractor will identify their Competent Person to </w:t>
      </w:r>
      <w:r w:rsidR="002129CA" w:rsidRPr="00274A16">
        <w:t>city</w:t>
      </w:r>
      <w:r w:rsidRPr="00274A16">
        <w:t xml:space="preserve"> staff at the start of construction.</w:t>
      </w:r>
      <w:r w:rsidRPr="00274A16">
        <w:rPr>
          <w:szCs w:val="22"/>
        </w:rPr>
        <w:t xml:space="preserve"> Clearwater Fire Dept. requires a Trench Permit</w:t>
      </w:r>
      <w:r w:rsidR="008A5546" w:rsidRPr="00274A16">
        <w:rPr>
          <w:szCs w:val="22"/>
        </w:rPr>
        <w:t xml:space="preserve"> and site inspection</w:t>
      </w:r>
      <w:r w:rsidRPr="00274A16">
        <w:rPr>
          <w:szCs w:val="22"/>
        </w:rPr>
        <w:t xml:space="preserve"> for any depths greater than five feet (5’) and any excavation that exceeds twenty feet (20’</w:t>
      </w:r>
      <w:proofErr w:type="gramStart"/>
      <w:r w:rsidRPr="00274A16">
        <w:rPr>
          <w:szCs w:val="22"/>
        </w:rPr>
        <w:t>) shall</w:t>
      </w:r>
      <w:proofErr w:type="gramEnd"/>
      <w:r w:rsidRPr="00274A16">
        <w:rPr>
          <w:szCs w:val="22"/>
        </w:rPr>
        <w:t xml:space="preserve"> </w:t>
      </w:r>
      <w:proofErr w:type="gramStart"/>
      <w:r w:rsidRPr="00274A16">
        <w:rPr>
          <w:szCs w:val="22"/>
        </w:rPr>
        <w:t>require</w:t>
      </w:r>
      <w:proofErr w:type="gramEnd"/>
      <w:r w:rsidRPr="00274A16">
        <w:rPr>
          <w:szCs w:val="22"/>
        </w:rPr>
        <w:t xml:space="preserve"> the submittal of a trench shoring plan prepared by a Professional Engineer actively licensed in the State of Florida</w:t>
      </w:r>
      <w:r w:rsidR="009144F9" w:rsidRPr="009144F9">
        <w:t xml:space="preserve"> </w:t>
      </w:r>
      <w:r w:rsidR="009144F9" w:rsidRPr="009144F9">
        <w:rPr>
          <w:szCs w:val="22"/>
        </w:rPr>
        <w:t>and Pinellas County (if applicable)</w:t>
      </w:r>
      <w:r w:rsidRPr="00274A16">
        <w:rPr>
          <w:szCs w:val="22"/>
        </w:rPr>
        <w:t>.</w:t>
      </w:r>
    </w:p>
    <w:p w14:paraId="00B18DC1" w14:textId="074771B1" w:rsidR="00F16F08" w:rsidRPr="00274A16" w:rsidRDefault="002129CA" w:rsidP="00034D51">
      <w:r w:rsidRPr="00274A16">
        <w:t>City</w:t>
      </w:r>
      <w:r w:rsidR="003A0391" w:rsidRPr="00274A16">
        <w:t xml:space="preserve"> staff </w:t>
      </w:r>
      <w:r w:rsidR="00F212A6" w:rsidRPr="00274A16">
        <w:t>are</w:t>
      </w:r>
      <w:r w:rsidR="003A0391" w:rsidRPr="00274A16">
        <w:t xml:space="preserve"> required from time to time to perform inspections, tests, survey location work, or other similar activity in an excavation prepared by the Contractor. </w:t>
      </w:r>
      <w:r w:rsidRPr="00274A16">
        <w:t>City</w:t>
      </w:r>
      <w:r w:rsidR="003A0391" w:rsidRPr="00274A16">
        <w:t xml:space="preserve"> staff, in conformance with the OSHA Excavation Safety Requirements, is to only enter an excavation in compliance with these OSHA standards. The </w:t>
      </w:r>
      <w:r w:rsidRPr="00274A16">
        <w:t>city</w:t>
      </w:r>
      <w:r w:rsidR="003A0391" w:rsidRPr="00274A16">
        <w:t>'s staff reserve the option to refuse entry into the</w:t>
      </w:r>
      <w:r w:rsidR="00A04EC3" w:rsidRPr="00274A16">
        <w:t xml:space="preserve"> Contractor's excavation if, in the opinion of the </w:t>
      </w:r>
      <w:r w:rsidRPr="00274A16">
        <w:t>city</w:t>
      </w:r>
      <w:r w:rsidR="00A04EC3" w:rsidRPr="00274A16">
        <w:t xml:space="preserve">'s staff, the entry into the Contractor's excavation is unsafe or does not conform to OSHA requirements. If this circumstance occurs, the Contractor must either provide the necessary safety requirements or provide alternate means for the accomplishment of the </w:t>
      </w:r>
      <w:r w:rsidRPr="00274A16">
        <w:t>city</w:t>
      </w:r>
      <w:r w:rsidR="00A04EC3" w:rsidRPr="00274A16">
        <w:t>'s work at the Contractor's expense.</w:t>
      </w:r>
    </w:p>
    <w:p w14:paraId="00B18DC2" w14:textId="69EBA93C" w:rsidR="00F16F08" w:rsidRPr="00274A16" w:rsidRDefault="00274265" w:rsidP="00034D51">
      <w:r w:rsidRPr="00274A16">
        <w:t xml:space="preserve">The construction quantities, if any, contained in the bid proposal for this contract do not contain </w:t>
      </w:r>
      <w:proofErr w:type="gramStart"/>
      <w:r w:rsidRPr="00274A16">
        <w:t>sufficient quantities</w:t>
      </w:r>
      <w:proofErr w:type="gramEnd"/>
      <w:r w:rsidRPr="00274A16">
        <w:t xml:space="preserve"> to allow the Contractor to perform excavation work using strictly the </w:t>
      </w:r>
      <w:r w:rsidR="00B5275F">
        <w:t>“</w:t>
      </w:r>
      <w:r w:rsidRPr="00274A16">
        <w:t>open cut</w:t>
      </w:r>
      <w:r w:rsidR="00B5275F">
        <w:t>”</w:t>
      </w:r>
      <w:r w:rsidRPr="00274A16">
        <w:t xml:space="preserve"> method whereby no shoring systems are </w:t>
      </w:r>
      <w:r w:rsidR="00F212A6" w:rsidRPr="00274A16">
        <w:t>used,</w:t>
      </w:r>
      <w:r w:rsidRPr="00274A16">
        <w:t xml:space="preserve"> and trench side slopes are cut to conform to OSHA safety requirements without a shoring system. </w:t>
      </w:r>
      <w:r w:rsidR="00A04EC3" w:rsidRPr="00274A16">
        <w:t>In addition to safety reasons, the Contractor is required to use excavation and trench-shoring methods in compliance with all safety requirements which allow the Contractor to control the amount of restoration work necessary to complete the project.</w:t>
      </w:r>
    </w:p>
    <w:p w14:paraId="00B18DC3" w14:textId="708B1FB0" w:rsidR="00205B59" w:rsidRPr="00274A16" w:rsidRDefault="00A04EC3" w:rsidP="00034D51">
      <w:r w:rsidRPr="00274A16">
        <w:t xml:space="preserve">Not more than four hundred feet (400’) of trench shall be opened at one time in advance of </w:t>
      </w:r>
      <w:r w:rsidR="00F212A6" w:rsidRPr="00274A16">
        <w:t>completed</w:t>
      </w:r>
      <w:r w:rsidRPr="00274A16">
        <w:t xml:space="preserve"> work unless written permission is received from the </w:t>
      </w:r>
      <w:r w:rsidR="00B951C4" w:rsidRPr="00274A16">
        <w:t>city and</w:t>
      </w:r>
      <w:r w:rsidR="008D0214" w:rsidRPr="00274A16">
        <w:t xml:space="preserve">/or the </w:t>
      </w:r>
      <w:r w:rsidRPr="00274A16">
        <w:t>Engineer for the distance specified. For pipe installation projects, the trench shall be a minimum of six inches (6</w:t>
      </w:r>
      <w:r w:rsidR="00B5275F">
        <w:t>”</w:t>
      </w:r>
      <w:r w:rsidRPr="00274A16">
        <w:t xml:space="preserve">) wider on each side than the greatest external horizontal width of the pipe or conduit, including hubs, intended to be laid in them. The bottom of the trench under each pipe joint shall be slightly hollowed, to allow the body of the pipe to rest throughout its length. In case a trench is excavated at any place, except at joints, below the grade of its bottom as given, or directed by the Engineer, the filling and compaction to grade shall be done in such manner as the Engineer shall direct, without </w:t>
      </w:r>
      <w:r w:rsidR="008D0214" w:rsidRPr="00274A16">
        <w:t xml:space="preserve">additional </w:t>
      </w:r>
      <w:r w:rsidRPr="00274A16">
        <w:t>compensation.</w:t>
      </w:r>
    </w:p>
    <w:p w14:paraId="00B18DC6" w14:textId="0594AC6B" w:rsidR="007C3011" w:rsidRPr="00274A16" w:rsidRDefault="007C3011" w:rsidP="005A3DC4">
      <w:pPr>
        <w:pStyle w:val="Heading3"/>
      </w:pPr>
      <w:bookmarkStart w:id="718" w:name="_Toc202947152"/>
      <w:r w:rsidRPr="00274A16">
        <w:lastRenderedPageBreak/>
        <w:t>EXCAVATION, BACKFILLING, AND COMPACTION FOR</w:t>
      </w:r>
      <w:r w:rsidR="00704964" w:rsidRPr="00274A16">
        <w:tab/>
      </w:r>
      <w:r w:rsidR="00386D65" w:rsidRPr="00274A16">
        <w:t>UNDERGROUND INFRASTRUCTURE</w:t>
      </w:r>
      <w:bookmarkEnd w:id="718"/>
    </w:p>
    <w:p w14:paraId="00B18DC7" w14:textId="77777777" w:rsidR="007C3011" w:rsidRPr="00274A16" w:rsidRDefault="007C3011" w:rsidP="00262A8D">
      <w:pPr>
        <w:pStyle w:val="Heading4"/>
      </w:pPr>
      <w:r w:rsidRPr="00274A16">
        <w:t>GENERAL</w:t>
      </w:r>
    </w:p>
    <w:p w14:paraId="00B18DC8" w14:textId="56B13E87" w:rsidR="007C3011" w:rsidRPr="00274A16" w:rsidRDefault="007C3011" w:rsidP="00034D51">
      <w:r w:rsidRPr="00274A16">
        <w:rPr>
          <w:b/>
          <w:u w:val="single"/>
        </w:rPr>
        <w:t>Scope of Work:</w:t>
      </w:r>
      <w:r w:rsidRPr="00274A16">
        <w:t xml:space="preserve"> The work included under this Section consists of dewatering, excavating, trenching, sheeting/shoring, grading, backfilling, and compacting those soil materials required for the construction of the structures, piping, ditches, utility structures and appurtenances as shown on the Drawings and specified herein.</w:t>
      </w:r>
    </w:p>
    <w:p w14:paraId="00B18DC9" w14:textId="77777777" w:rsidR="007C3011" w:rsidRPr="00274A16" w:rsidRDefault="007C3011" w:rsidP="00034D51">
      <w:r w:rsidRPr="00274A16">
        <w:t>Definitions:</w:t>
      </w:r>
    </w:p>
    <w:p w14:paraId="00B18DCA" w14:textId="394405FF" w:rsidR="007C3011" w:rsidRPr="00274A16" w:rsidRDefault="007C3011" w:rsidP="00E42A73">
      <w:pPr>
        <w:pStyle w:val="ListParagraph"/>
        <w:numPr>
          <w:ilvl w:val="0"/>
          <w:numId w:val="104"/>
        </w:numPr>
      </w:pPr>
      <w:r w:rsidRPr="00274A16">
        <w:rPr>
          <w:u w:val="single"/>
        </w:rPr>
        <w:t>Maximum Density:</w:t>
      </w:r>
      <w:r w:rsidRPr="00274A16">
        <w:t xml:space="preserve"> Maximum weight in pounds per cubic foot of a specific material as determined by ASTM D1557.</w:t>
      </w:r>
    </w:p>
    <w:p w14:paraId="00B18DCB" w14:textId="7E63EBDA" w:rsidR="007C3011" w:rsidRPr="00274A16" w:rsidRDefault="007C3011" w:rsidP="00E42A73">
      <w:pPr>
        <w:pStyle w:val="ListParagraph"/>
        <w:numPr>
          <w:ilvl w:val="0"/>
          <w:numId w:val="104"/>
        </w:numPr>
      </w:pPr>
      <w:r w:rsidRPr="00274A16">
        <w:rPr>
          <w:u w:val="single"/>
        </w:rPr>
        <w:t>Optimum Moisture Content:</w:t>
      </w:r>
      <w:r w:rsidRPr="00274A16">
        <w:t xml:space="preserve"> The optimum moisture content shall be determined by ASTM D 1557 specified to determine the maximum dry density for relative compaction.</w:t>
      </w:r>
      <w:r w:rsidR="00AE6ACF">
        <w:t xml:space="preserve"> </w:t>
      </w:r>
      <w:r w:rsidRPr="00274A16">
        <w:t xml:space="preserve">Field moisture content shall be determined </w:t>
      </w:r>
      <w:proofErr w:type="gramStart"/>
      <w:r w:rsidRPr="00274A16">
        <w:t>on the basis of</w:t>
      </w:r>
      <w:proofErr w:type="gramEnd"/>
      <w:r w:rsidRPr="00274A16">
        <w:t xml:space="preserve"> the fraction passing the 3/4-inch sieve.</w:t>
      </w:r>
    </w:p>
    <w:p w14:paraId="00B18DCC" w14:textId="502AEDE2" w:rsidR="007C3011" w:rsidRPr="00274A16" w:rsidRDefault="007C3011" w:rsidP="00E42A73">
      <w:pPr>
        <w:pStyle w:val="ListParagraph"/>
        <w:numPr>
          <w:ilvl w:val="0"/>
          <w:numId w:val="104"/>
        </w:numPr>
      </w:pPr>
      <w:r w:rsidRPr="00274A16">
        <w:rPr>
          <w:u w:val="single"/>
        </w:rPr>
        <w:t>Rock Excavation:</w:t>
      </w:r>
      <w:r w:rsidR="00AE6ACF">
        <w:t xml:space="preserve"> </w:t>
      </w:r>
      <w:r w:rsidRPr="00274A16">
        <w:t xml:space="preserve">Excavation of any </w:t>
      </w:r>
      <w:r w:rsidR="00CB56BE" w:rsidRPr="00274A16">
        <w:t>hard-natural</w:t>
      </w:r>
      <w:r w:rsidRPr="00274A16">
        <w:t xml:space="preserve"> substance which requires the use of special impact tools such as jack hammers, sledges, </w:t>
      </w:r>
      <w:r w:rsidR="00432D9F" w:rsidRPr="00274A16">
        <w:t>chisels,</w:t>
      </w:r>
      <w:r w:rsidRPr="00274A16">
        <w:t xml:space="preserve"> or similar devices specifically designed for use in cutting or breaking rock, but exclusive of trench excavating machinery.</w:t>
      </w:r>
    </w:p>
    <w:p w14:paraId="00B18DCD" w14:textId="5FDBE56D" w:rsidR="007C3011" w:rsidRPr="00274A16" w:rsidRDefault="007C3011" w:rsidP="00E42A73">
      <w:pPr>
        <w:pStyle w:val="ListParagraph"/>
        <w:numPr>
          <w:ilvl w:val="0"/>
          <w:numId w:val="104"/>
        </w:numPr>
      </w:pPr>
      <w:r w:rsidRPr="00274A16">
        <w:rPr>
          <w:u w:val="single"/>
        </w:rPr>
        <w:t>Suitable Soil Materials:</w:t>
      </w:r>
      <w:r w:rsidR="00AE6ACF">
        <w:t xml:space="preserve"> </w:t>
      </w:r>
      <w:r w:rsidRPr="00274A16">
        <w:t>Suitable materials for fills shall be a non-cohesive, non-plastic granular local sand and shall be free from vegetation, organic material, marl, silt or muck and shall be classified as A-1, A-3 or A-2-4 in accordance with AASHTO Designation M-145.</w:t>
      </w:r>
      <w:r w:rsidR="00AE6ACF">
        <w:t xml:space="preserve"> </w:t>
      </w:r>
      <w:r w:rsidRPr="00274A16">
        <w:t>Not more than 10 percent (%) by weight of fill material shall pass the No. 200 Sieve.</w:t>
      </w:r>
      <w:r w:rsidR="00AE6ACF">
        <w:t xml:space="preserve"> </w:t>
      </w:r>
      <w:r w:rsidRPr="00274A16">
        <w:t>The Contractor shall furnish all additional fill material required.</w:t>
      </w:r>
    </w:p>
    <w:p w14:paraId="00B18DCE" w14:textId="3B3F5A2B" w:rsidR="007C3011" w:rsidRPr="00274A16" w:rsidRDefault="007C3011" w:rsidP="00E42A73">
      <w:pPr>
        <w:pStyle w:val="ListParagraph"/>
        <w:numPr>
          <w:ilvl w:val="0"/>
          <w:numId w:val="104"/>
        </w:numPr>
      </w:pPr>
      <w:r w:rsidRPr="00274A16">
        <w:rPr>
          <w:u w:val="single"/>
        </w:rPr>
        <w:t>Unsuitable Soil Materials</w:t>
      </w:r>
      <w:r w:rsidRPr="00274A16">
        <w:t>:</w:t>
      </w:r>
      <w:r w:rsidR="00AE6ACF">
        <w:t xml:space="preserve"> </w:t>
      </w:r>
      <w:r w:rsidRPr="00274A16">
        <w:t>Unsuitable materials are classified as A-2-5, A-2-6, A-2-7, A-4, A-5, A-6, A-7, and A-8 in accordance with AASHTO Designation M-145.</w:t>
      </w:r>
    </w:p>
    <w:p w14:paraId="00B18DCF" w14:textId="77777777" w:rsidR="007C3011" w:rsidRPr="00274A16" w:rsidRDefault="007C3011" w:rsidP="00034D51">
      <w:r w:rsidRPr="00274A16">
        <w:t>Plan for Earthwork:</w:t>
      </w:r>
    </w:p>
    <w:p w14:paraId="00B18DD0" w14:textId="77777777" w:rsidR="007C3011" w:rsidRPr="00274A16" w:rsidRDefault="007C3011" w:rsidP="00E42A73">
      <w:pPr>
        <w:pStyle w:val="ListParagraph"/>
        <w:numPr>
          <w:ilvl w:val="0"/>
          <w:numId w:val="105"/>
        </w:numPr>
      </w:pPr>
      <w:r w:rsidRPr="00274A16">
        <w:t>The Contractor shall be responsible for having determined to his satisfaction, prior to the submission of his bid, the conformation of the ground, the character and quality of the substrata, the types and quantities of materials to be encountered, the nature of the groundwater conditions, the prosecution of the work, the general and local conditions and all other matters which can in any way affect the work under this Contract according to the General Conditions.</w:t>
      </w:r>
    </w:p>
    <w:p w14:paraId="00B18DD1" w14:textId="7970DC78" w:rsidR="007C3011" w:rsidRPr="00274A16" w:rsidRDefault="007C3011" w:rsidP="00E42A73">
      <w:pPr>
        <w:pStyle w:val="ListParagraph"/>
        <w:numPr>
          <w:ilvl w:val="0"/>
          <w:numId w:val="105"/>
        </w:numPr>
      </w:pPr>
      <w:r w:rsidRPr="00274A16">
        <w:t xml:space="preserve">Prior to commencing the excavation, the Contractor shall submit a plan of his proposed operations, including maintenance of traffic, to the Engineer and the </w:t>
      </w:r>
      <w:r w:rsidR="00B951C4" w:rsidRPr="00274A16">
        <w:t>city for</w:t>
      </w:r>
      <w:r w:rsidRPr="00274A16">
        <w:t xml:space="preserve"> review</w:t>
      </w:r>
      <w:r w:rsidR="004D21C8" w:rsidRPr="00274A16">
        <w:t xml:space="preserve"> and approval</w:t>
      </w:r>
      <w:r w:rsidRPr="00274A16">
        <w:t>.</w:t>
      </w:r>
      <w:r w:rsidR="00AE6ACF">
        <w:t xml:space="preserve"> </w:t>
      </w:r>
      <w:r w:rsidRPr="00274A16">
        <w:t>The Contractor shall consider, and his plan for excavation shall reflect, the equipment and methods to be employed in the excavation.</w:t>
      </w:r>
      <w:r w:rsidR="00AE6ACF">
        <w:t xml:space="preserve"> </w:t>
      </w:r>
      <w:r w:rsidRPr="00274A16">
        <w:t>The prices established in the Proposal for the work to be done will reflect all costs pertaining to the work.</w:t>
      </w:r>
      <w:r w:rsidR="00AE6ACF">
        <w:t xml:space="preserve"> </w:t>
      </w:r>
      <w:r w:rsidRPr="00274A16">
        <w:t>No claims for extras based on substrata or groundwater table conditions shall be allowed.</w:t>
      </w:r>
    </w:p>
    <w:p w14:paraId="00B18DD2" w14:textId="77777777" w:rsidR="007C3011" w:rsidRPr="00274A16" w:rsidRDefault="007C3011" w:rsidP="00034D51">
      <w:r w:rsidRPr="00274A16">
        <w:t>Trench Safety:</w:t>
      </w:r>
    </w:p>
    <w:p w14:paraId="00B18DD3" w14:textId="70BF808C" w:rsidR="007C3011" w:rsidRPr="00274A16" w:rsidRDefault="007C3011" w:rsidP="00E42A73">
      <w:pPr>
        <w:pStyle w:val="ListParagraph"/>
        <w:numPr>
          <w:ilvl w:val="0"/>
          <w:numId w:val="106"/>
        </w:numPr>
      </w:pPr>
      <w:r w:rsidRPr="00274A16">
        <w:t xml:space="preserve">All trench excavations which exceed </w:t>
      </w:r>
      <w:r w:rsidR="0093494F" w:rsidRPr="00274A16">
        <w:t>5 feet</w:t>
      </w:r>
      <w:r w:rsidR="00AE6ACF">
        <w:t xml:space="preserve"> </w:t>
      </w:r>
      <w:r w:rsidRPr="00274A16">
        <w:t xml:space="preserve">in depth shall </w:t>
      </w:r>
      <w:proofErr w:type="gramStart"/>
      <w:r w:rsidRPr="00274A16">
        <w:t>comply at all times</w:t>
      </w:r>
      <w:proofErr w:type="gramEnd"/>
      <w:r w:rsidRPr="00274A16">
        <w:t xml:space="preserve"> with the applicable trench safety standards as stated in the OSHA excavation safety standards 29 CFR S. 1926.650 Subpart P as regulated and administered by the Florida Department of Labor and Employment Security as the </w:t>
      </w:r>
      <w:r w:rsidR="00B5275F">
        <w:t>“</w:t>
      </w:r>
      <w:r w:rsidRPr="00274A16">
        <w:t>Florida Trench Safety Act</w:t>
      </w:r>
      <w:r w:rsidR="00B5275F">
        <w:t>”</w:t>
      </w:r>
      <w:r w:rsidRPr="00274A16">
        <w:t>.</w:t>
      </w:r>
    </w:p>
    <w:p w14:paraId="00B18DD4" w14:textId="27200A41" w:rsidR="007C3011" w:rsidRPr="00274A16" w:rsidRDefault="007C3011" w:rsidP="00E42A73">
      <w:pPr>
        <w:pStyle w:val="ListParagraph"/>
        <w:numPr>
          <w:ilvl w:val="0"/>
          <w:numId w:val="106"/>
        </w:numPr>
      </w:pPr>
      <w:r w:rsidRPr="00274A16">
        <w:t xml:space="preserve">The Contractor shall comply with </w:t>
      </w:r>
      <w:proofErr w:type="gramStart"/>
      <w:r w:rsidRPr="00274A16">
        <w:t>all of</w:t>
      </w:r>
      <w:proofErr w:type="gramEnd"/>
      <w:r w:rsidRPr="00274A16">
        <w:t xml:space="preserve"> the requirements of the Florida Trench Safety Act.</w:t>
      </w:r>
      <w:r w:rsidR="00AE6ACF">
        <w:t xml:space="preserve"> </w:t>
      </w:r>
      <w:r w:rsidRPr="00274A16">
        <w:t>The Contractor shall acknowledge that included in various items of his bid proposal and in the total bid price are costs for complying with the provisions of the Act.</w:t>
      </w:r>
    </w:p>
    <w:p w14:paraId="00B18DD5" w14:textId="5531ADC3" w:rsidR="007C3011" w:rsidRPr="00274A16" w:rsidRDefault="007C3011" w:rsidP="00034D51">
      <w:r w:rsidRPr="00274A16">
        <w:rPr>
          <w:b/>
          <w:u w:val="single"/>
        </w:rPr>
        <w:t>Testing:</w:t>
      </w:r>
      <w:r w:rsidR="00AE6ACF">
        <w:t xml:space="preserve"> </w:t>
      </w:r>
      <w:r w:rsidRPr="00274A16">
        <w:t xml:space="preserve">A </w:t>
      </w:r>
      <w:r w:rsidR="00430FA0" w:rsidRPr="00274A16">
        <w:t>Certified</w:t>
      </w:r>
      <w:r w:rsidRPr="00274A16">
        <w:t xml:space="preserve"> Testing Laboratory employed by the Contractor shall make such tests as are required to demonstrate compliance with these specifications.</w:t>
      </w:r>
      <w:r w:rsidR="00AE6ACF">
        <w:t xml:space="preserve"> </w:t>
      </w:r>
      <w:r w:rsidRPr="00274A16">
        <w:t xml:space="preserve">The Contractor shall schedule his work to permit a </w:t>
      </w:r>
      <w:r w:rsidRPr="00274A16">
        <w:lastRenderedPageBreak/>
        <w:t>reasonable time for testing before placing succeeding lifts and shall keep the laboratory informed of his progress.</w:t>
      </w:r>
      <w:r w:rsidR="00AE6ACF">
        <w:t xml:space="preserve"> </w:t>
      </w:r>
      <w:r w:rsidRPr="00274A16">
        <w:t>All costs for all testing shall be paid by the Contractor.</w:t>
      </w:r>
    </w:p>
    <w:p w14:paraId="00B18DD6" w14:textId="2410B49B" w:rsidR="007C3011" w:rsidRPr="00274A16" w:rsidRDefault="007C3011" w:rsidP="00034D51">
      <w:r w:rsidRPr="00274A16">
        <w:rPr>
          <w:b/>
          <w:u w:val="single"/>
        </w:rPr>
        <w:t>Changed Job Conditions:</w:t>
      </w:r>
      <w:r w:rsidR="00AE6ACF">
        <w:t xml:space="preserve"> </w:t>
      </w:r>
      <w:r w:rsidRPr="00274A16">
        <w:t xml:space="preserve">If, in the opinion of the Engineer or the </w:t>
      </w:r>
      <w:r w:rsidR="00D0115B" w:rsidRPr="00274A16">
        <w:t>city Representative</w:t>
      </w:r>
      <w:r w:rsidRPr="00274A16">
        <w:t>, conditions encountered during construction warrant a change in the structure footing elevation, or in the depth of removal of unsuitable material from that indicated in the soils report, an adjustment will be made in the contract price as provided in the General and Special Conditions.</w:t>
      </w:r>
    </w:p>
    <w:p w14:paraId="00B18DD7" w14:textId="77777777" w:rsidR="007C3011" w:rsidRPr="00274A16" w:rsidRDefault="007C3011" w:rsidP="00034D51">
      <w:r w:rsidRPr="00274A16">
        <w:t>Utility Construction Surveys:</w:t>
      </w:r>
    </w:p>
    <w:p w14:paraId="00B18DD8" w14:textId="77777777" w:rsidR="007C3011" w:rsidRPr="00274A16" w:rsidRDefault="007C3011" w:rsidP="00E42A73">
      <w:pPr>
        <w:pStyle w:val="ListParagraph"/>
        <w:numPr>
          <w:ilvl w:val="0"/>
          <w:numId w:val="107"/>
        </w:numPr>
      </w:pPr>
      <w:r w:rsidRPr="00274A16">
        <w:t>Prior to commencing excavation, backfill or dewatering for utilities, the Contractor shall conduct a survey of those existing structures which, in the opinion of the Engineer, may be subject to settlement or distress resulting from excavation or dewatering operations.</w:t>
      </w:r>
    </w:p>
    <w:p w14:paraId="00B18DD9" w14:textId="44EBDEFA" w:rsidR="007C3011" w:rsidRPr="00274A16" w:rsidRDefault="007C3011" w:rsidP="00E42A73">
      <w:pPr>
        <w:pStyle w:val="ListParagraph"/>
        <w:numPr>
          <w:ilvl w:val="0"/>
          <w:numId w:val="107"/>
        </w:numPr>
      </w:pPr>
      <w:r w:rsidRPr="00274A16">
        <w:t>The Contractor shall monitor the structures surveyed to ascertain evidence of settlement or distress during construction.</w:t>
      </w:r>
      <w:r w:rsidR="00AE6ACF">
        <w:t xml:space="preserve"> </w:t>
      </w:r>
      <w:r w:rsidRPr="00274A16">
        <w:t xml:space="preserve">If settlement or distress becomes evident, the Contractor shall be required to repair the structures to the previous condition to the satisfaction of the Engineer and the </w:t>
      </w:r>
      <w:r w:rsidR="002129CA" w:rsidRPr="00274A16">
        <w:t>city</w:t>
      </w:r>
      <w:r w:rsidRPr="00274A16">
        <w:t>.</w:t>
      </w:r>
      <w:r w:rsidR="00AE6ACF">
        <w:t xml:space="preserve"> </w:t>
      </w:r>
      <w:r w:rsidRPr="00274A16">
        <w:t>All costs for repairs shall be paid by the Contractor.</w:t>
      </w:r>
    </w:p>
    <w:p w14:paraId="00B18DDA" w14:textId="77777777" w:rsidR="007C3011" w:rsidRPr="00274A16" w:rsidRDefault="007C3011" w:rsidP="00034D51">
      <w:r w:rsidRPr="00274A16">
        <w:t>Submittals:</w:t>
      </w:r>
    </w:p>
    <w:p w14:paraId="00B18DDB" w14:textId="7E9EBA5C" w:rsidR="007C3011" w:rsidRPr="00274A16" w:rsidRDefault="007C3011" w:rsidP="00E42A73">
      <w:pPr>
        <w:pStyle w:val="ListParagraph"/>
        <w:numPr>
          <w:ilvl w:val="0"/>
          <w:numId w:val="108"/>
        </w:numPr>
      </w:pPr>
      <w:r w:rsidRPr="00274A16">
        <w:t>Submit to the Engineer for review the proposed methods of construction, including dewatering, excavation, bedding, filling, compaction, and backfilling for the various portions of the work.</w:t>
      </w:r>
      <w:r w:rsidR="00AE6ACF">
        <w:t xml:space="preserve"> </w:t>
      </w:r>
      <w:r w:rsidRPr="00274A16">
        <w:t>Review shall be for method only.</w:t>
      </w:r>
      <w:r w:rsidR="00AE6ACF">
        <w:t xml:space="preserve"> </w:t>
      </w:r>
      <w:r w:rsidRPr="00274A16">
        <w:t>The Contractor shall remain responsible for the adequacy and safety of the methods.</w:t>
      </w:r>
    </w:p>
    <w:p w14:paraId="00B18DDC" w14:textId="77777777" w:rsidR="007C3011" w:rsidRPr="00274A16" w:rsidRDefault="007C3011" w:rsidP="00E42A73">
      <w:pPr>
        <w:pStyle w:val="ListParagraph"/>
        <w:numPr>
          <w:ilvl w:val="0"/>
          <w:numId w:val="108"/>
        </w:numPr>
      </w:pPr>
      <w:r w:rsidRPr="00274A16">
        <w:t>Submit to the Engineer for review and approval the sieve analyses and soil classifications completed by the Geotechnical Engineer hired by the Contractor, for materials to be used for pipe bedding and trench and structural backfill including Structural Fill, Class I and Class II soil materials, Crushed Stone bedding materials and Coarse Sand materials.</w:t>
      </w:r>
    </w:p>
    <w:p w14:paraId="00B18DDD" w14:textId="77777777" w:rsidR="007C3011" w:rsidRPr="00274A16" w:rsidRDefault="007C3011" w:rsidP="00E42A73">
      <w:pPr>
        <w:pStyle w:val="ListParagraph"/>
        <w:numPr>
          <w:ilvl w:val="0"/>
          <w:numId w:val="108"/>
        </w:numPr>
      </w:pPr>
      <w:r w:rsidRPr="00274A16">
        <w:t>Submit to the Engineer for review, the soil compaction results</w:t>
      </w:r>
    </w:p>
    <w:p w14:paraId="00B18DDE" w14:textId="3EE885CB" w:rsidR="007C3011" w:rsidRPr="00274A16" w:rsidRDefault="00F212A6" w:rsidP="00262A8D">
      <w:pPr>
        <w:pStyle w:val="Heading4"/>
      </w:pPr>
      <w:r>
        <w:t>M</w:t>
      </w:r>
      <w:r w:rsidR="007C3011" w:rsidRPr="00274A16">
        <w:t>ATERIALS</w:t>
      </w:r>
    </w:p>
    <w:p w14:paraId="00B18DDF" w14:textId="77777777" w:rsidR="007C3011" w:rsidRPr="00274A16" w:rsidRDefault="007C3011" w:rsidP="00034D51">
      <w:r w:rsidRPr="00274A16">
        <w:t>General Requirements:</w:t>
      </w:r>
    </w:p>
    <w:p w14:paraId="00B18DE0" w14:textId="2A212972" w:rsidR="007C3011" w:rsidRPr="00274A16" w:rsidRDefault="007C3011" w:rsidP="00E42A73">
      <w:pPr>
        <w:pStyle w:val="ListParagraph"/>
        <w:numPr>
          <w:ilvl w:val="0"/>
          <w:numId w:val="109"/>
        </w:numPr>
      </w:pPr>
      <w:r w:rsidRPr="00274A16">
        <w:t xml:space="preserve">All fill materials from on and off-site sources shall be subject to the approval of the Engineer and the </w:t>
      </w:r>
      <w:r w:rsidR="00D0115B" w:rsidRPr="00274A16">
        <w:t>city</w:t>
      </w:r>
      <w:r w:rsidRPr="00274A16">
        <w:t>.</w:t>
      </w:r>
    </w:p>
    <w:p w14:paraId="00B18DE1" w14:textId="411A2F35" w:rsidR="007C3011" w:rsidRPr="00274A16" w:rsidRDefault="007C3011" w:rsidP="00E42A73">
      <w:pPr>
        <w:pStyle w:val="ListParagraph"/>
        <w:numPr>
          <w:ilvl w:val="0"/>
          <w:numId w:val="109"/>
        </w:numPr>
      </w:pPr>
      <w:r w:rsidRPr="00274A16">
        <w:t xml:space="preserve">All fill </w:t>
      </w:r>
      <w:proofErr w:type="gramStart"/>
      <w:r w:rsidRPr="00274A16">
        <w:t>material</w:t>
      </w:r>
      <w:proofErr w:type="gramEnd"/>
      <w:r w:rsidRPr="00274A16">
        <w:t xml:space="preserve"> shall be unfrozen and free of organic material, trash, or other objectionable </w:t>
      </w:r>
      <w:r w:rsidR="00F212A6" w:rsidRPr="00274A16">
        <w:t>materials</w:t>
      </w:r>
      <w:r w:rsidRPr="00274A16">
        <w:t>.</w:t>
      </w:r>
      <w:r w:rsidR="00AE6ACF">
        <w:t xml:space="preserve"> </w:t>
      </w:r>
      <w:r w:rsidRPr="00274A16">
        <w:t>Excess or unsuitable material as designated by the Engineer shall be removed from the job site by the Contractor.</w:t>
      </w:r>
    </w:p>
    <w:p w14:paraId="00B18DE2" w14:textId="77777777" w:rsidR="007C3011" w:rsidRPr="00274A16" w:rsidRDefault="007C3011" w:rsidP="00034D51">
      <w:r w:rsidRPr="00274A16">
        <w:t>Common Fill Materials:</w:t>
      </w:r>
    </w:p>
    <w:p w14:paraId="00B18DE3" w14:textId="17234C2B" w:rsidR="007C3011" w:rsidRPr="00274A16" w:rsidRDefault="007C3011" w:rsidP="00E42A73">
      <w:pPr>
        <w:pStyle w:val="ListParagraph"/>
        <w:numPr>
          <w:ilvl w:val="0"/>
          <w:numId w:val="110"/>
        </w:numPr>
      </w:pPr>
      <w:r w:rsidRPr="00274A16">
        <w:t>Common fill shall be sand, free of clay, organic material, muck, loam, wood, trash and other objectionable material which may be compressible, or which cannot be compacted properly.</w:t>
      </w:r>
      <w:r w:rsidR="00AE6ACF">
        <w:t xml:space="preserve"> </w:t>
      </w:r>
      <w:r w:rsidRPr="00274A16">
        <w:t>It shall not contain stones, rock, concrete or other rubble larger than 1-1/2-inches in diameter.</w:t>
      </w:r>
      <w:r w:rsidR="00AE6ACF">
        <w:t xml:space="preserve"> </w:t>
      </w:r>
      <w:r w:rsidRPr="00274A16">
        <w:t>It shall have physical properties which allow it to be easily spread and compacted.</w:t>
      </w:r>
    </w:p>
    <w:p w14:paraId="00B18DE4" w14:textId="77777777" w:rsidR="007C3011" w:rsidRPr="00274A16" w:rsidRDefault="007C3011" w:rsidP="00E42A73">
      <w:pPr>
        <w:pStyle w:val="ListParagraph"/>
        <w:numPr>
          <w:ilvl w:val="0"/>
          <w:numId w:val="110"/>
        </w:numPr>
      </w:pPr>
      <w:r w:rsidRPr="00274A16">
        <w:t>Common fill shall be no more than 10 percent by weight finer than the No. 200 mesh sieve.</w:t>
      </w:r>
    </w:p>
    <w:p w14:paraId="00B18DE5" w14:textId="77777777" w:rsidR="007C3011" w:rsidRPr="00274A16" w:rsidRDefault="007C3011" w:rsidP="00E42A73">
      <w:pPr>
        <w:pStyle w:val="ListParagraph"/>
        <w:numPr>
          <w:ilvl w:val="0"/>
          <w:numId w:val="110"/>
        </w:numPr>
      </w:pPr>
      <w:r w:rsidRPr="00274A16">
        <w:t>The Contractor shall utilize as much excavated material as possible for reuse as backfill material in accordance with the Contract Drawings and Project Specifications or as directed by the Engineer.</w:t>
      </w:r>
    </w:p>
    <w:p w14:paraId="00B18DE6" w14:textId="77777777" w:rsidR="007C3011" w:rsidRPr="00274A16" w:rsidRDefault="007C3011" w:rsidP="00E42A73">
      <w:pPr>
        <w:pStyle w:val="ListParagraph"/>
        <w:numPr>
          <w:ilvl w:val="0"/>
          <w:numId w:val="110"/>
        </w:numPr>
      </w:pPr>
      <w:r w:rsidRPr="00274A16">
        <w:t>The Engineer shall direct the Contractor on the type of material allowed in certain sections of the earthwork operations.</w:t>
      </w:r>
    </w:p>
    <w:p w14:paraId="0908166B" w14:textId="77777777" w:rsidR="00DD7156" w:rsidRDefault="00DD7156">
      <w:pPr>
        <w:spacing w:before="0" w:after="200" w:line="276" w:lineRule="auto"/>
        <w:jc w:val="left"/>
        <w:rPr>
          <w:b/>
          <w:u w:val="single"/>
        </w:rPr>
      </w:pPr>
      <w:r>
        <w:rPr>
          <w:b/>
          <w:u w:val="single"/>
        </w:rPr>
        <w:br w:type="page"/>
      </w:r>
    </w:p>
    <w:p w14:paraId="13A8AA62" w14:textId="5F5CDFF1" w:rsidR="00DD7156" w:rsidRDefault="007C3011" w:rsidP="00DD7156">
      <w:pPr>
        <w:pStyle w:val="ListParagraph"/>
        <w:ind w:left="0"/>
        <w:rPr>
          <w:b/>
          <w:u w:val="single"/>
        </w:rPr>
      </w:pPr>
      <w:r w:rsidRPr="00274A16">
        <w:rPr>
          <w:b/>
          <w:u w:val="single"/>
        </w:rPr>
        <w:lastRenderedPageBreak/>
        <w:t>Structural Fill:</w:t>
      </w:r>
    </w:p>
    <w:p w14:paraId="00B18DE8" w14:textId="0EC694A2" w:rsidR="007C3011" w:rsidRDefault="007C3011" w:rsidP="00034D51">
      <w:pPr>
        <w:pStyle w:val="ListParagraph"/>
      </w:pPr>
      <w:r w:rsidRPr="00274A16">
        <w:t xml:space="preserve">Structural </w:t>
      </w:r>
      <w:proofErr w:type="gramStart"/>
      <w:r w:rsidRPr="00274A16">
        <w:t>fill</w:t>
      </w:r>
      <w:proofErr w:type="gramEnd"/>
      <w:r w:rsidRPr="00274A16">
        <w:t xml:space="preserve"> shall be well </w:t>
      </w:r>
      <w:proofErr w:type="gramStart"/>
      <w:r w:rsidRPr="00274A16">
        <w:t>graded sand</w:t>
      </w:r>
      <w:proofErr w:type="gramEnd"/>
      <w:r w:rsidRPr="00274A16">
        <w:t xml:space="preserve"> </w:t>
      </w:r>
      <w:proofErr w:type="gramStart"/>
      <w:r w:rsidRPr="00274A16">
        <w:t>to</w:t>
      </w:r>
      <w:proofErr w:type="gramEnd"/>
      <w:r w:rsidRPr="00274A16">
        <w:t xml:space="preserve"> gravel-sand having the following gradation:</w:t>
      </w:r>
    </w:p>
    <w:tbl>
      <w:tblPr>
        <w:tblStyle w:val="TableGrid"/>
        <w:tblW w:w="0" w:type="auto"/>
        <w:tblInd w:w="715" w:type="dxa"/>
        <w:tblCellMar>
          <w:left w:w="115" w:type="dxa"/>
          <w:right w:w="115" w:type="dxa"/>
        </w:tblCellMar>
        <w:tblLook w:val="04A0" w:firstRow="1" w:lastRow="0" w:firstColumn="1" w:lastColumn="0" w:noHBand="0" w:noVBand="1"/>
      </w:tblPr>
      <w:tblGrid>
        <w:gridCol w:w="1599"/>
        <w:gridCol w:w="2595"/>
      </w:tblGrid>
      <w:tr w:rsidR="00274A16" w:rsidRPr="00274A16" w14:paraId="00B18DEB" w14:textId="77777777" w:rsidTr="00262A8D">
        <w:trPr>
          <w:cantSplit/>
          <w:trHeight w:val="143"/>
        </w:trPr>
        <w:tc>
          <w:tcPr>
            <w:tcW w:w="0" w:type="auto"/>
            <w:vAlign w:val="center"/>
          </w:tcPr>
          <w:p w14:paraId="00B18DE9" w14:textId="77777777" w:rsidR="007C3011" w:rsidRPr="00274A16" w:rsidRDefault="007C3011" w:rsidP="00262A8D">
            <w:pPr>
              <w:pStyle w:val="ListParagraph"/>
              <w:spacing w:before="0"/>
              <w:ind w:left="0"/>
              <w:jc w:val="left"/>
            </w:pPr>
            <w:r w:rsidRPr="00274A16">
              <w:t>U.S. Sieve Size</w:t>
            </w:r>
          </w:p>
        </w:tc>
        <w:tc>
          <w:tcPr>
            <w:tcW w:w="0" w:type="auto"/>
            <w:vAlign w:val="center"/>
          </w:tcPr>
          <w:p w14:paraId="00B18DEA" w14:textId="77777777" w:rsidR="007C3011" w:rsidRPr="00274A16" w:rsidRDefault="007C3011" w:rsidP="00432D9F">
            <w:pPr>
              <w:pStyle w:val="ListParagraph"/>
              <w:spacing w:before="0"/>
              <w:ind w:left="0"/>
            </w:pPr>
            <w:r w:rsidRPr="00274A16">
              <w:t>Percent Passing by Weight</w:t>
            </w:r>
          </w:p>
        </w:tc>
      </w:tr>
      <w:tr w:rsidR="00274A16" w:rsidRPr="00274A16" w14:paraId="00B18DEE" w14:textId="77777777" w:rsidTr="00262A8D">
        <w:trPr>
          <w:cantSplit/>
          <w:trHeight w:val="89"/>
        </w:trPr>
        <w:tc>
          <w:tcPr>
            <w:tcW w:w="0" w:type="auto"/>
            <w:vAlign w:val="center"/>
          </w:tcPr>
          <w:p w14:paraId="00B18DEC" w14:textId="77777777" w:rsidR="007C3011" w:rsidRPr="00274A16" w:rsidRDefault="007C3011" w:rsidP="00432D9F">
            <w:pPr>
              <w:pStyle w:val="ListParagraph"/>
              <w:spacing w:before="0"/>
              <w:ind w:left="0"/>
            </w:pPr>
            <w:r w:rsidRPr="00274A16">
              <w:t>1-inch</w:t>
            </w:r>
          </w:p>
        </w:tc>
        <w:tc>
          <w:tcPr>
            <w:tcW w:w="0" w:type="auto"/>
            <w:vAlign w:val="center"/>
          </w:tcPr>
          <w:p w14:paraId="00B18DED" w14:textId="77777777" w:rsidR="007C3011" w:rsidRPr="00274A16" w:rsidRDefault="007C3011" w:rsidP="00432D9F">
            <w:pPr>
              <w:pStyle w:val="ListParagraph"/>
              <w:spacing w:before="0"/>
              <w:ind w:left="0"/>
            </w:pPr>
            <w:r w:rsidRPr="00274A16">
              <w:t>100%</w:t>
            </w:r>
          </w:p>
        </w:tc>
      </w:tr>
      <w:tr w:rsidR="00274A16" w:rsidRPr="00274A16" w14:paraId="00B18DF1" w14:textId="77777777" w:rsidTr="00262A8D">
        <w:trPr>
          <w:cantSplit/>
          <w:trHeight w:val="170"/>
        </w:trPr>
        <w:tc>
          <w:tcPr>
            <w:tcW w:w="0" w:type="auto"/>
            <w:vAlign w:val="center"/>
          </w:tcPr>
          <w:p w14:paraId="00B18DEF" w14:textId="77777777" w:rsidR="007C3011" w:rsidRPr="00274A16" w:rsidRDefault="007C3011" w:rsidP="00432D9F">
            <w:pPr>
              <w:pStyle w:val="ListParagraph"/>
              <w:spacing w:before="0"/>
              <w:ind w:left="0"/>
            </w:pPr>
            <w:r w:rsidRPr="00274A16">
              <w:t>No. 4 Sieve</w:t>
            </w:r>
          </w:p>
        </w:tc>
        <w:tc>
          <w:tcPr>
            <w:tcW w:w="0" w:type="auto"/>
            <w:vAlign w:val="center"/>
          </w:tcPr>
          <w:p w14:paraId="00B18DF0" w14:textId="77777777" w:rsidR="007C3011" w:rsidRPr="00274A16" w:rsidRDefault="007C3011" w:rsidP="00432D9F">
            <w:pPr>
              <w:pStyle w:val="ListParagraph"/>
              <w:spacing w:before="0"/>
              <w:ind w:left="0"/>
            </w:pPr>
            <w:r w:rsidRPr="00274A16">
              <w:t>75% to 100%</w:t>
            </w:r>
          </w:p>
        </w:tc>
      </w:tr>
      <w:tr w:rsidR="00274A16" w:rsidRPr="00274A16" w14:paraId="00B18DF4" w14:textId="77777777" w:rsidTr="00262A8D">
        <w:trPr>
          <w:cantSplit/>
          <w:trHeight w:val="179"/>
        </w:trPr>
        <w:tc>
          <w:tcPr>
            <w:tcW w:w="0" w:type="auto"/>
            <w:vAlign w:val="center"/>
          </w:tcPr>
          <w:p w14:paraId="00B18DF2" w14:textId="77777777" w:rsidR="007C3011" w:rsidRPr="00274A16" w:rsidRDefault="007C3011" w:rsidP="00432D9F">
            <w:pPr>
              <w:pStyle w:val="ListParagraph"/>
              <w:spacing w:before="0"/>
              <w:ind w:left="0"/>
            </w:pPr>
            <w:r w:rsidRPr="00274A16">
              <w:t>No. 40 Sieve</w:t>
            </w:r>
          </w:p>
        </w:tc>
        <w:tc>
          <w:tcPr>
            <w:tcW w:w="0" w:type="auto"/>
            <w:vAlign w:val="center"/>
          </w:tcPr>
          <w:p w14:paraId="00B18DF3" w14:textId="77777777" w:rsidR="007C3011" w:rsidRPr="00274A16" w:rsidRDefault="007C3011" w:rsidP="00432D9F">
            <w:pPr>
              <w:pStyle w:val="ListParagraph"/>
              <w:spacing w:before="0"/>
              <w:ind w:left="0"/>
            </w:pPr>
            <w:r w:rsidRPr="00274A16">
              <w:t>15% to 80%</w:t>
            </w:r>
          </w:p>
        </w:tc>
      </w:tr>
      <w:tr w:rsidR="00274A16" w:rsidRPr="00274A16" w14:paraId="00B18DF7" w14:textId="77777777" w:rsidTr="00262A8D">
        <w:trPr>
          <w:cantSplit/>
          <w:trHeight w:val="98"/>
        </w:trPr>
        <w:tc>
          <w:tcPr>
            <w:tcW w:w="0" w:type="auto"/>
            <w:vAlign w:val="center"/>
          </w:tcPr>
          <w:p w14:paraId="00B18DF5" w14:textId="77777777" w:rsidR="007C3011" w:rsidRPr="00274A16" w:rsidRDefault="007C3011" w:rsidP="00432D9F">
            <w:pPr>
              <w:pStyle w:val="ListParagraph"/>
              <w:spacing w:before="0"/>
              <w:ind w:left="0"/>
            </w:pPr>
            <w:r w:rsidRPr="00274A16">
              <w:t>No. 100 Sieve</w:t>
            </w:r>
          </w:p>
        </w:tc>
        <w:tc>
          <w:tcPr>
            <w:tcW w:w="0" w:type="auto"/>
            <w:vAlign w:val="center"/>
          </w:tcPr>
          <w:p w14:paraId="00B18DF6" w14:textId="77777777" w:rsidR="007C3011" w:rsidRPr="00274A16" w:rsidRDefault="007C3011" w:rsidP="00432D9F">
            <w:pPr>
              <w:pStyle w:val="ListParagraph"/>
              <w:spacing w:before="0"/>
              <w:ind w:left="0"/>
            </w:pPr>
            <w:r w:rsidRPr="00274A16">
              <w:t>0 to 30%</w:t>
            </w:r>
          </w:p>
        </w:tc>
      </w:tr>
      <w:tr w:rsidR="007C3011" w:rsidRPr="00274A16" w14:paraId="00B18DFA" w14:textId="77777777" w:rsidTr="00262A8D">
        <w:trPr>
          <w:cantSplit/>
          <w:trHeight w:val="98"/>
        </w:trPr>
        <w:tc>
          <w:tcPr>
            <w:tcW w:w="0" w:type="auto"/>
            <w:vAlign w:val="center"/>
          </w:tcPr>
          <w:p w14:paraId="00B18DF8" w14:textId="77777777" w:rsidR="007C3011" w:rsidRPr="00274A16" w:rsidRDefault="007C3011" w:rsidP="00432D9F">
            <w:pPr>
              <w:pStyle w:val="ListParagraph"/>
              <w:spacing w:before="0"/>
              <w:ind w:left="0"/>
            </w:pPr>
            <w:r w:rsidRPr="00274A16">
              <w:t>No. 200 Sieve</w:t>
            </w:r>
          </w:p>
        </w:tc>
        <w:tc>
          <w:tcPr>
            <w:tcW w:w="0" w:type="auto"/>
            <w:vAlign w:val="center"/>
          </w:tcPr>
          <w:p w14:paraId="00B18DF9" w14:textId="77777777" w:rsidR="007C3011" w:rsidRPr="00274A16" w:rsidRDefault="007C3011" w:rsidP="00432D9F">
            <w:pPr>
              <w:pStyle w:val="ListParagraph"/>
              <w:spacing w:before="0"/>
              <w:ind w:left="0"/>
            </w:pPr>
            <w:r w:rsidRPr="00274A16">
              <w:t>0 to 10%</w:t>
            </w:r>
          </w:p>
        </w:tc>
      </w:tr>
    </w:tbl>
    <w:p w14:paraId="01B2DD66" w14:textId="77777777" w:rsidR="00DD7156" w:rsidRPr="00DD7156" w:rsidRDefault="007C3011" w:rsidP="00DD7156">
      <w:pPr>
        <w:pStyle w:val="ListParagraph"/>
        <w:ind w:left="0"/>
        <w:rPr>
          <w:b/>
          <w:bCs/>
          <w:u w:val="single"/>
        </w:rPr>
      </w:pPr>
      <w:r w:rsidRPr="00DD7156">
        <w:rPr>
          <w:b/>
          <w:bCs/>
          <w:u w:val="single"/>
        </w:rPr>
        <w:t>Class I Soils*:</w:t>
      </w:r>
    </w:p>
    <w:p w14:paraId="00B18DFC" w14:textId="783F78D4" w:rsidR="007C3011" w:rsidRPr="00274A16" w:rsidRDefault="007C3011" w:rsidP="00034D51">
      <w:pPr>
        <w:pStyle w:val="ListParagraph"/>
      </w:pPr>
      <w:r w:rsidRPr="00274A16">
        <w:t>Manufactured angular, granular material, 1/4-inch to 1-1/2- inches in size, including materials having significance such as crushed stone or rock, broken coral, crushed slag, cinders, or crushed shells.</w:t>
      </w:r>
      <w:r w:rsidR="00AE6ACF">
        <w:t xml:space="preserve"> </w:t>
      </w:r>
      <w:r w:rsidRPr="00274A16">
        <w:t>Sieve analysis for crushed stone is given below separately.</w:t>
      </w:r>
    </w:p>
    <w:p w14:paraId="00B18DFD" w14:textId="54FD4A8B" w:rsidR="007C3011" w:rsidRPr="00274A16" w:rsidRDefault="007C3011" w:rsidP="00E42A73">
      <w:pPr>
        <w:pStyle w:val="ListParagraph"/>
        <w:numPr>
          <w:ilvl w:val="0"/>
          <w:numId w:val="111"/>
        </w:numPr>
      </w:pPr>
      <w:r w:rsidRPr="00274A16">
        <w:rPr>
          <w:u w:val="single"/>
        </w:rPr>
        <w:t>Crushed Stone:</w:t>
      </w:r>
      <w:r w:rsidR="00AE6ACF">
        <w:t xml:space="preserve"> </w:t>
      </w:r>
      <w:r w:rsidRPr="00274A16">
        <w:t xml:space="preserve">Crushed stone shall consist of clean mineral aggregate free from clay, loam or organic matter conforming with particle size limits as included in </w:t>
      </w:r>
      <w:r w:rsidRPr="00274A16">
        <w:rPr>
          <w:i/>
        </w:rPr>
        <w:t>Table 201-A</w:t>
      </w:r>
      <w:r w:rsidRPr="00274A16">
        <w:t xml:space="preserve"> below.</w:t>
      </w:r>
      <w:r w:rsidR="00AE6ACF">
        <w:t xml:space="preserve"> </w:t>
      </w:r>
      <w:r w:rsidRPr="00274A16">
        <w:t>Unless approved otherwise by the engineer, crushed stone for PVC, FRP or HDPE pipe bedding shall conform with ASTM C33 stone size No. 89 and crushed stone for ductile iron pipe shall conform to ASTM C33 stone size No. 68 or 78.</w:t>
      </w:r>
    </w:p>
    <w:p w14:paraId="00B18DFE" w14:textId="77777777" w:rsidR="007C3011" w:rsidRPr="00274A16" w:rsidRDefault="007C3011" w:rsidP="00034D51">
      <w:pPr>
        <w:pStyle w:val="ListParagraph"/>
      </w:pPr>
      <w:r w:rsidRPr="00274A16">
        <w:rPr>
          <w:b/>
          <w:sz w:val="28"/>
          <w:szCs w:val="28"/>
        </w:rPr>
        <w:t>*</w:t>
      </w:r>
      <w:r w:rsidRPr="00274A16">
        <w:tab/>
        <w:t>Soils defined as Class I soils are not defined in ASTM D2487.</w:t>
      </w:r>
    </w:p>
    <w:p w14:paraId="00B18DFF" w14:textId="77777777" w:rsidR="007C3011" w:rsidRPr="00DD7156" w:rsidRDefault="007C3011" w:rsidP="00DD7156">
      <w:pPr>
        <w:pStyle w:val="ListParagraph"/>
        <w:ind w:left="0"/>
        <w:rPr>
          <w:b/>
          <w:bCs/>
          <w:u w:val="single"/>
        </w:rPr>
      </w:pPr>
      <w:r w:rsidRPr="00DD7156">
        <w:rPr>
          <w:b/>
          <w:bCs/>
          <w:u w:val="single"/>
        </w:rPr>
        <w:t>Class II Soils</w:t>
      </w:r>
      <w:r w:rsidRPr="00DD7156">
        <w:rPr>
          <w:b/>
          <w:bCs/>
          <w:sz w:val="32"/>
          <w:szCs w:val="32"/>
          <w:u w:val="single"/>
        </w:rPr>
        <w:t>**</w:t>
      </w:r>
      <w:r w:rsidRPr="00DD7156">
        <w:rPr>
          <w:b/>
          <w:bCs/>
          <w:u w:val="single"/>
        </w:rPr>
        <w:t>:</w:t>
      </w:r>
    </w:p>
    <w:p w14:paraId="00B18E00" w14:textId="0E2A5B44" w:rsidR="007C3011" w:rsidRPr="00274A16" w:rsidRDefault="007C3011" w:rsidP="00E42A73">
      <w:pPr>
        <w:pStyle w:val="ListParagraph"/>
        <w:numPr>
          <w:ilvl w:val="0"/>
          <w:numId w:val="112"/>
        </w:numPr>
      </w:pPr>
      <w:r w:rsidRPr="00274A16">
        <w:rPr>
          <w:u w:val="single"/>
        </w:rPr>
        <w:t>GW:</w:t>
      </w:r>
      <w:r w:rsidR="00AE6ACF">
        <w:t xml:space="preserve"> </w:t>
      </w:r>
      <w:r w:rsidRPr="00274A16">
        <w:t>Well-graded gravels and gravel-sand mixtures, little or no fines, clean.</w:t>
      </w:r>
      <w:r w:rsidR="00AE6ACF">
        <w:t xml:space="preserve"> </w:t>
      </w:r>
      <w:r w:rsidRPr="00274A16">
        <w:t xml:space="preserve">Fifty (50) percent or more </w:t>
      </w:r>
      <w:proofErr w:type="gramStart"/>
      <w:r w:rsidRPr="00274A16">
        <w:t>retained</w:t>
      </w:r>
      <w:proofErr w:type="gramEnd"/>
      <w:r w:rsidRPr="00274A16">
        <w:t xml:space="preserve"> on No. 4 sieve.</w:t>
      </w:r>
      <w:r w:rsidR="00AE6ACF">
        <w:t xml:space="preserve"> </w:t>
      </w:r>
      <w:r w:rsidRPr="00274A16">
        <w:t xml:space="preserve">More than 95 percent </w:t>
      </w:r>
      <w:proofErr w:type="gramStart"/>
      <w:r w:rsidRPr="00274A16">
        <w:t>retained</w:t>
      </w:r>
      <w:proofErr w:type="gramEnd"/>
      <w:r w:rsidRPr="00274A16">
        <w:t xml:space="preserve"> on No. 200 sieve.</w:t>
      </w:r>
    </w:p>
    <w:p w14:paraId="00B18E01" w14:textId="4062EFB3" w:rsidR="007C3011" w:rsidRPr="00274A16" w:rsidRDefault="007C3011" w:rsidP="00E42A73">
      <w:pPr>
        <w:pStyle w:val="ListParagraph"/>
        <w:numPr>
          <w:ilvl w:val="0"/>
          <w:numId w:val="112"/>
        </w:numPr>
      </w:pPr>
      <w:r w:rsidRPr="00274A16">
        <w:rPr>
          <w:u w:val="single"/>
        </w:rPr>
        <w:t>GP:</w:t>
      </w:r>
      <w:r w:rsidR="00AE6ACF">
        <w:t xml:space="preserve"> </w:t>
      </w:r>
      <w:r w:rsidRPr="00274A16">
        <w:t>Poorly graded gravels and gravel-sand mixtures, little or no fines, clean.</w:t>
      </w:r>
      <w:r w:rsidR="00AE6ACF">
        <w:t xml:space="preserve"> </w:t>
      </w:r>
      <w:r w:rsidRPr="00274A16">
        <w:t xml:space="preserve">Fifty (50) percent or more </w:t>
      </w:r>
      <w:proofErr w:type="gramStart"/>
      <w:r w:rsidRPr="00274A16">
        <w:t>retained</w:t>
      </w:r>
      <w:proofErr w:type="gramEnd"/>
      <w:r w:rsidRPr="00274A16">
        <w:t xml:space="preserve"> on No. 4 sieve.</w:t>
      </w:r>
      <w:r w:rsidR="00AE6ACF">
        <w:t xml:space="preserve"> </w:t>
      </w:r>
      <w:r w:rsidRPr="00274A16">
        <w:t xml:space="preserve">More than 95 percent </w:t>
      </w:r>
      <w:proofErr w:type="gramStart"/>
      <w:r w:rsidRPr="00274A16">
        <w:t>retained</w:t>
      </w:r>
      <w:proofErr w:type="gramEnd"/>
      <w:r w:rsidRPr="00274A16">
        <w:t xml:space="preserve"> on No. 200 sieve.</w:t>
      </w:r>
    </w:p>
    <w:p w14:paraId="00B18E02" w14:textId="5D1E3F2D" w:rsidR="007C3011" w:rsidRPr="00274A16" w:rsidRDefault="007C3011" w:rsidP="00E42A73">
      <w:pPr>
        <w:pStyle w:val="ListParagraph"/>
        <w:numPr>
          <w:ilvl w:val="0"/>
          <w:numId w:val="112"/>
        </w:numPr>
      </w:pPr>
      <w:r w:rsidRPr="00274A16">
        <w:rPr>
          <w:u w:val="single"/>
        </w:rPr>
        <w:t>SW:</w:t>
      </w:r>
      <w:r w:rsidR="00AE6ACF">
        <w:t xml:space="preserve"> </w:t>
      </w:r>
      <w:r w:rsidRPr="00274A16">
        <w:t>Well-graded sands and gravelly sands, little or no fines, clean.</w:t>
      </w:r>
      <w:r w:rsidR="00AE6ACF">
        <w:t xml:space="preserve"> </w:t>
      </w:r>
      <w:r w:rsidRPr="00274A16">
        <w:t>More than fifty (50) percent passing No. 4 sieve.</w:t>
      </w:r>
      <w:r w:rsidR="00AE6ACF">
        <w:t xml:space="preserve"> </w:t>
      </w:r>
      <w:r w:rsidRPr="00274A16">
        <w:t xml:space="preserve">More than 95 percent </w:t>
      </w:r>
      <w:proofErr w:type="gramStart"/>
      <w:r w:rsidRPr="00274A16">
        <w:t>retained</w:t>
      </w:r>
      <w:proofErr w:type="gramEnd"/>
      <w:r w:rsidRPr="00274A16">
        <w:t xml:space="preserve"> on No. 200 sieve.</w:t>
      </w:r>
    </w:p>
    <w:p w14:paraId="00B18E03" w14:textId="2AD913F5" w:rsidR="007C3011" w:rsidRPr="00274A16" w:rsidRDefault="007C3011" w:rsidP="00E42A73">
      <w:pPr>
        <w:pStyle w:val="ListParagraph"/>
        <w:numPr>
          <w:ilvl w:val="0"/>
          <w:numId w:val="112"/>
        </w:numPr>
      </w:pPr>
      <w:r w:rsidRPr="00274A16">
        <w:rPr>
          <w:u w:val="single"/>
        </w:rPr>
        <w:t>SP:</w:t>
      </w:r>
      <w:r w:rsidR="00AE6ACF">
        <w:t xml:space="preserve"> </w:t>
      </w:r>
      <w:r w:rsidRPr="00274A16">
        <w:t>Poorly graded sands and gravelly sands, little or no fines, clean.</w:t>
      </w:r>
      <w:r w:rsidR="00AE6ACF">
        <w:t xml:space="preserve"> </w:t>
      </w:r>
      <w:r w:rsidRPr="00274A16">
        <w:t>More than fifty (50) percent passing No. 4 sieve.</w:t>
      </w:r>
      <w:r w:rsidR="00AE6ACF">
        <w:t xml:space="preserve"> </w:t>
      </w:r>
      <w:r w:rsidRPr="00274A16">
        <w:t xml:space="preserve">More than 95 percent </w:t>
      </w:r>
      <w:proofErr w:type="gramStart"/>
      <w:r w:rsidRPr="00274A16">
        <w:t>retained</w:t>
      </w:r>
      <w:proofErr w:type="gramEnd"/>
      <w:r w:rsidRPr="00274A16">
        <w:t xml:space="preserve"> on No. 200 sieve.</w:t>
      </w:r>
    </w:p>
    <w:p w14:paraId="00B18E04" w14:textId="77777777" w:rsidR="007C3011" w:rsidRPr="00274A16" w:rsidRDefault="007C3011" w:rsidP="00034D51">
      <w:pPr>
        <w:pStyle w:val="ListParagraph"/>
      </w:pPr>
      <w:r w:rsidRPr="00274A16">
        <w:rPr>
          <w:b/>
          <w:sz w:val="28"/>
          <w:szCs w:val="28"/>
        </w:rPr>
        <w:t>**</w:t>
      </w:r>
      <w:r w:rsidRPr="00274A16">
        <w:tab/>
        <w:t>In accordance with ASTM D2487, less than 5 percent passing No. 200 sieve.</w:t>
      </w:r>
    </w:p>
    <w:p w14:paraId="67E5A2F9" w14:textId="77777777" w:rsidR="00DD7156" w:rsidRPr="00DD7156" w:rsidRDefault="007C3011" w:rsidP="00DD7156">
      <w:pPr>
        <w:pStyle w:val="ListParagraph"/>
        <w:ind w:left="0"/>
        <w:rPr>
          <w:b/>
          <w:bCs/>
          <w:u w:val="single"/>
        </w:rPr>
      </w:pPr>
      <w:r w:rsidRPr="00274A16">
        <w:rPr>
          <w:b/>
          <w:bCs/>
          <w:u w:val="single"/>
        </w:rPr>
        <w:t>Coarse Sand:</w:t>
      </w:r>
    </w:p>
    <w:p w14:paraId="00B18E05" w14:textId="42AFA8A5" w:rsidR="007C3011" w:rsidRPr="00274A16" w:rsidRDefault="007C3011" w:rsidP="00034D51">
      <w:pPr>
        <w:pStyle w:val="ListParagraph"/>
      </w:pPr>
      <w:r w:rsidRPr="00274A16">
        <w:t>Sand shall consist of clean mineral aggregate with particle size limits as follows:</w:t>
      </w:r>
    </w:p>
    <w:tbl>
      <w:tblPr>
        <w:tblStyle w:val="TableGrid"/>
        <w:tblW w:w="0" w:type="auto"/>
        <w:tblInd w:w="715" w:type="dxa"/>
        <w:tblLook w:val="04A0" w:firstRow="1" w:lastRow="0" w:firstColumn="1" w:lastColumn="0" w:noHBand="0" w:noVBand="1"/>
      </w:tblPr>
      <w:tblGrid>
        <w:gridCol w:w="1585"/>
        <w:gridCol w:w="2581"/>
      </w:tblGrid>
      <w:tr w:rsidR="00274A16" w:rsidRPr="00274A16" w14:paraId="00B18E09" w14:textId="77777777" w:rsidTr="00262A8D">
        <w:trPr>
          <w:trHeight w:val="44"/>
        </w:trPr>
        <w:tc>
          <w:tcPr>
            <w:tcW w:w="0" w:type="auto"/>
            <w:vAlign w:val="center"/>
          </w:tcPr>
          <w:p w14:paraId="00B18E07" w14:textId="77777777" w:rsidR="007C3011" w:rsidRPr="00274A16" w:rsidRDefault="007C3011" w:rsidP="00DD7156">
            <w:pPr>
              <w:pStyle w:val="ListParagraph"/>
              <w:spacing w:before="0"/>
              <w:ind w:left="0"/>
            </w:pPr>
            <w:r w:rsidRPr="00274A16">
              <w:t>U.S. Sieve Size</w:t>
            </w:r>
          </w:p>
        </w:tc>
        <w:tc>
          <w:tcPr>
            <w:tcW w:w="0" w:type="auto"/>
            <w:vAlign w:val="center"/>
          </w:tcPr>
          <w:p w14:paraId="00B18E08" w14:textId="6D08D75A" w:rsidR="007C3011" w:rsidRPr="00274A16" w:rsidRDefault="007C3011" w:rsidP="00DD7156">
            <w:pPr>
              <w:pStyle w:val="ListParagraph"/>
              <w:spacing w:before="0"/>
              <w:ind w:left="0"/>
            </w:pPr>
            <w:r w:rsidRPr="00274A16">
              <w:t xml:space="preserve">Percent Passing </w:t>
            </w:r>
            <w:r w:rsidR="00F212A6" w:rsidRPr="00274A16">
              <w:t>by</w:t>
            </w:r>
            <w:r w:rsidRPr="00274A16">
              <w:t xml:space="preserve"> Weight</w:t>
            </w:r>
          </w:p>
        </w:tc>
      </w:tr>
      <w:tr w:rsidR="00274A16" w:rsidRPr="00274A16" w14:paraId="00B18E0C" w14:textId="77777777" w:rsidTr="00262A8D">
        <w:trPr>
          <w:trHeight w:val="312"/>
        </w:trPr>
        <w:tc>
          <w:tcPr>
            <w:tcW w:w="0" w:type="auto"/>
            <w:vAlign w:val="center"/>
          </w:tcPr>
          <w:p w14:paraId="00B18E0A" w14:textId="77777777" w:rsidR="007C3011" w:rsidRPr="00274A16" w:rsidRDefault="007C3011" w:rsidP="00DD7156">
            <w:pPr>
              <w:pStyle w:val="ListParagraph"/>
              <w:spacing w:before="0"/>
              <w:ind w:left="0"/>
            </w:pPr>
            <w:r w:rsidRPr="00274A16">
              <w:t>No. 10 Sieve</w:t>
            </w:r>
          </w:p>
        </w:tc>
        <w:tc>
          <w:tcPr>
            <w:tcW w:w="0" w:type="auto"/>
            <w:vAlign w:val="center"/>
          </w:tcPr>
          <w:p w14:paraId="00B18E0B" w14:textId="77777777" w:rsidR="007C3011" w:rsidRPr="00274A16" w:rsidRDefault="007C3011" w:rsidP="00DD7156">
            <w:pPr>
              <w:pStyle w:val="ListParagraph"/>
              <w:spacing w:before="0"/>
              <w:ind w:left="0"/>
            </w:pPr>
            <w:r w:rsidRPr="00274A16">
              <w:t>100%</w:t>
            </w:r>
          </w:p>
        </w:tc>
      </w:tr>
      <w:tr w:rsidR="00274A16" w:rsidRPr="00274A16" w14:paraId="00B18E0F" w14:textId="77777777" w:rsidTr="00262A8D">
        <w:trPr>
          <w:trHeight w:val="368"/>
        </w:trPr>
        <w:tc>
          <w:tcPr>
            <w:tcW w:w="0" w:type="auto"/>
            <w:vAlign w:val="center"/>
          </w:tcPr>
          <w:p w14:paraId="00B18E0D" w14:textId="77777777" w:rsidR="007C3011" w:rsidRPr="00274A16" w:rsidRDefault="007C3011" w:rsidP="00DD7156">
            <w:pPr>
              <w:pStyle w:val="ListParagraph"/>
              <w:spacing w:before="0"/>
              <w:ind w:left="0"/>
            </w:pPr>
            <w:r w:rsidRPr="00274A16">
              <w:t>No. 20 Sieve</w:t>
            </w:r>
          </w:p>
        </w:tc>
        <w:tc>
          <w:tcPr>
            <w:tcW w:w="0" w:type="auto"/>
            <w:vAlign w:val="center"/>
          </w:tcPr>
          <w:p w14:paraId="00B18E0E" w14:textId="77777777" w:rsidR="007C3011" w:rsidRPr="00274A16" w:rsidRDefault="007C3011" w:rsidP="00DD7156">
            <w:pPr>
              <w:pStyle w:val="ListParagraph"/>
              <w:spacing w:before="0"/>
              <w:ind w:left="0"/>
            </w:pPr>
            <w:r w:rsidRPr="00274A16">
              <w:t>0 to 30%</w:t>
            </w:r>
          </w:p>
        </w:tc>
      </w:tr>
      <w:tr w:rsidR="007C3011" w:rsidRPr="00274A16" w14:paraId="00B18E12" w14:textId="77777777" w:rsidTr="00262A8D">
        <w:trPr>
          <w:trHeight w:val="323"/>
        </w:trPr>
        <w:tc>
          <w:tcPr>
            <w:tcW w:w="0" w:type="auto"/>
            <w:vAlign w:val="center"/>
          </w:tcPr>
          <w:p w14:paraId="00B18E10" w14:textId="77777777" w:rsidR="007C3011" w:rsidRPr="00274A16" w:rsidRDefault="007C3011" w:rsidP="00DD7156">
            <w:pPr>
              <w:pStyle w:val="ListParagraph"/>
              <w:spacing w:before="0"/>
              <w:ind w:left="0"/>
            </w:pPr>
            <w:r w:rsidRPr="00274A16">
              <w:t>No. 40 Sieve</w:t>
            </w:r>
          </w:p>
        </w:tc>
        <w:tc>
          <w:tcPr>
            <w:tcW w:w="0" w:type="auto"/>
            <w:vAlign w:val="center"/>
          </w:tcPr>
          <w:p w14:paraId="00B18E11" w14:textId="77777777" w:rsidR="007C3011" w:rsidRPr="00274A16" w:rsidRDefault="007C3011" w:rsidP="00DD7156">
            <w:pPr>
              <w:pStyle w:val="ListParagraph"/>
              <w:spacing w:before="0"/>
              <w:ind w:left="0"/>
            </w:pPr>
            <w:r w:rsidRPr="00274A16">
              <w:t>0 to 5%</w:t>
            </w:r>
          </w:p>
        </w:tc>
      </w:tr>
    </w:tbl>
    <w:p w14:paraId="4C7387C8" w14:textId="77777777" w:rsidR="00DD7156" w:rsidRDefault="007C3011" w:rsidP="00DD7156">
      <w:pPr>
        <w:pStyle w:val="ListParagraph"/>
        <w:ind w:left="0"/>
        <w:rPr>
          <w:b/>
          <w:bCs/>
          <w:u w:val="single"/>
        </w:rPr>
      </w:pPr>
      <w:r w:rsidRPr="00274A16">
        <w:rPr>
          <w:b/>
          <w:bCs/>
          <w:u w:val="single"/>
        </w:rPr>
        <w:t>Other Material:</w:t>
      </w:r>
    </w:p>
    <w:p w14:paraId="00B18E14" w14:textId="7546EF35" w:rsidR="007C3011" w:rsidRPr="00274A16" w:rsidRDefault="007C3011" w:rsidP="00034D51">
      <w:pPr>
        <w:pStyle w:val="ListParagraph"/>
      </w:pPr>
      <w:r w:rsidRPr="00274A16">
        <w:t>All other material, not specifically described, but required for proper completion of the work shall be selected by the Contractor and approved by the Engineer.</w:t>
      </w:r>
    </w:p>
    <w:p w14:paraId="00B18E15" w14:textId="0AB71699" w:rsidR="007C3011" w:rsidRPr="00274A16" w:rsidRDefault="00F212A6" w:rsidP="00262A8D">
      <w:pPr>
        <w:pStyle w:val="Heading4"/>
      </w:pPr>
      <w:r>
        <w:t>C</w:t>
      </w:r>
      <w:r w:rsidR="007C3011" w:rsidRPr="00274A16">
        <w:t xml:space="preserve">LEARING AND </w:t>
      </w:r>
      <w:r>
        <w:t>G</w:t>
      </w:r>
      <w:r w:rsidR="007C3011" w:rsidRPr="00274A16">
        <w:t>RUBBING</w:t>
      </w:r>
    </w:p>
    <w:p w14:paraId="00B18E16" w14:textId="77777777" w:rsidR="007C3011" w:rsidRPr="00274A16" w:rsidRDefault="007C3011" w:rsidP="00A97A88">
      <w:pPr>
        <w:pStyle w:val="Heading5"/>
      </w:pPr>
      <w:r w:rsidRPr="00274A16">
        <w:t>G</w:t>
      </w:r>
      <w:r w:rsidR="00875D87" w:rsidRPr="00274A16">
        <w:t>ENERAL</w:t>
      </w:r>
    </w:p>
    <w:p w14:paraId="00B18E17" w14:textId="5F741D92" w:rsidR="007C3011" w:rsidRPr="00274A16" w:rsidRDefault="007C3011" w:rsidP="00E42A73">
      <w:pPr>
        <w:pStyle w:val="ListParagraph"/>
        <w:numPr>
          <w:ilvl w:val="0"/>
          <w:numId w:val="113"/>
        </w:numPr>
      </w:pPr>
      <w:r w:rsidRPr="00274A16">
        <w:rPr>
          <w:u w:val="single"/>
        </w:rPr>
        <w:t>Clearing:</w:t>
      </w:r>
      <w:r w:rsidR="00AE6ACF">
        <w:t xml:space="preserve"> </w:t>
      </w:r>
      <w:r w:rsidRPr="00274A16">
        <w:t>Clearing shall completely remove and dispose of all timber, shrubs, brush, stumps, limbs, roots, grass, weeds, other vegetative growth, rubbish and all other objectionable obstructions resting on or protruding through the surface of the ground.</w:t>
      </w:r>
      <w:r w:rsidR="00AE6ACF">
        <w:t xml:space="preserve"> </w:t>
      </w:r>
      <w:r w:rsidRPr="00274A16">
        <w:t>Remove all evidence of their presence from the surface including sticks and branches.</w:t>
      </w:r>
      <w:r w:rsidR="00AE6ACF">
        <w:t xml:space="preserve"> </w:t>
      </w:r>
      <w:r w:rsidRPr="00274A16">
        <w:t>Remove and dispose of trash piles and rubbish that is scattered over the construction site or collects there during construction.</w:t>
      </w:r>
      <w:r w:rsidR="00AE6ACF">
        <w:t xml:space="preserve"> </w:t>
      </w:r>
      <w:r w:rsidRPr="00274A16">
        <w:t xml:space="preserve">Those trees, shrubs, vegetative growth, and fencing, if any, which are designed by the Engineer to remain, shall be </w:t>
      </w:r>
      <w:r w:rsidRPr="00274A16">
        <w:lastRenderedPageBreak/>
        <w:t>preserved and protected as hereinafter specified.</w:t>
      </w:r>
      <w:r w:rsidR="00AE6ACF">
        <w:t xml:space="preserve"> </w:t>
      </w:r>
      <w:r w:rsidRPr="00274A16">
        <w:t xml:space="preserve">Clearing operations shall be conducted </w:t>
      </w:r>
      <w:proofErr w:type="gramStart"/>
      <w:r w:rsidRPr="00274A16">
        <w:t>so as to</w:t>
      </w:r>
      <w:proofErr w:type="gramEnd"/>
      <w:r w:rsidRPr="00274A16">
        <w:t xml:space="preserve"> prevent damage to existing structures and installations and to those under construction, </w:t>
      </w:r>
      <w:proofErr w:type="gramStart"/>
      <w:r w:rsidRPr="00274A16">
        <w:t>so as to</w:t>
      </w:r>
      <w:proofErr w:type="gramEnd"/>
      <w:r w:rsidRPr="00274A16">
        <w:t xml:space="preserve"> provide for </w:t>
      </w:r>
      <w:r w:rsidR="00F212A6" w:rsidRPr="00274A16">
        <w:t>the safety</w:t>
      </w:r>
      <w:r w:rsidRPr="00274A16">
        <w:t xml:space="preserve"> of employees and others.</w:t>
      </w:r>
    </w:p>
    <w:p w14:paraId="00B18E19" w14:textId="54FB38D0" w:rsidR="00462AAE" w:rsidRPr="00274A16" w:rsidRDefault="007C3011" w:rsidP="00E42A73">
      <w:pPr>
        <w:pStyle w:val="ListParagraph"/>
        <w:numPr>
          <w:ilvl w:val="0"/>
          <w:numId w:val="113"/>
        </w:numPr>
      </w:pPr>
      <w:r w:rsidRPr="00274A16">
        <w:rPr>
          <w:u w:val="single"/>
        </w:rPr>
        <w:t>Grubbing:</w:t>
      </w:r>
      <w:r w:rsidR="00AE6ACF">
        <w:t xml:space="preserve"> </w:t>
      </w:r>
      <w:r w:rsidRPr="00274A16">
        <w:t>Grubbing shall consist of the complete removal of all stumps, roots larger than 1-1/2 inches in diameter, matted roots, brush, timber, logs, and any other organic or metallic debris remaining after clearing not suitable for foundation purposes, resting on, under or protruding through the surface of the ground to a depth of 18-inches below the subgrade or the bottom of utility trenches.</w:t>
      </w:r>
      <w:r w:rsidR="00AE6ACF">
        <w:t xml:space="preserve"> </w:t>
      </w:r>
      <w:r w:rsidRPr="00274A16">
        <w:t>All depressions excavated below the original ground surface for or by the removal of such objects, shall be refilled with suitable materials and compacted to a density conforming to the surrounding ground surface.</w:t>
      </w:r>
    </w:p>
    <w:p w14:paraId="00B18E1A" w14:textId="1C6F39A5" w:rsidR="007C3011" w:rsidRPr="00274A16" w:rsidRDefault="007C3011" w:rsidP="00E42A73">
      <w:pPr>
        <w:pStyle w:val="ListParagraph"/>
        <w:numPr>
          <w:ilvl w:val="0"/>
          <w:numId w:val="113"/>
        </w:numPr>
      </w:pPr>
      <w:r w:rsidRPr="00274A16">
        <w:rPr>
          <w:u w:val="single"/>
        </w:rPr>
        <w:t>Stripping:</w:t>
      </w:r>
      <w:r w:rsidR="00AE6ACF">
        <w:t xml:space="preserve"> </w:t>
      </w:r>
      <w:r w:rsidRPr="00274A16">
        <w:t>Remove and dispose of all organics and sod, topsoil, grass, and grass roots, and other objectionable material remaining after clearing and grubbing from the areas designated to be stripped.</w:t>
      </w:r>
      <w:r w:rsidR="00AE6ACF">
        <w:t xml:space="preserve"> </w:t>
      </w:r>
      <w:r w:rsidRPr="00274A16">
        <w:t>Grass, grass roots and organic material in areas to be excavated or filled shall be stripped to the depth as noted in the soils report.</w:t>
      </w:r>
      <w:r w:rsidR="00AE6ACF">
        <w:t xml:space="preserve"> </w:t>
      </w:r>
      <w:r w:rsidRPr="00274A16">
        <w:t>In areas so designated, topsoil shall be stockpiled.</w:t>
      </w:r>
      <w:r w:rsidR="00AE6ACF">
        <w:t xml:space="preserve"> </w:t>
      </w:r>
      <w:r w:rsidRPr="00274A16">
        <w:t>Stripped material and unsuitable material, such as organic material, shall be disposed of by the Contractor unless directed otherwise by the Engineer.</w:t>
      </w:r>
    </w:p>
    <w:p w14:paraId="00B18E1C" w14:textId="06F07603" w:rsidR="007C3011" w:rsidRPr="00274A16" w:rsidRDefault="007C3011" w:rsidP="00E42A73">
      <w:pPr>
        <w:pStyle w:val="ListParagraph"/>
        <w:numPr>
          <w:ilvl w:val="3"/>
          <w:numId w:val="113"/>
        </w:numPr>
        <w:ind w:left="1440"/>
      </w:pPr>
      <w:r w:rsidRPr="00274A16">
        <w:t>In areas so designated, topsoil shall be stripped and stockpiled.</w:t>
      </w:r>
      <w:r w:rsidR="00AE6ACF">
        <w:t xml:space="preserve"> </w:t>
      </w:r>
      <w:r w:rsidRPr="00274A16">
        <w:t>Topsoil so stockpiled shall be protected until it is placed as specified.</w:t>
      </w:r>
      <w:r w:rsidR="00AE6ACF">
        <w:t xml:space="preserve"> </w:t>
      </w:r>
      <w:r w:rsidRPr="00274A16">
        <w:t>Any topsoil remaining after all work is in place shall be disposed of by the Contractor.</w:t>
      </w:r>
    </w:p>
    <w:p w14:paraId="00B18E1D" w14:textId="77777777" w:rsidR="007C3011" w:rsidRPr="00274A16" w:rsidRDefault="007C3011" w:rsidP="00A97A88">
      <w:pPr>
        <w:pStyle w:val="Heading5"/>
      </w:pPr>
      <w:r w:rsidRPr="00274A16">
        <w:t>CLEARING AND GRUBBING OPERATIONS</w:t>
      </w:r>
    </w:p>
    <w:p w14:paraId="00B18E1E" w14:textId="62224D4C" w:rsidR="007C3011" w:rsidRPr="00274A16" w:rsidRDefault="007C3011" w:rsidP="00DD7156">
      <w:pPr>
        <w:pStyle w:val="ListParagraph"/>
        <w:ind w:left="0"/>
      </w:pPr>
      <w:r w:rsidRPr="00274A16">
        <w:rPr>
          <w:b/>
          <w:u w:val="single"/>
        </w:rPr>
        <w:t>Clearing and Grubbing Limits:</w:t>
      </w:r>
      <w:r w:rsidR="00AE6ACF">
        <w:t xml:space="preserve"> </w:t>
      </w:r>
      <w:r w:rsidRPr="00274A16">
        <w:t>All excavation areas associated with new structures, slabs, utilities and roadways shall be cleared and grubbed to the following depths:</w:t>
      </w:r>
    </w:p>
    <w:p w14:paraId="00B18E1F" w14:textId="15318F72" w:rsidR="007C3011" w:rsidRPr="00274A16" w:rsidRDefault="007C3011" w:rsidP="00E42A73">
      <w:pPr>
        <w:pStyle w:val="ListParagraph"/>
        <w:numPr>
          <w:ilvl w:val="0"/>
          <w:numId w:val="114"/>
        </w:numPr>
      </w:pPr>
      <w:r w:rsidRPr="00274A16">
        <w:rPr>
          <w:u w:val="single"/>
        </w:rPr>
        <w:t>Proposed Structures:</w:t>
      </w:r>
      <w:r w:rsidR="00AE6ACF">
        <w:t xml:space="preserve"> </w:t>
      </w:r>
      <w:r w:rsidR="00F212A6" w:rsidRPr="00274A16">
        <w:t>2 feet</w:t>
      </w:r>
      <w:r w:rsidRPr="00274A16">
        <w:t xml:space="preserve"> below existing grade within a 5-foot margin of each structure and replaced with compacted structural fill material as specified in </w:t>
      </w:r>
      <w:r w:rsidRPr="00274A16">
        <w:rPr>
          <w:i/>
        </w:rPr>
        <w:t>Section 201-2.2</w:t>
      </w:r>
    </w:p>
    <w:p w14:paraId="00B18E20" w14:textId="6BECB8C7" w:rsidR="007C3011" w:rsidRPr="00274A16" w:rsidRDefault="007C3011" w:rsidP="00E42A73">
      <w:pPr>
        <w:pStyle w:val="ListParagraph"/>
        <w:numPr>
          <w:ilvl w:val="0"/>
          <w:numId w:val="114"/>
        </w:numPr>
      </w:pPr>
      <w:r w:rsidRPr="00274A16">
        <w:rPr>
          <w:u w:val="single"/>
        </w:rPr>
        <w:t>Building Site Areas not specifically noted above:</w:t>
      </w:r>
      <w:r w:rsidR="00AE6ACF">
        <w:t xml:space="preserve"> </w:t>
      </w:r>
      <w:r w:rsidR="00F212A6" w:rsidRPr="00274A16">
        <w:t>2 feet</w:t>
      </w:r>
      <w:r w:rsidRPr="00274A16">
        <w:t xml:space="preserve"> below existing grade within a 5-foot margin of each building site area and replaced with compacted structural </w:t>
      </w:r>
      <w:proofErr w:type="gramStart"/>
      <w:r w:rsidRPr="00274A16">
        <w:t>fill</w:t>
      </w:r>
      <w:proofErr w:type="gramEnd"/>
      <w:r w:rsidRPr="00274A16">
        <w:t xml:space="preserve"> material as specified in </w:t>
      </w:r>
      <w:r w:rsidRPr="00274A16">
        <w:rPr>
          <w:i/>
        </w:rPr>
        <w:t>Section 201-2.2</w:t>
      </w:r>
      <w:r w:rsidRPr="00274A16">
        <w:t>.</w:t>
      </w:r>
    </w:p>
    <w:p w14:paraId="00B18E21" w14:textId="561139D6" w:rsidR="007C3011" w:rsidRPr="00274A16" w:rsidRDefault="007C3011" w:rsidP="00E42A73">
      <w:pPr>
        <w:pStyle w:val="ListParagraph"/>
        <w:numPr>
          <w:ilvl w:val="0"/>
          <w:numId w:val="114"/>
        </w:numPr>
      </w:pPr>
      <w:r w:rsidRPr="00274A16">
        <w:rPr>
          <w:u w:val="single"/>
        </w:rPr>
        <w:t>Utility Trenches:</w:t>
      </w:r>
      <w:r w:rsidR="00AE6ACF">
        <w:t xml:space="preserve"> </w:t>
      </w:r>
      <w:r w:rsidRPr="00274A16">
        <w:t>1.5</w:t>
      </w:r>
      <w:r w:rsidR="00F212A6">
        <w:t xml:space="preserve"> </w:t>
      </w:r>
      <w:r w:rsidRPr="00274A16">
        <w:t xml:space="preserve">feet below the bottom of the utility trench within the entire width of the trench and replaced with compacted Class II Soils, Type SW or SP material as specified in </w:t>
      </w:r>
      <w:r w:rsidRPr="00274A16">
        <w:rPr>
          <w:i/>
        </w:rPr>
        <w:t>Section 201-2.2</w:t>
      </w:r>
      <w:r w:rsidRPr="00274A16">
        <w:t>.</w:t>
      </w:r>
    </w:p>
    <w:p w14:paraId="00B18E22" w14:textId="0B0CB352" w:rsidR="007C3011" w:rsidRPr="00274A16" w:rsidRDefault="007C3011" w:rsidP="00E42A73">
      <w:pPr>
        <w:pStyle w:val="ListParagraph"/>
        <w:numPr>
          <w:ilvl w:val="0"/>
          <w:numId w:val="114"/>
        </w:numPr>
      </w:pPr>
      <w:r w:rsidRPr="00274A16">
        <w:rPr>
          <w:u w:val="single"/>
        </w:rPr>
        <w:t>Roadway and Paved Area:</w:t>
      </w:r>
      <w:r w:rsidR="00AE6ACF">
        <w:t xml:space="preserve"> </w:t>
      </w:r>
      <w:r w:rsidRPr="00274A16">
        <w:t>2</w:t>
      </w:r>
      <w:r w:rsidR="00F212A6">
        <w:t xml:space="preserve"> </w:t>
      </w:r>
      <w:r w:rsidRPr="00274A16">
        <w:t>feet below existing grade within a 5-foot margin of areas paved and replaced with compacted common fill material as specified.</w:t>
      </w:r>
    </w:p>
    <w:p w14:paraId="00B18E23" w14:textId="3CEB0CB5" w:rsidR="007C3011" w:rsidRPr="00274A16" w:rsidRDefault="007C3011" w:rsidP="00E42A73">
      <w:pPr>
        <w:pStyle w:val="ListParagraph"/>
        <w:numPr>
          <w:ilvl w:val="0"/>
          <w:numId w:val="114"/>
        </w:numPr>
      </w:pPr>
      <w:r w:rsidRPr="00274A16">
        <w:rPr>
          <w:u w:val="single"/>
        </w:rPr>
        <w:t>All Other Areas:</w:t>
      </w:r>
      <w:r w:rsidR="00AE6ACF">
        <w:t xml:space="preserve"> </w:t>
      </w:r>
      <w:r w:rsidRPr="00274A16">
        <w:t>1</w:t>
      </w:r>
      <w:r w:rsidR="00F212A6">
        <w:t xml:space="preserve"> </w:t>
      </w:r>
      <w:r w:rsidRPr="00274A16">
        <w:t>foot below completed surface and replaced with compacted common fill material as specified.</w:t>
      </w:r>
    </w:p>
    <w:p w14:paraId="00B18E24" w14:textId="4AECB706" w:rsidR="007C3011" w:rsidRPr="00274A16" w:rsidRDefault="007C3011" w:rsidP="00034D51">
      <w:r w:rsidRPr="00274A16">
        <w:rPr>
          <w:b/>
          <w:u w:val="single"/>
        </w:rPr>
        <w:t>Areas to be Stripped:</w:t>
      </w:r>
      <w:r w:rsidR="00AE6ACF">
        <w:t xml:space="preserve"> </w:t>
      </w:r>
      <w:r w:rsidRPr="00274A16">
        <w:t>All excavation and embankment areas associated with new structures, slabs, walks, and roadways shall be stripped.</w:t>
      </w:r>
      <w:r w:rsidR="00AE6ACF">
        <w:t xml:space="preserve"> </w:t>
      </w:r>
      <w:r w:rsidRPr="00274A16">
        <w:t>Stockpile areas shall be stripped.</w:t>
      </w:r>
    </w:p>
    <w:p w14:paraId="00B18E25" w14:textId="77777777" w:rsidR="007C3011" w:rsidRPr="00274A16" w:rsidRDefault="007C3011" w:rsidP="00A97A88">
      <w:pPr>
        <w:pStyle w:val="Heading5"/>
      </w:pPr>
      <w:r w:rsidRPr="00274A16">
        <w:t>DISPOSAL OF DEBRIS MATERIAL</w:t>
      </w:r>
    </w:p>
    <w:p w14:paraId="00B18E26" w14:textId="0EF2E6FC" w:rsidR="007C3011" w:rsidRPr="00274A16" w:rsidRDefault="007C3011" w:rsidP="00E42A73">
      <w:pPr>
        <w:pStyle w:val="ListParagraph"/>
        <w:numPr>
          <w:ilvl w:val="0"/>
          <w:numId w:val="115"/>
        </w:numPr>
      </w:pPr>
      <w:r w:rsidRPr="00274A16">
        <w:rPr>
          <w:u w:val="single"/>
        </w:rPr>
        <w:t>Disposal of Clearing and Grubbing Debris:</w:t>
      </w:r>
      <w:r w:rsidR="00AE6ACF">
        <w:t xml:space="preserve"> </w:t>
      </w:r>
      <w:r w:rsidRPr="00274A16">
        <w:t>The Contractor shall dispose of all material and debris from the clearing and grubbing operations by hauling such material and debris away to an approved disposal site and dispose of in accordance with all local laws, codes, and ordinances.</w:t>
      </w:r>
      <w:r w:rsidR="00AE6ACF">
        <w:t xml:space="preserve"> </w:t>
      </w:r>
      <w:r w:rsidRPr="00274A16">
        <w:t>Disposal by burning or burial on-site shall not be permitted.</w:t>
      </w:r>
      <w:r w:rsidR="00AE6ACF">
        <w:t xml:space="preserve"> </w:t>
      </w:r>
      <w:r w:rsidRPr="00274A16">
        <w:t>The cost of disposal (including hauling) of cleared and grubbed material and debris shall be considered a subsidiary obligation of the Contractor, the cost of which shall be included in the contract price.</w:t>
      </w:r>
    </w:p>
    <w:p w14:paraId="00B18E27" w14:textId="7E449E0E" w:rsidR="007C3011" w:rsidRPr="00274A16" w:rsidRDefault="007C3011" w:rsidP="00E42A73">
      <w:pPr>
        <w:pStyle w:val="ListParagraph"/>
        <w:numPr>
          <w:ilvl w:val="0"/>
          <w:numId w:val="115"/>
        </w:numPr>
      </w:pPr>
      <w:r w:rsidRPr="00274A16">
        <w:rPr>
          <w:u w:val="single"/>
        </w:rPr>
        <w:t>Disposal of Stripped Material:</w:t>
      </w:r>
      <w:r w:rsidR="00AE6ACF">
        <w:t xml:space="preserve"> </w:t>
      </w:r>
      <w:r w:rsidRPr="00274A16">
        <w:t xml:space="preserve">Remove all stripped material and dispose </w:t>
      </w:r>
      <w:proofErr w:type="gramStart"/>
      <w:r w:rsidR="00F212A6" w:rsidRPr="00274A16">
        <w:t>of</w:t>
      </w:r>
      <w:r w:rsidR="00F212A6">
        <w:t>f</w:t>
      </w:r>
      <w:proofErr w:type="gramEnd"/>
      <w:r w:rsidRPr="00274A16">
        <w:t>-site in a legal manner, unless otherwise directed by the Engineer to stockpile the material, such as topsoil, for use in the final Work.</w:t>
      </w:r>
    </w:p>
    <w:p w14:paraId="00B18E28" w14:textId="77777777" w:rsidR="007C3011" w:rsidRPr="00274A16" w:rsidRDefault="007C3011" w:rsidP="00A97A88">
      <w:pPr>
        <w:pStyle w:val="Heading5"/>
      </w:pPr>
      <w:r w:rsidRPr="00274A16">
        <w:lastRenderedPageBreak/>
        <w:t>PRESERVATION OF TREES AND SHRUBBERY</w:t>
      </w:r>
    </w:p>
    <w:p w14:paraId="00B18E29" w14:textId="4941C466" w:rsidR="007C3011" w:rsidRPr="00274A16" w:rsidRDefault="007C3011" w:rsidP="00E42A73">
      <w:pPr>
        <w:pStyle w:val="ListParagraph"/>
        <w:numPr>
          <w:ilvl w:val="0"/>
          <w:numId w:val="116"/>
        </w:numPr>
      </w:pPr>
      <w:r w:rsidRPr="00274A16">
        <w:rPr>
          <w:u w:val="single"/>
        </w:rPr>
        <w:t>Trees and Shrubbery:</w:t>
      </w:r>
      <w:r w:rsidR="00AE6ACF">
        <w:t xml:space="preserve"> </w:t>
      </w:r>
      <w:r w:rsidRPr="00274A16">
        <w:t>All existing trees, shrubbery, and other vegetative material may not be shown on the Drawings.</w:t>
      </w:r>
      <w:r w:rsidR="00AE6ACF">
        <w:t xml:space="preserve"> </w:t>
      </w:r>
      <w:r w:rsidRPr="00274A16">
        <w:t>Inspect the site as to the nature, location, size, and extent of vegetative material to be removed or preserved, as specified herein.</w:t>
      </w:r>
      <w:r w:rsidR="00AE6ACF">
        <w:t xml:space="preserve"> </w:t>
      </w:r>
      <w:r w:rsidRPr="00274A16">
        <w:t>Preserve, in place, trees that are specifically shown on the Drawings and designated to be preserved.</w:t>
      </w:r>
    </w:p>
    <w:p w14:paraId="00B18E2A" w14:textId="270D1FB2" w:rsidR="007C3011" w:rsidRPr="00274A16" w:rsidRDefault="007C3011" w:rsidP="00E42A73">
      <w:pPr>
        <w:pStyle w:val="ListParagraph"/>
        <w:numPr>
          <w:ilvl w:val="0"/>
          <w:numId w:val="116"/>
        </w:numPr>
      </w:pPr>
      <w:r w:rsidRPr="00274A16">
        <w:rPr>
          <w:u w:val="single"/>
        </w:rPr>
        <w:t>Tree Protection:</w:t>
      </w:r>
      <w:r w:rsidR="00AE6ACF">
        <w:t xml:space="preserve"> </w:t>
      </w:r>
      <w:r w:rsidRPr="00274A16">
        <w:t>Those trees which are designated for preservation shall be carefully protected from damage.</w:t>
      </w:r>
      <w:r w:rsidR="00AE6ACF">
        <w:t xml:space="preserve"> </w:t>
      </w:r>
      <w:r w:rsidRPr="00274A16">
        <w:t>The Contractor shall erect such barricades, guards, and enclosures as may be considered necessary for the protection of the trees during all construction operations.</w:t>
      </w:r>
    </w:p>
    <w:p w14:paraId="00B18E2B" w14:textId="77777777" w:rsidR="007C3011" w:rsidRPr="00274A16" w:rsidRDefault="007C3011" w:rsidP="00E42A73">
      <w:pPr>
        <w:pStyle w:val="ListParagraph"/>
        <w:numPr>
          <w:ilvl w:val="0"/>
          <w:numId w:val="116"/>
        </w:numPr>
      </w:pPr>
      <w:r w:rsidRPr="00274A16">
        <w:t>Preservation and Protection of Trees, Shrubs, and Other Plant Material:</w:t>
      </w:r>
    </w:p>
    <w:p w14:paraId="00B18E2C" w14:textId="0DE0F42D" w:rsidR="007C3011" w:rsidRPr="00274A16" w:rsidRDefault="007C3011" w:rsidP="00E42A73">
      <w:pPr>
        <w:pStyle w:val="ListParagraph"/>
        <w:numPr>
          <w:ilvl w:val="3"/>
          <w:numId w:val="116"/>
        </w:numPr>
        <w:ind w:left="1440"/>
      </w:pPr>
      <w:r w:rsidRPr="00274A16">
        <w:t>All plant materials (trees, shrubbery, and plants) beyond the limits of clearing and grubbing shall be saved and protected from damage resulting from the work.</w:t>
      </w:r>
      <w:r w:rsidR="00AE6ACF">
        <w:t xml:space="preserve"> </w:t>
      </w:r>
      <w:r w:rsidRPr="00274A16">
        <w:t>No filling, excavating, trenching, or stockpiling of materials will be permitted within the drip line of these trees or plants.</w:t>
      </w:r>
      <w:r w:rsidR="00AE6ACF">
        <w:t xml:space="preserve"> </w:t>
      </w:r>
      <w:r w:rsidRPr="00274A16">
        <w:t xml:space="preserve">The drip line is defined as a circle drawn by extending a line vertically to the ground from the outermost branches of a tree, </w:t>
      </w:r>
      <w:r w:rsidR="00DD7156" w:rsidRPr="00274A16">
        <w:t>plant,</w:t>
      </w:r>
      <w:r w:rsidRPr="00274A16">
        <w:t xml:space="preserve"> or group of plants.</w:t>
      </w:r>
      <w:r w:rsidR="00AE6ACF">
        <w:t xml:space="preserve"> </w:t>
      </w:r>
      <w:r w:rsidRPr="00274A16">
        <w:t>To prevent soil compaction within the drip line area, no equipment will be permitted within this area.</w:t>
      </w:r>
    </w:p>
    <w:p w14:paraId="00B18E2D" w14:textId="73C95678" w:rsidR="007C3011" w:rsidRPr="00274A16" w:rsidRDefault="007C3011" w:rsidP="00E42A73">
      <w:pPr>
        <w:pStyle w:val="ListParagraph"/>
        <w:numPr>
          <w:ilvl w:val="3"/>
          <w:numId w:val="116"/>
        </w:numPr>
        <w:ind w:left="1440"/>
      </w:pPr>
      <w:r w:rsidRPr="00274A16">
        <w:t>When trees are close together, restrict entry to area within drip line by fencing or a protective barrier.</w:t>
      </w:r>
      <w:r w:rsidR="00AE6ACF">
        <w:t xml:space="preserve"> </w:t>
      </w:r>
      <w:r w:rsidRPr="00274A16">
        <w:t>In areas where no fence or barrier is erected, the trunks of all trees 2-inches or greater in caliper shall be protected by encircling the trunk entirely with boards held securely by 1</w:t>
      </w:r>
      <w:r w:rsidR="0042256A" w:rsidRPr="00274A16">
        <w:t>0</w:t>
      </w:r>
      <w:r w:rsidRPr="00274A16">
        <w:t>-gauge wire and staples.</w:t>
      </w:r>
      <w:r w:rsidR="00AE6ACF">
        <w:t xml:space="preserve"> </w:t>
      </w:r>
      <w:r w:rsidRPr="00274A16">
        <w:t>This protection shall extend from ground level to a height of 6</w:t>
      </w:r>
      <w:r w:rsidR="00F212A6">
        <w:t xml:space="preserve"> </w:t>
      </w:r>
      <w:r w:rsidRPr="00274A16">
        <w:t>feet.</w:t>
      </w:r>
      <w:r w:rsidR="00AE6ACF">
        <w:t xml:space="preserve"> </w:t>
      </w:r>
      <w:r w:rsidRPr="00274A16">
        <w:t>Neatly cut and remove tree branches where such cutting is necessary to affect construction operations.</w:t>
      </w:r>
      <w:r w:rsidR="00AE6ACF">
        <w:t xml:space="preserve"> </w:t>
      </w:r>
      <w:r w:rsidR="00391045" w:rsidRPr="00274A16">
        <w:t xml:space="preserve">The cutting and removing must be performed or </w:t>
      </w:r>
      <w:r w:rsidR="0029366F" w:rsidRPr="00274A16">
        <w:t>supervised</w:t>
      </w:r>
      <w:r w:rsidR="00391045" w:rsidRPr="00274A16">
        <w:t xml:space="preserve"> by a</w:t>
      </w:r>
      <w:r w:rsidR="0029366F" w:rsidRPr="00274A16">
        <w:t>n I.S.A certified arborist.</w:t>
      </w:r>
      <w:r w:rsidR="00AE6ACF">
        <w:t xml:space="preserve"> </w:t>
      </w:r>
      <w:r w:rsidRPr="00274A16">
        <w:t>Remove branches other than those required to affect the work to provide a balanced appearance of any tree.</w:t>
      </w:r>
      <w:r w:rsidR="00AE6ACF">
        <w:t xml:space="preserve"> </w:t>
      </w:r>
      <w:r w:rsidRPr="00274A16">
        <w:t>Scars resulting from the removal of branches shall be treated with a tree sealant.</w:t>
      </w:r>
    </w:p>
    <w:p w14:paraId="00B18E2E" w14:textId="77777777" w:rsidR="007C3011" w:rsidRPr="00274A16" w:rsidRDefault="007C3011" w:rsidP="00A97A88">
      <w:pPr>
        <w:pStyle w:val="Heading5"/>
      </w:pPr>
      <w:r w:rsidRPr="00274A16">
        <w:t>PRESERVATION OF DEVELOPED PRIVATE PROPERTY</w:t>
      </w:r>
    </w:p>
    <w:p w14:paraId="00B18E2F" w14:textId="7C976C5F" w:rsidR="007C3011" w:rsidRPr="00274A16" w:rsidRDefault="007C3011" w:rsidP="00E42A73">
      <w:pPr>
        <w:pStyle w:val="ListParagraph"/>
        <w:numPr>
          <w:ilvl w:val="0"/>
          <w:numId w:val="117"/>
        </w:numPr>
      </w:pPr>
      <w:r w:rsidRPr="00274A16">
        <w:t>The Contractor shall exercise extreme care to avoid unnecessary disturbance of developed private property.</w:t>
      </w:r>
      <w:r w:rsidR="00AE6ACF">
        <w:t xml:space="preserve"> </w:t>
      </w:r>
      <w:r w:rsidRPr="00274A16">
        <w:t xml:space="preserve">Trees, shrubbery, gardens, </w:t>
      </w:r>
      <w:r w:rsidR="00DD7156" w:rsidRPr="00274A16">
        <w:t>lawns,</w:t>
      </w:r>
      <w:r w:rsidRPr="00274A16">
        <w:t xml:space="preserve"> and other landscaping, which in the opinion of the Engineer must be removed, shall be replaced and replanted to restore the construction easement to the condition existing prior to construction.</w:t>
      </w:r>
    </w:p>
    <w:p w14:paraId="00B18E30" w14:textId="77777777" w:rsidR="007C3011" w:rsidRPr="00274A16" w:rsidRDefault="007C3011" w:rsidP="00E42A73">
      <w:pPr>
        <w:pStyle w:val="ListParagraph"/>
        <w:numPr>
          <w:ilvl w:val="0"/>
          <w:numId w:val="117"/>
        </w:numPr>
      </w:pPr>
      <w:r w:rsidRPr="00274A16">
        <w:t>All soil preparation procedures and replanting operations shall be under the supervision of a nurseryman experienced in such operations.</w:t>
      </w:r>
    </w:p>
    <w:p w14:paraId="00B18E31" w14:textId="77777777" w:rsidR="007C3011" w:rsidRPr="00274A16" w:rsidRDefault="007C3011" w:rsidP="00E42A73">
      <w:pPr>
        <w:pStyle w:val="ListParagraph"/>
        <w:numPr>
          <w:ilvl w:val="0"/>
          <w:numId w:val="117"/>
        </w:numPr>
      </w:pPr>
      <w:r w:rsidRPr="00274A16">
        <w:t>Improvements to the land such as fences, walls, outbuildings, etc., which of the necessity of construction activities must be removed, shall be replaced with equal quality materials and workmanship.</w:t>
      </w:r>
    </w:p>
    <w:p w14:paraId="00B18E32" w14:textId="77777777" w:rsidR="007C3011" w:rsidRPr="00274A16" w:rsidRDefault="007C3011" w:rsidP="00E42A73">
      <w:pPr>
        <w:pStyle w:val="ListParagraph"/>
        <w:numPr>
          <w:ilvl w:val="0"/>
          <w:numId w:val="117"/>
        </w:numPr>
      </w:pPr>
      <w:r w:rsidRPr="00274A16">
        <w:t>The Contractor shall clean up the construction site across from developed private property directly after construction is completed upon approval of the Engineer.</w:t>
      </w:r>
    </w:p>
    <w:p w14:paraId="00B18E33" w14:textId="77777777" w:rsidR="007C3011" w:rsidRPr="00274A16" w:rsidRDefault="007C3011" w:rsidP="00A97A88">
      <w:pPr>
        <w:pStyle w:val="Heading5"/>
      </w:pPr>
      <w:r w:rsidRPr="00274A16">
        <w:t>PRESERVATION OF PUBLIC PROPERTY</w:t>
      </w:r>
    </w:p>
    <w:p w14:paraId="00B18E34" w14:textId="77777777" w:rsidR="007C3011" w:rsidRPr="00274A16" w:rsidRDefault="007C3011" w:rsidP="00034D51">
      <w:r w:rsidRPr="00274A16">
        <w:t xml:space="preserve">The appropriate paragraphs of </w:t>
      </w:r>
      <w:r w:rsidRPr="00274A16">
        <w:rPr>
          <w:i/>
        </w:rPr>
        <w:t>Sections 203-2.3.4.</w:t>
      </w:r>
      <w:r w:rsidRPr="00274A16">
        <w:t xml:space="preserve"> </w:t>
      </w:r>
      <w:r w:rsidRPr="00274A16">
        <w:rPr>
          <w:i/>
        </w:rPr>
        <w:t>and 203-2.3.5</w:t>
      </w:r>
      <w:r w:rsidRPr="00274A16">
        <w:t xml:space="preserve">. </w:t>
      </w:r>
      <w:proofErr w:type="gramStart"/>
      <w:r w:rsidRPr="00274A16">
        <w:t>of these</w:t>
      </w:r>
      <w:proofErr w:type="gramEnd"/>
      <w:r w:rsidRPr="00274A16">
        <w:t xml:space="preserve"> </w:t>
      </w:r>
      <w:proofErr w:type="gramStart"/>
      <w:r w:rsidRPr="00274A16">
        <w:t>specifications shall</w:t>
      </w:r>
      <w:proofErr w:type="gramEnd"/>
      <w:r w:rsidRPr="00274A16">
        <w:t xml:space="preserve"> apply to the preservation and restoration of all damaged areas of public lands, parks, rights-of-way, easements, etc.</w:t>
      </w:r>
    </w:p>
    <w:p w14:paraId="00B18E35" w14:textId="23FB515C" w:rsidR="007C3011" w:rsidRPr="00274A16" w:rsidRDefault="00AF11D4" w:rsidP="00262A8D">
      <w:pPr>
        <w:pStyle w:val="Heading4"/>
      </w:pPr>
      <w:r w:rsidRPr="00274A16">
        <w:t>EXCAVATION PROTECTION</w:t>
      </w:r>
    </w:p>
    <w:p w14:paraId="00B18E36" w14:textId="77777777" w:rsidR="007C3011" w:rsidRPr="00274A16" w:rsidRDefault="00875D87" w:rsidP="00A97A88">
      <w:pPr>
        <w:pStyle w:val="Heading5"/>
      </w:pPr>
      <w:r w:rsidRPr="00274A16">
        <w:t>SHEETING AND BRACING</w:t>
      </w:r>
    </w:p>
    <w:p w14:paraId="00B18E37" w14:textId="7B93DA95" w:rsidR="007C3011" w:rsidRPr="00274A16" w:rsidRDefault="007C3011" w:rsidP="00E42A73">
      <w:pPr>
        <w:pStyle w:val="ListParagraph"/>
        <w:numPr>
          <w:ilvl w:val="0"/>
          <w:numId w:val="118"/>
        </w:numPr>
      </w:pPr>
      <w:r w:rsidRPr="00274A16">
        <w:t xml:space="preserve">Furnish, put in place, and maintain such sheeting and bracing as required to support the sides of excavations, to prevent any movement which could in any way diminish the width of the excavation below that necessary for proper construction, and to protect adjacent utilities or structures, other aboveground structures, utility poles, etc. from being undermined, and to protect workers from </w:t>
      </w:r>
      <w:r w:rsidRPr="00274A16">
        <w:lastRenderedPageBreak/>
        <w:t>hazardous conditions or other damage.</w:t>
      </w:r>
      <w:r w:rsidR="00AE6ACF">
        <w:t xml:space="preserve"> </w:t>
      </w:r>
      <w:r w:rsidRPr="00274A16">
        <w:t>Such support shall consist of braced steel sheet piling, braced wood lagging and soldier piles and beams or other approved methods.</w:t>
      </w:r>
      <w:r w:rsidR="00AE6ACF">
        <w:t xml:space="preserve"> </w:t>
      </w:r>
      <w:r w:rsidRPr="00274A16">
        <w:t xml:space="preserve">If the Engineer or the </w:t>
      </w:r>
      <w:r w:rsidR="00D0115B" w:rsidRPr="00274A16">
        <w:t>city</w:t>
      </w:r>
      <w:r w:rsidR="00010FA6" w:rsidRPr="00274A16">
        <w:t xml:space="preserve"> </w:t>
      </w:r>
      <w:r w:rsidRPr="00274A16">
        <w:t xml:space="preserve">is of the opinion that at any points, sufficient or proper </w:t>
      </w:r>
      <w:r w:rsidR="00F212A6" w:rsidRPr="00274A16">
        <w:t>support has</w:t>
      </w:r>
      <w:r w:rsidRPr="00274A16">
        <w:t xml:space="preserve"> not been provided, they may order additional </w:t>
      </w:r>
      <w:proofErr w:type="gramStart"/>
      <w:r w:rsidRPr="00274A16">
        <w:t>supports</w:t>
      </w:r>
      <w:proofErr w:type="gramEnd"/>
      <w:r w:rsidRPr="00274A16">
        <w:t xml:space="preserve"> to be put in place at the expense of the Contractor, and compliance with such order shall not relieve or release the Contractor from his responsibility for the sufficiency of such supports.</w:t>
      </w:r>
      <w:r w:rsidR="00AE6ACF">
        <w:t xml:space="preserve"> </w:t>
      </w:r>
      <w:r w:rsidRPr="00274A16">
        <w:t>Care shall be taken to prevent voids from occurring adjacent to the sheeting, but if voids are formed, they shall be immediately filled and compacted.</w:t>
      </w:r>
      <w:r w:rsidR="00AE6ACF">
        <w:t xml:space="preserve"> </w:t>
      </w:r>
      <w:r w:rsidRPr="00274A16">
        <w:t xml:space="preserve">Where soil cannot be properly compacted to fill a void, lean concrete shall be used as backfill, at no additional expense to the </w:t>
      </w:r>
      <w:r w:rsidR="00010FA6" w:rsidRPr="00274A16">
        <w:t>city</w:t>
      </w:r>
      <w:r w:rsidRPr="00274A16">
        <w:t>.</w:t>
      </w:r>
    </w:p>
    <w:p w14:paraId="00B18E38" w14:textId="0F012CD6" w:rsidR="007C3011" w:rsidRPr="00274A16" w:rsidRDefault="007C3011" w:rsidP="00E42A73">
      <w:pPr>
        <w:pStyle w:val="ListParagraph"/>
        <w:numPr>
          <w:ilvl w:val="0"/>
          <w:numId w:val="118"/>
        </w:numPr>
      </w:pPr>
      <w:r w:rsidRPr="00274A16">
        <w:t>The Contractor shall construct the sheeting outside the neat lines of the foundation unless deemed otherwise for the Contractor’s method of operation.</w:t>
      </w:r>
      <w:r w:rsidR="00AE6ACF">
        <w:t xml:space="preserve"> </w:t>
      </w:r>
      <w:r w:rsidRPr="00274A16">
        <w:t>Sheeting shall be plumb and securely braced and tied in position.</w:t>
      </w:r>
      <w:r w:rsidR="00AE6ACF">
        <w:t xml:space="preserve"> </w:t>
      </w:r>
      <w:r w:rsidRPr="00274A16">
        <w:t>Sheeting and bracing shall be adequate to withstand all pressure to which the structure or trench shall be subjected.</w:t>
      </w:r>
      <w:r w:rsidR="00AE6ACF">
        <w:t xml:space="preserve"> </w:t>
      </w:r>
      <w:r w:rsidRPr="00274A16">
        <w:t xml:space="preserve">Any deformation, movement or bulging which may </w:t>
      </w:r>
      <w:proofErr w:type="gramStart"/>
      <w:r w:rsidRPr="00274A16">
        <w:t>occur,</w:t>
      </w:r>
      <w:proofErr w:type="gramEnd"/>
      <w:r w:rsidRPr="00274A16">
        <w:t xml:space="preserve"> shall be corrected by the Contractor at his own expense, to provide the necessary clearances and dimensions.</w:t>
      </w:r>
    </w:p>
    <w:p w14:paraId="00B18E39" w14:textId="018FD63F" w:rsidR="007C3011" w:rsidRPr="00274A16" w:rsidRDefault="007C3011" w:rsidP="00E42A73">
      <w:pPr>
        <w:pStyle w:val="ListParagraph"/>
        <w:numPr>
          <w:ilvl w:val="0"/>
          <w:numId w:val="118"/>
        </w:numPr>
      </w:pPr>
      <w:r w:rsidRPr="00274A16">
        <w:t>Where sheeting and bracing is required to support the sides of excavations for utility structures, other structures, power poles, etc., the Contractor shall engage a Professional Geotechnical Engineer, registered in the state of Florida, to design the sheeting and bracing.</w:t>
      </w:r>
      <w:r w:rsidR="00AE6ACF">
        <w:t xml:space="preserve"> </w:t>
      </w:r>
      <w:r w:rsidRPr="00274A16">
        <w:t>The sheeting and bracing installed shall conform to the design, and certification of the installation shall be provided by the Professional Geotechnical Engineer.</w:t>
      </w:r>
    </w:p>
    <w:p w14:paraId="00B18E3A" w14:textId="5B2F7A8F" w:rsidR="007C3011" w:rsidRPr="00274A16" w:rsidRDefault="007C3011" w:rsidP="00E42A73">
      <w:pPr>
        <w:pStyle w:val="ListParagraph"/>
        <w:numPr>
          <w:ilvl w:val="0"/>
          <w:numId w:val="118"/>
        </w:numPr>
      </w:pPr>
      <w:r w:rsidRPr="00274A16">
        <w:t>The installation of sheeting, particularly by driving or vibrating, may cause distress to existing structures.</w:t>
      </w:r>
      <w:r w:rsidR="00AE6ACF">
        <w:t xml:space="preserve"> </w:t>
      </w:r>
      <w:r w:rsidRPr="00274A16">
        <w:t>The Contractor shall evaluate the potential for such distress and, if necessary, take all precautions to prevent distress of existing structures because of sheeting installation.</w:t>
      </w:r>
    </w:p>
    <w:p w14:paraId="00B18E3B" w14:textId="52702AE5" w:rsidR="007C3011" w:rsidRPr="00274A16" w:rsidRDefault="007C3011" w:rsidP="00E42A73">
      <w:pPr>
        <w:pStyle w:val="ListParagraph"/>
        <w:numPr>
          <w:ilvl w:val="0"/>
          <w:numId w:val="118"/>
        </w:numPr>
      </w:pPr>
      <w:r w:rsidRPr="00274A16">
        <w:t xml:space="preserve">The Contractor shall leave in place to be embedded in the backfill all sheeting and bracing not shown on the Drawings but which the Engineer or the </w:t>
      </w:r>
      <w:r w:rsidR="00010FA6" w:rsidRPr="00274A16">
        <w:t xml:space="preserve">city </w:t>
      </w:r>
      <w:r w:rsidRPr="00274A16">
        <w:t>may direct him in writing to leave in place at any time during the progress of the work for the purpose of preventing injury to any structures or property, whether public or private.</w:t>
      </w:r>
      <w:r w:rsidR="00AE6ACF">
        <w:t xml:space="preserve"> </w:t>
      </w:r>
      <w:r w:rsidRPr="00274A16">
        <w:t xml:space="preserve">The Engineer or the </w:t>
      </w:r>
      <w:r w:rsidR="00010FA6" w:rsidRPr="00274A16">
        <w:t xml:space="preserve">city </w:t>
      </w:r>
      <w:r w:rsidRPr="00274A16">
        <w:t>may direct that timber or steel sheeting used for sheeting and bracing be cut off at any specified elevation.</w:t>
      </w:r>
    </w:p>
    <w:p w14:paraId="00B18E3C" w14:textId="18A1801B" w:rsidR="007C3011" w:rsidRPr="00274A16" w:rsidRDefault="007C3011" w:rsidP="00E42A73">
      <w:pPr>
        <w:pStyle w:val="ListParagraph"/>
        <w:numPr>
          <w:ilvl w:val="0"/>
          <w:numId w:val="118"/>
        </w:numPr>
      </w:pPr>
      <w:r w:rsidRPr="00274A16">
        <w:t xml:space="preserve">The right of the Engineer or the </w:t>
      </w:r>
      <w:r w:rsidR="00010FA6" w:rsidRPr="00274A16">
        <w:t xml:space="preserve">city </w:t>
      </w:r>
      <w:r w:rsidRPr="00274A16">
        <w:t>to order sheeting and bracing to be left in place shall not be construed as creating any obligation on their part to issue such orders, and their failure to exercise their right to do so shall not relieve the Contractor from liability for damages to persons or property occurring from or upon the work occasioned by negligence or otherwise, growing out of a failure on the part of the Contractor to leave in place sufficient sheeting and bracing to prevent any caving or moving of the ground.</w:t>
      </w:r>
    </w:p>
    <w:p w14:paraId="00B18E3D" w14:textId="5A17D11E" w:rsidR="007C3011" w:rsidRPr="00274A16" w:rsidRDefault="007C3011" w:rsidP="00E42A73">
      <w:pPr>
        <w:pStyle w:val="ListParagraph"/>
        <w:numPr>
          <w:ilvl w:val="0"/>
          <w:numId w:val="118"/>
        </w:numPr>
        <w:rPr>
          <w:bCs/>
          <w:iCs/>
          <w:kern w:val="28"/>
          <w:szCs w:val="22"/>
        </w:rPr>
      </w:pPr>
      <w:r w:rsidRPr="00274A16">
        <w:t>Steel or wood sheeting installed for utility pipeline construction shall not, under any circumstances be withdrawn, if driven below the top of any utility pipeline.</w:t>
      </w:r>
      <w:r w:rsidR="00AE6ACF">
        <w:t xml:space="preserve"> </w:t>
      </w:r>
      <w:r w:rsidRPr="00274A16">
        <w:t>Steel sheeting, soldier piles and wood sheeting earth support systems installed for utility pipeline construction shall be cut-off and left-in-place at least 3-feet below the ground surface, but no lower than 2-feet above the top of the utility pipe.</w:t>
      </w:r>
    </w:p>
    <w:p w14:paraId="00B18E3E" w14:textId="47B4974D" w:rsidR="007C3011" w:rsidRPr="00274A16" w:rsidRDefault="007C3011" w:rsidP="00E42A73">
      <w:pPr>
        <w:pStyle w:val="ListParagraph"/>
        <w:numPr>
          <w:ilvl w:val="0"/>
          <w:numId w:val="118"/>
        </w:numPr>
      </w:pPr>
      <w:r w:rsidRPr="00274A16">
        <w:t>All sheeting and bracing not left in place shall be carefully removed in such manner as not to endanger the new construction or other structures, utilities, or property outside the construction area.</w:t>
      </w:r>
      <w:r w:rsidR="00AE6ACF">
        <w:t xml:space="preserve"> </w:t>
      </w:r>
      <w:r w:rsidRPr="00274A16">
        <w:t xml:space="preserve">All voids left or caused by withdrawal of sheeting shall be immediately refilled with sand by compacting with tools specifically adapted to that purpose, or otherwise as may be directed by the Engineer or the </w:t>
      </w:r>
      <w:r w:rsidR="00010FA6" w:rsidRPr="00274A16">
        <w:t>city</w:t>
      </w:r>
      <w:r w:rsidRPr="00274A16">
        <w:t>.</w:t>
      </w:r>
    </w:p>
    <w:p w14:paraId="00B18E4B" w14:textId="6DE20F20" w:rsidR="007C3011" w:rsidRPr="00274A16" w:rsidRDefault="00AF11D4" w:rsidP="00262A8D">
      <w:pPr>
        <w:pStyle w:val="Heading4"/>
      </w:pPr>
      <w:proofErr w:type="gramStart"/>
      <w:r w:rsidRPr="00274A16">
        <w:t>EXCAVATING FOR</w:t>
      </w:r>
      <w:proofErr w:type="gramEnd"/>
      <w:r w:rsidRPr="00274A16">
        <w:t xml:space="preserve"> UTILITY STRUCTURES</w:t>
      </w:r>
    </w:p>
    <w:p w14:paraId="00B18E4C" w14:textId="1172BB21" w:rsidR="007C3011" w:rsidRPr="00274A16" w:rsidRDefault="007C3011" w:rsidP="00DD7156">
      <w:r w:rsidRPr="00274A16">
        <w:t>Excavation work shall be performed in a safe and proper manner with appropriate precautions being taken against all hazards.</w:t>
      </w:r>
      <w:r w:rsidR="00AE6ACF">
        <w:t xml:space="preserve"> </w:t>
      </w:r>
      <w:r w:rsidRPr="00274A16">
        <w:t xml:space="preserve">Excavations </w:t>
      </w:r>
      <w:proofErr w:type="gramStart"/>
      <w:r w:rsidRPr="00274A16">
        <w:t>shall</w:t>
      </w:r>
      <w:proofErr w:type="gramEnd"/>
      <w:r w:rsidRPr="00274A16">
        <w:t xml:space="preserve"> provide adequate working space and clearances for the work to be performed therein and for installation and removal of concrete forms.</w:t>
      </w:r>
      <w:r w:rsidR="00AE6ACF">
        <w:t xml:space="preserve"> </w:t>
      </w:r>
      <w:r w:rsidRPr="00274A16">
        <w:t>In no case shall excavation faces be undercut for extended footings.</w:t>
      </w:r>
    </w:p>
    <w:p w14:paraId="00B18E4D" w14:textId="77777777" w:rsidR="007C3011" w:rsidRPr="00274A16" w:rsidRDefault="007C3011" w:rsidP="00DD7156">
      <w:r w:rsidRPr="00274A16">
        <w:lastRenderedPageBreak/>
        <w:t>Excavation shall be made to such dimensions as will give suitable room for building the foundations and the structures, for bracing and supporting, for pumping and draining, for installing the pipelines, and for all other work required.</w:t>
      </w:r>
    </w:p>
    <w:p w14:paraId="00B18E4E" w14:textId="77777777" w:rsidR="007C3011" w:rsidRPr="00274A16" w:rsidRDefault="007C3011" w:rsidP="00E42A73">
      <w:pPr>
        <w:pStyle w:val="ListParagraph"/>
        <w:numPr>
          <w:ilvl w:val="0"/>
          <w:numId w:val="119"/>
        </w:numPr>
      </w:pPr>
      <w:r w:rsidRPr="00274A16">
        <w:t>Excavation for precast or prefabricated structures shall be carried to an elevation two (2) feet lower than the proposed outside bottom of the structure to provide space for the backfill and bedding material.</w:t>
      </w:r>
    </w:p>
    <w:p w14:paraId="00B18E4F" w14:textId="77777777" w:rsidR="007C3011" w:rsidRPr="00274A16" w:rsidRDefault="007C3011" w:rsidP="00E42A73">
      <w:pPr>
        <w:pStyle w:val="ListParagraph"/>
        <w:numPr>
          <w:ilvl w:val="0"/>
          <w:numId w:val="119"/>
        </w:numPr>
      </w:pPr>
      <w:r w:rsidRPr="00274A16">
        <w:t>Excavation for structures constructed or cast-in-place in dewatered or dry excavations shall be carried down to the 2-</w:t>
      </w:r>
      <w:proofErr w:type="gramStart"/>
      <w:r w:rsidRPr="00274A16">
        <w:t>feet</w:t>
      </w:r>
      <w:proofErr w:type="gramEnd"/>
      <w:r w:rsidRPr="00274A16">
        <w:t xml:space="preserve"> below the bottom of the structure where dewatering methods are such that a dry evacuation bottom is exposed and the naturally occurring material at this elevation leveled and left ready to receive construction. Material disturbed below the founding elevation in dewatered excavations shall be replaced with Class B concrete.</w:t>
      </w:r>
    </w:p>
    <w:p w14:paraId="00B18E50" w14:textId="51BE78E0" w:rsidR="007C3011" w:rsidRPr="00274A16" w:rsidRDefault="00322C94" w:rsidP="00DD7156">
      <w:r w:rsidRPr="00274A16">
        <w:t>Prior to backfilling, document</w:t>
      </w:r>
      <w:r w:rsidR="007C3011" w:rsidRPr="00274A16">
        <w:t xml:space="preserve"> the location, elevation, size, material type and function of all new subsurface installations, and utilities encountered during excavation and construction.</w:t>
      </w:r>
      <w:r w:rsidR="00AE6ACF">
        <w:t xml:space="preserve"> </w:t>
      </w:r>
      <w:r w:rsidR="007C3011" w:rsidRPr="00274A16">
        <w:t>Excavation equipment operators and other concerned parties shall be familiar with subsurface obstructions as shown on the Drawings and should anticipate the encounter of unknown obstructions during the work.</w:t>
      </w:r>
    </w:p>
    <w:p w14:paraId="00B18E51" w14:textId="77777777" w:rsidR="007C3011" w:rsidRPr="00274A16" w:rsidRDefault="007C3011" w:rsidP="00DD7156">
      <w:r w:rsidRPr="00274A16">
        <w:t>Encounters with subsurface obstructions shall be hand excavated.</w:t>
      </w:r>
    </w:p>
    <w:p w14:paraId="00B18E52" w14:textId="68021F13" w:rsidR="007C3011" w:rsidRPr="00274A16" w:rsidRDefault="007C3011" w:rsidP="00DD7156">
      <w:r w:rsidRPr="00274A16">
        <w:t>Excavation and dewatering shall be accomplished by methods which preserve the undisturbed state of subgrade soils.</w:t>
      </w:r>
      <w:r w:rsidR="00AE6ACF">
        <w:t xml:space="preserve"> </w:t>
      </w:r>
      <w:r w:rsidRPr="00274A16">
        <w:t xml:space="preserve">Subgrade soils which become soft, loose, </w:t>
      </w:r>
      <w:r w:rsidR="00B5275F">
        <w:t>“</w:t>
      </w:r>
      <w:r w:rsidRPr="00274A16">
        <w:t>quick</w:t>
      </w:r>
      <w:r w:rsidR="00B5275F">
        <w:t>”</w:t>
      </w:r>
      <w:r w:rsidRPr="00274A16">
        <w:t xml:space="preserve"> or otherwise unsatisfactory for support of structures </w:t>
      </w:r>
      <w:proofErr w:type="gramStart"/>
      <w:r w:rsidRPr="00274A16">
        <w:t>as a result of</w:t>
      </w:r>
      <w:proofErr w:type="gramEnd"/>
      <w:r w:rsidRPr="00274A16">
        <w:t xml:space="preserve"> inadequate dewatering or caused by other construction methods, shall be removed and replaced with crushed stone as required by the Engineer at the Contractor's expense.</w:t>
      </w:r>
    </w:p>
    <w:p w14:paraId="00B18E53" w14:textId="0F101D91" w:rsidR="007C3011" w:rsidRPr="00274A16" w:rsidRDefault="007C3011" w:rsidP="00DD7156">
      <w:r w:rsidRPr="00274A16">
        <w:t>The bottom of excavations shall be rendered firm and dry before placing any structure or pipe.</w:t>
      </w:r>
      <w:r w:rsidR="00AE6ACF">
        <w:t xml:space="preserve"> </w:t>
      </w:r>
      <w:r w:rsidRPr="00274A16">
        <w:t>Excavated material not suitable for backfill shall be removed from the site and disposed of by the Contractor, in a legal manner.</w:t>
      </w:r>
      <w:r w:rsidR="00AE6ACF">
        <w:t xml:space="preserve"> </w:t>
      </w:r>
      <w:r w:rsidRPr="00274A16">
        <w:t xml:space="preserve">The bedding schedule for pipes shall be as shown in </w:t>
      </w:r>
      <w:r w:rsidRPr="00274A16">
        <w:rPr>
          <w:i/>
        </w:rPr>
        <w:t>Table 201-C</w:t>
      </w:r>
      <w:r w:rsidRPr="00274A16">
        <w:t>.</w:t>
      </w:r>
    </w:p>
    <w:p w14:paraId="00B18E54" w14:textId="21C28F66" w:rsidR="007C3011" w:rsidRPr="00274A16" w:rsidRDefault="007C3011" w:rsidP="00DD7156">
      <w:r w:rsidRPr="00274A16">
        <w:t xml:space="preserve">If the sub-grade is unsuitable, the Contractor </w:t>
      </w:r>
      <w:r w:rsidR="00F212A6" w:rsidRPr="00274A16">
        <w:t>shall</w:t>
      </w:r>
      <w:r w:rsidRPr="00274A16">
        <w:t xml:space="preserve"> remove and replace all unsuitable material below pipe with selected common fill or bedding rock, compacted to 95 percent Modified Proctor density.</w:t>
      </w:r>
    </w:p>
    <w:p w14:paraId="00B18E55" w14:textId="77777777" w:rsidR="007C3011" w:rsidRPr="00274A16" w:rsidRDefault="007C3011" w:rsidP="00DD7156">
      <w:r w:rsidRPr="00274A16">
        <w:t>All pavements and sidewalks shall be cut prior to removal, with saws or accepted power tools.</w:t>
      </w:r>
    </w:p>
    <w:p w14:paraId="00B18E56" w14:textId="6953EAB4" w:rsidR="007C3011" w:rsidRPr="00274A16" w:rsidRDefault="007C3011" w:rsidP="00DD7156">
      <w:r w:rsidRPr="00274A16">
        <w:t>Excavated material shall be stockpiled in such a manner as to prevent nuisance conditions.</w:t>
      </w:r>
      <w:r w:rsidR="00AE6ACF">
        <w:t xml:space="preserve"> </w:t>
      </w:r>
      <w:r w:rsidRPr="00274A16">
        <w:t>Surface drainage shall not be hindered.</w:t>
      </w:r>
    </w:p>
    <w:p w14:paraId="00B18E57" w14:textId="4A2094FE" w:rsidR="007C3011" w:rsidRPr="00274A16" w:rsidRDefault="007C3011" w:rsidP="00DD7156">
      <w:r w:rsidRPr="00274A16">
        <w:t>All structure and pipe locations and elevations as required herein must be permanently documented by the Contractor, on the</w:t>
      </w:r>
      <w:r w:rsidR="007C7B58" w:rsidRPr="00274A16">
        <w:t xml:space="preserve"> As-B</w:t>
      </w:r>
      <w:r w:rsidR="003F648F" w:rsidRPr="00274A16">
        <w:t>uilts</w:t>
      </w:r>
      <w:r w:rsidRPr="00274A16">
        <w:t>, prior to the Engineer's approval of the Application for Payment for that work.</w:t>
      </w:r>
    </w:p>
    <w:p w14:paraId="00B18E58" w14:textId="08F4EEC9" w:rsidR="007C3011" w:rsidRPr="00274A16" w:rsidRDefault="00AF11D4" w:rsidP="00262A8D">
      <w:pPr>
        <w:pStyle w:val="Heading4"/>
      </w:pPr>
      <w:r w:rsidRPr="00274A16">
        <w:t>TRENCH EXCAVATION FOR UTILITY PIPELINES</w:t>
      </w:r>
    </w:p>
    <w:p w14:paraId="00B18E59" w14:textId="77777777" w:rsidR="007C3011" w:rsidRPr="00274A16" w:rsidRDefault="00875D87" w:rsidP="00A97A88">
      <w:pPr>
        <w:pStyle w:val="Heading5"/>
      </w:pPr>
      <w:r w:rsidRPr="00274A16">
        <w:t>TRENCH EXCA</w:t>
      </w:r>
      <w:r w:rsidR="00CE70A4" w:rsidRPr="00274A16">
        <w:t>VATION FOR PIPE LAYING - GENERAL</w:t>
      </w:r>
    </w:p>
    <w:p w14:paraId="00B18E5A" w14:textId="3CA9EAFB" w:rsidR="007C3011" w:rsidRPr="00274A16" w:rsidRDefault="007C3011" w:rsidP="00E42A73">
      <w:pPr>
        <w:pStyle w:val="ListParagraph"/>
        <w:numPr>
          <w:ilvl w:val="0"/>
          <w:numId w:val="120"/>
        </w:numPr>
      </w:pPr>
      <w:r w:rsidRPr="00274A16">
        <w:t>The Contractor shall not open more trench in advance of pipe laying than is necessary to expedite the work.</w:t>
      </w:r>
      <w:r w:rsidR="00AE6ACF">
        <w:t xml:space="preserve"> </w:t>
      </w:r>
      <w:r w:rsidRPr="00274A16">
        <w:t>Four hundred (400) feet shall be the maximum length of open trench for any pipeline under construction.</w:t>
      </w:r>
      <w:r w:rsidR="00AE6ACF">
        <w:t xml:space="preserve"> </w:t>
      </w:r>
      <w:r w:rsidRPr="00274A16">
        <w:t>All trench excavation shall be open cut from the surface.</w:t>
      </w:r>
    </w:p>
    <w:p w14:paraId="00B18E5B" w14:textId="28FC2F6D" w:rsidR="007C3011" w:rsidRPr="00274A16" w:rsidRDefault="007C3011" w:rsidP="00E42A73">
      <w:pPr>
        <w:pStyle w:val="ListParagraph"/>
        <w:numPr>
          <w:ilvl w:val="0"/>
          <w:numId w:val="120"/>
        </w:numPr>
      </w:pPr>
      <w:r w:rsidRPr="00274A16">
        <w:t>Alignment, Grade, and Minimum Cover:</w:t>
      </w:r>
      <w:r w:rsidR="00AE6ACF">
        <w:t xml:space="preserve"> </w:t>
      </w:r>
      <w:r w:rsidRPr="00274A16">
        <w:t>The alignment and grade or elevation of each pipeline shall be fixed and determined from offset stakes.</w:t>
      </w:r>
      <w:r w:rsidR="00AE6ACF">
        <w:t xml:space="preserve"> </w:t>
      </w:r>
      <w:r w:rsidRPr="00274A16">
        <w:t xml:space="preserve">Vertical and horizontal alignment of pipes, and the maximum joint deflection used in connection therewith shall be in conformance with the requirements of </w:t>
      </w:r>
      <w:r w:rsidRPr="00274A16">
        <w:rPr>
          <w:i/>
        </w:rPr>
        <w:t>Section 500</w:t>
      </w:r>
      <w:r w:rsidRPr="00274A16">
        <w:t xml:space="preserve"> covering installation of pipe.</w:t>
      </w:r>
    </w:p>
    <w:p w14:paraId="00B18E5C" w14:textId="5DA7A5E1" w:rsidR="007C3011" w:rsidRPr="00274A16" w:rsidRDefault="007C3011" w:rsidP="00E42A73">
      <w:pPr>
        <w:pStyle w:val="ListParagraph"/>
        <w:numPr>
          <w:ilvl w:val="0"/>
          <w:numId w:val="120"/>
        </w:numPr>
      </w:pPr>
      <w:r w:rsidRPr="00274A16">
        <w:t xml:space="preserve">Where pipe grades or elevations are not definitely fixed by the Contract Drawings, trenches shall be excavated to a depth sufficient to provide </w:t>
      </w:r>
      <w:r w:rsidR="00010FA6" w:rsidRPr="00274A16">
        <w:t>a depth</w:t>
      </w:r>
      <w:r w:rsidRPr="00274A16">
        <w:t xml:space="preserve"> of backfill cover over the top of the pipe of</w:t>
      </w:r>
      <w:r w:rsidR="006B612D" w:rsidRPr="00274A16">
        <w:t xml:space="preserve"> Between the range of 30-</w:t>
      </w:r>
      <w:r w:rsidRPr="00274A16">
        <w:t xml:space="preserve"> 42-inches.</w:t>
      </w:r>
      <w:r w:rsidR="00AE6ACF">
        <w:t xml:space="preserve"> </w:t>
      </w:r>
      <w:r w:rsidRPr="00274A16">
        <w:t xml:space="preserve">Greater pipe cover depths may be necessary on vertical curves or to provide necessary clearance beneath existing pipes </w:t>
      </w:r>
      <w:proofErr w:type="gramStart"/>
      <w:r w:rsidRPr="00274A16">
        <w:t>conduits, drains</w:t>
      </w:r>
      <w:proofErr w:type="gramEnd"/>
      <w:r w:rsidRPr="00274A16">
        <w:t xml:space="preserve">, drainage structures, or </w:t>
      </w:r>
      <w:r w:rsidRPr="00274A16">
        <w:lastRenderedPageBreak/>
        <w:t>other obstructions encountered at normal pipe grades.</w:t>
      </w:r>
      <w:r w:rsidR="00AE6ACF">
        <w:t xml:space="preserve"> </w:t>
      </w:r>
      <w:r w:rsidRPr="00274A16">
        <w:t>Measurement of pipe cover depth shall be made vertically from the outside top of pipe to finished ground or pavement surface elevation.</w:t>
      </w:r>
    </w:p>
    <w:p w14:paraId="00B18E5D" w14:textId="77777777" w:rsidR="007C3011" w:rsidRPr="00274A16" w:rsidRDefault="00CE70A4" w:rsidP="00A97A88">
      <w:pPr>
        <w:pStyle w:val="Heading5"/>
      </w:pPr>
      <w:r w:rsidRPr="00274A16">
        <w:t>LIMITED TRENCH WIDTHS</w:t>
      </w:r>
    </w:p>
    <w:p w14:paraId="00B18E5E" w14:textId="41041493" w:rsidR="007C3011" w:rsidRPr="00274A16" w:rsidRDefault="007C3011" w:rsidP="00E42A73">
      <w:pPr>
        <w:pStyle w:val="ListParagraph"/>
        <w:numPr>
          <w:ilvl w:val="0"/>
          <w:numId w:val="121"/>
        </w:numPr>
      </w:pPr>
      <w:r w:rsidRPr="00274A16">
        <w:t>Trenches shall be excavated to a width which shall provide adequate working space and sidewall clearances for proper pipe installation, jointing, and embedment.</w:t>
      </w:r>
      <w:r w:rsidR="00AE6ACF">
        <w:t xml:space="preserve"> </w:t>
      </w:r>
      <w:r w:rsidRPr="00274A16">
        <w:t>However, minimum permissible sidewall clearances between the installed pipe and each trench wall, expressed in inches, shall be as follows:</w:t>
      </w:r>
    </w:p>
    <w:tbl>
      <w:tblPr>
        <w:tblStyle w:val="TableGrid"/>
        <w:tblW w:w="0" w:type="auto"/>
        <w:tblInd w:w="7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7"/>
        <w:gridCol w:w="3656"/>
      </w:tblGrid>
      <w:tr w:rsidR="00274A16" w:rsidRPr="00274A16" w14:paraId="00B18E61" w14:textId="77777777" w:rsidTr="00262A8D">
        <w:trPr>
          <w:cantSplit/>
          <w:trHeight w:val="152"/>
        </w:trPr>
        <w:tc>
          <w:tcPr>
            <w:tcW w:w="0" w:type="auto"/>
            <w:tcBorders>
              <w:top w:val="single" w:sz="4" w:space="0" w:color="auto"/>
              <w:left w:val="single" w:sz="4" w:space="0" w:color="auto"/>
              <w:bottom w:val="single" w:sz="4" w:space="0" w:color="auto"/>
            </w:tcBorders>
            <w:vAlign w:val="center"/>
          </w:tcPr>
          <w:p w14:paraId="00B18E5F" w14:textId="77777777" w:rsidR="007C3011" w:rsidRPr="00274A16" w:rsidRDefault="007C3011" w:rsidP="00624918">
            <w:pPr>
              <w:pStyle w:val="ListParagraph"/>
              <w:spacing w:before="0" w:after="100" w:afterAutospacing="1"/>
              <w:ind w:left="0"/>
            </w:pPr>
            <w:r w:rsidRPr="00274A16">
              <w:t>Nominal Pipe Size, in Inches</w:t>
            </w:r>
          </w:p>
        </w:tc>
        <w:tc>
          <w:tcPr>
            <w:tcW w:w="0" w:type="auto"/>
            <w:tcBorders>
              <w:top w:val="single" w:sz="4" w:space="0" w:color="auto"/>
              <w:bottom w:val="single" w:sz="4" w:space="0" w:color="auto"/>
              <w:right w:val="single" w:sz="4" w:space="0" w:color="auto"/>
            </w:tcBorders>
            <w:vAlign w:val="center"/>
          </w:tcPr>
          <w:p w14:paraId="00B18E60" w14:textId="77777777" w:rsidR="007C3011" w:rsidRPr="00274A16" w:rsidRDefault="007C3011" w:rsidP="00624918">
            <w:pPr>
              <w:pStyle w:val="ListParagraph"/>
              <w:spacing w:before="0" w:after="100" w:afterAutospacing="1"/>
              <w:ind w:left="0"/>
            </w:pPr>
            <w:r w:rsidRPr="00274A16">
              <w:t>Nominal Sidewall Clearance, in Inches</w:t>
            </w:r>
          </w:p>
        </w:tc>
      </w:tr>
      <w:tr w:rsidR="00274A16" w:rsidRPr="00274A16" w14:paraId="00B18E64" w14:textId="77777777" w:rsidTr="00262A8D">
        <w:trPr>
          <w:cantSplit/>
          <w:trHeight w:val="71"/>
        </w:trPr>
        <w:tc>
          <w:tcPr>
            <w:tcW w:w="0" w:type="auto"/>
            <w:tcBorders>
              <w:top w:val="single" w:sz="4" w:space="0" w:color="auto"/>
              <w:left w:val="single" w:sz="4" w:space="0" w:color="auto"/>
              <w:bottom w:val="single" w:sz="4" w:space="0" w:color="auto"/>
            </w:tcBorders>
            <w:vAlign w:val="center"/>
          </w:tcPr>
          <w:p w14:paraId="00B18E62" w14:textId="77777777" w:rsidR="007C3011" w:rsidRPr="00274A16" w:rsidRDefault="007C3011" w:rsidP="00624918">
            <w:pPr>
              <w:pStyle w:val="ListParagraph"/>
              <w:spacing w:before="0" w:after="100" w:afterAutospacing="1"/>
              <w:ind w:left="0"/>
              <w:jc w:val="center"/>
            </w:pPr>
            <w:r w:rsidRPr="00274A16">
              <w:t>60</w:t>
            </w:r>
          </w:p>
        </w:tc>
        <w:tc>
          <w:tcPr>
            <w:tcW w:w="0" w:type="auto"/>
            <w:tcBorders>
              <w:top w:val="single" w:sz="4" w:space="0" w:color="auto"/>
              <w:bottom w:val="single" w:sz="4" w:space="0" w:color="auto"/>
              <w:right w:val="single" w:sz="4" w:space="0" w:color="auto"/>
            </w:tcBorders>
            <w:vAlign w:val="center"/>
          </w:tcPr>
          <w:p w14:paraId="00B18E63" w14:textId="77777777" w:rsidR="007C3011" w:rsidRPr="00274A16" w:rsidRDefault="007C3011" w:rsidP="00624918">
            <w:pPr>
              <w:pStyle w:val="ListParagraph"/>
              <w:spacing w:before="0" w:after="100" w:afterAutospacing="1"/>
              <w:ind w:left="0"/>
              <w:jc w:val="center"/>
            </w:pPr>
            <w:r w:rsidRPr="00274A16">
              <w:t>24</w:t>
            </w:r>
          </w:p>
        </w:tc>
      </w:tr>
      <w:tr w:rsidR="00274A16" w:rsidRPr="00274A16" w14:paraId="00B18E67" w14:textId="77777777" w:rsidTr="00262A8D">
        <w:trPr>
          <w:cantSplit/>
          <w:trHeight w:val="80"/>
        </w:trPr>
        <w:tc>
          <w:tcPr>
            <w:tcW w:w="0" w:type="auto"/>
            <w:tcBorders>
              <w:top w:val="single" w:sz="4" w:space="0" w:color="auto"/>
              <w:left w:val="single" w:sz="4" w:space="0" w:color="auto"/>
              <w:bottom w:val="single" w:sz="4" w:space="0" w:color="auto"/>
            </w:tcBorders>
            <w:vAlign w:val="center"/>
          </w:tcPr>
          <w:p w14:paraId="00B18E65" w14:textId="77777777" w:rsidR="007C3011" w:rsidRPr="00274A16" w:rsidRDefault="007C3011" w:rsidP="00624918">
            <w:pPr>
              <w:pStyle w:val="ListParagraph"/>
              <w:spacing w:before="0" w:after="100" w:afterAutospacing="1"/>
              <w:ind w:left="0"/>
              <w:jc w:val="center"/>
            </w:pPr>
            <w:r w:rsidRPr="00274A16">
              <w:t>54</w:t>
            </w:r>
          </w:p>
        </w:tc>
        <w:tc>
          <w:tcPr>
            <w:tcW w:w="0" w:type="auto"/>
            <w:tcBorders>
              <w:top w:val="single" w:sz="4" w:space="0" w:color="auto"/>
              <w:bottom w:val="single" w:sz="4" w:space="0" w:color="auto"/>
              <w:right w:val="single" w:sz="4" w:space="0" w:color="auto"/>
            </w:tcBorders>
            <w:vAlign w:val="center"/>
          </w:tcPr>
          <w:p w14:paraId="00B18E66" w14:textId="77777777" w:rsidR="007C3011" w:rsidRPr="00274A16" w:rsidRDefault="007C3011" w:rsidP="00624918">
            <w:pPr>
              <w:pStyle w:val="ListParagraph"/>
              <w:spacing w:before="0" w:after="100" w:afterAutospacing="1"/>
              <w:ind w:left="0"/>
              <w:jc w:val="center"/>
            </w:pPr>
            <w:r w:rsidRPr="00274A16">
              <w:t>21</w:t>
            </w:r>
          </w:p>
        </w:tc>
      </w:tr>
      <w:tr w:rsidR="00274A16" w:rsidRPr="00274A16" w14:paraId="00B18E6A" w14:textId="77777777" w:rsidTr="00262A8D">
        <w:trPr>
          <w:cantSplit/>
          <w:trHeight w:val="42"/>
        </w:trPr>
        <w:tc>
          <w:tcPr>
            <w:tcW w:w="0" w:type="auto"/>
            <w:tcBorders>
              <w:top w:val="single" w:sz="4" w:space="0" w:color="auto"/>
              <w:left w:val="single" w:sz="4" w:space="0" w:color="auto"/>
              <w:bottom w:val="single" w:sz="4" w:space="0" w:color="auto"/>
            </w:tcBorders>
            <w:vAlign w:val="center"/>
          </w:tcPr>
          <w:p w14:paraId="00B18E68" w14:textId="77777777" w:rsidR="007C3011" w:rsidRPr="00274A16" w:rsidRDefault="007C3011" w:rsidP="00624918">
            <w:pPr>
              <w:pStyle w:val="ListParagraph"/>
              <w:spacing w:before="0" w:after="100" w:afterAutospacing="1"/>
              <w:ind w:left="0"/>
              <w:jc w:val="center"/>
            </w:pPr>
            <w:r w:rsidRPr="00274A16">
              <w:t>48</w:t>
            </w:r>
          </w:p>
        </w:tc>
        <w:tc>
          <w:tcPr>
            <w:tcW w:w="0" w:type="auto"/>
            <w:tcBorders>
              <w:top w:val="single" w:sz="4" w:space="0" w:color="auto"/>
              <w:bottom w:val="single" w:sz="4" w:space="0" w:color="auto"/>
              <w:right w:val="single" w:sz="4" w:space="0" w:color="auto"/>
            </w:tcBorders>
            <w:vAlign w:val="center"/>
          </w:tcPr>
          <w:p w14:paraId="00B18E69" w14:textId="77777777" w:rsidR="007C3011" w:rsidRPr="00274A16" w:rsidRDefault="007C3011" w:rsidP="00624918">
            <w:pPr>
              <w:pStyle w:val="ListParagraph"/>
              <w:spacing w:before="0" w:after="100" w:afterAutospacing="1"/>
              <w:ind w:left="0"/>
              <w:jc w:val="center"/>
            </w:pPr>
            <w:r w:rsidRPr="00274A16">
              <w:t>19</w:t>
            </w:r>
          </w:p>
        </w:tc>
      </w:tr>
      <w:tr w:rsidR="00274A16" w:rsidRPr="00274A16" w14:paraId="00B18E6D" w14:textId="77777777" w:rsidTr="00262A8D">
        <w:trPr>
          <w:cantSplit/>
          <w:trHeight w:val="89"/>
        </w:trPr>
        <w:tc>
          <w:tcPr>
            <w:tcW w:w="0" w:type="auto"/>
            <w:tcBorders>
              <w:top w:val="single" w:sz="4" w:space="0" w:color="auto"/>
              <w:left w:val="single" w:sz="4" w:space="0" w:color="auto"/>
              <w:bottom w:val="single" w:sz="4" w:space="0" w:color="auto"/>
            </w:tcBorders>
            <w:vAlign w:val="center"/>
          </w:tcPr>
          <w:p w14:paraId="00B18E6B" w14:textId="77777777" w:rsidR="007C3011" w:rsidRPr="00274A16" w:rsidRDefault="007C3011" w:rsidP="00624918">
            <w:pPr>
              <w:pStyle w:val="ListParagraph"/>
              <w:spacing w:before="0" w:after="100" w:afterAutospacing="1"/>
              <w:ind w:left="0"/>
              <w:jc w:val="center"/>
            </w:pPr>
            <w:r w:rsidRPr="00274A16">
              <w:t>36 or smaller</w:t>
            </w:r>
          </w:p>
        </w:tc>
        <w:tc>
          <w:tcPr>
            <w:tcW w:w="0" w:type="auto"/>
            <w:tcBorders>
              <w:top w:val="single" w:sz="4" w:space="0" w:color="auto"/>
              <w:bottom w:val="single" w:sz="4" w:space="0" w:color="auto"/>
              <w:right w:val="single" w:sz="4" w:space="0" w:color="auto"/>
            </w:tcBorders>
            <w:vAlign w:val="center"/>
          </w:tcPr>
          <w:p w14:paraId="00B18E6C" w14:textId="77777777" w:rsidR="007C3011" w:rsidRPr="00274A16" w:rsidRDefault="007C3011" w:rsidP="00624918">
            <w:pPr>
              <w:pStyle w:val="ListParagraph"/>
              <w:spacing w:before="0" w:after="100" w:afterAutospacing="1"/>
              <w:ind w:left="0"/>
              <w:jc w:val="center"/>
            </w:pPr>
            <w:r w:rsidRPr="00274A16">
              <w:t>12</w:t>
            </w:r>
          </w:p>
        </w:tc>
      </w:tr>
    </w:tbl>
    <w:p w14:paraId="00B18E76" w14:textId="77777777" w:rsidR="007C3011" w:rsidRPr="00274A16" w:rsidRDefault="007C3011" w:rsidP="00E42A73">
      <w:pPr>
        <w:pStyle w:val="ListParagraph"/>
        <w:numPr>
          <w:ilvl w:val="0"/>
          <w:numId w:val="121"/>
        </w:numPr>
      </w:pPr>
      <w:r w:rsidRPr="00274A16">
        <w:t>Stipulated minimum sidewall clearances are not minimum average clearances but are minimum clear distances which shall be required.</w:t>
      </w:r>
    </w:p>
    <w:p w14:paraId="00B18E77" w14:textId="62AAC0D9" w:rsidR="007C3011" w:rsidRPr="00274A16" w:rsidRDefault="007C3011" w:rsidP="00E42A73">
      <w:pPr>
        <w:pStyle w:val="ListParagraph"/>
        <w:numPr>
          <w:ilvl w:val="0"/>
          <w:numId w:val="121"/>
        </w:numPr>
      </w:pPr>
      <w:r w:rsidRPr="00274A16">
        <w:t>Cutting trench banks on slopes to reduce earth load to prevent sliding and caving will be permitted only in areas where the increased trench width will not interface with surface features or encroach on right-of-way limits.</w:t>
      </w:r>
      <w:r w:rsidR="00AE6ACF">
        <w:t xml:space="preserve"> </w:t>
      </w:r>
      <w:r w:rsidRPr="00274A16">
        <w:t>Slopes shall not extend lower than one foot above the top of the pipe.</w:t>
      </w:r>
    </w:p>
    <w:p w14:paraId="00B18E78" w14:textId="77777777" w:rsidR="007C3011" w:rsidRPr="00274A16" w:rsidRDefault="00CE70A4" w:rsidP="00A97A88">
      <w:pPr>
        <w:pStyle w:val="Heading5"/>
      </w:pPr>
      <w:r w:rsidRPr="00274A16">
        <w:t>MECHANICAL EXCAVATION</w:t>
      </w:r>
    </w:p>
    <w:p w14:paraId="00B18E79" w14:textId="58C20CB7" w:rsidR="007C3011" w:rsidRPr="00274A16" w:rsidRDefault="007C3011" w:rsidP="00624918">
      <w:r w:rsidRPr="00274A16">
        <w:t>The use of mechanical equipment will not be permitted in locations where its operation would cause damage to trees, buildings, culverts, and other existing property, utilities, or structures above or below ground.</w:t>
      </w:r>
      <w:r w:rsidR="00AE6ACF">
        <w:t xml:space="preserve"> </w:t>
      </w:r>
      <w:r w:rsidRPr="00274A16">
        <w:t xml:space="preserve">In all such locations, hand excavating methods </w:t>
      </w:r>
      <w:proofErr w:type="gramStart"/>
      <w:r w:rsidRPr="00274A16">
        <w:t>shall</w:t>
      </w:r>
      <w:proofErr w:type="gramEnd"/>
      <w:r w:rsidRPr="00274A16">
        <w:t xml:space="preserve"> be used.</w:t>
      </w:r>
    </w:p>
    <w:p w14:paraId="00B18E7A" w14:textId="62A1698C" w:rsidR="007C3011" w:rsidRPr="00274A16" w:rsidRDefault="007C3011" w:rsidP="00624918">
      <w:r w:rsidRPr="00274A16">
        <w:t>Mechanical excavation equipment used for trench excavation shall be of the type, design, and construction, and shall be so operated, such that the rough trench excavation bottom elevation can be controlled, that uniform trench widths and vertical sidewalls are obtained at least from an elevation one foot above the top of the installed pipe to the bottom of the trench, and that trench alignment is such that the pipe when accurately laid to specified alignment will be centered in the trench with adequate clearance between the pipe and sidewalls of the trench.</w:t>
      </w:r>
      <w:r w:rsidR="00AE6ACF">
        <w:t xml:space="preserve"> </w:t>
      </w:r>
      <w:r w:rsidRPr="00274A16">
        <w:t>Undercutting the trench sidewall to obtain clearance shall not be permitted.</w:t>
      </w:r>
    </w:p>
    <w:p w14:paraId="00B18E7B" w14:textId="77777777" w:rsidR="007C3011" w:rsidRPr="00274A16" w:rsidRDefault="00CE70A4" w:rsidP="00A97A88">
      <w:pPr>
        <w:pStyle w:val="Heading5"/>
      </w:pPr>
      <w:r w:rsidRPr="00274A16">
        <w:t>PAVEMENT CUTTING</w:t>
      </w:r>
    </w:p>
    <w:p w14:paraId="00B18E7C" w14:textId="2732D6CE" w:rsidR="007C3011" w:rsidRPr="00274A16" w:rsidRDefault="007C3011" w:rsidP="00624918">
      <w:r w:rsidRPr="00274A16">
        <w:t>Cuts in concrete pavement, asphalt pavement, and asphaltic base pavements shall be no larger than necessary to provide adequate working space for proper installation of pipe and appurtenances.</w:t>
      </w:r>
      <w:r w:rsidR="00AE6ACF">
        <w:t xml:space="preserve"> </w:t>
      </w:r>
      <w:r w:rsidRPr="00274A16">
        <w:t>Cutting shall be started with an asphalt or concrete saw in a manner which will provide a clean groove for the full depth of pavement along each side of the trench and along the perimeter of cuts for structures.</w:t>
      </w:r>
    </w:p>
    <w:p w14:paraId="00B18E7D" w14:textId="05C719CD" w:rsidR="007C3011" w:rsidRPr="00274A16" w:rsidRDefault="007C3011" w:rsidP="00624918">
      <w:r w:rsidRPr="00274A16">
        <w:t>Asphalt pavement and asphaltic base pavement over trenches excavated for pipelines shall be removed so that a shoulder not less than 6-inches in width at any point is left between the cut edge of the pavement and the top edge of the trench.</w:t>
      </w:r>
      <w:r w:rsidR="00AE6ACF">
        <w:t xml:space="preserve"> </w:t>
      </w:r>
      <w:r w:rsidRPr="00274A16">
        <w:t>Trench width at the bottom shall not be greater than at the top and no undercutting shall be permitted.</w:t>
      </w:r>
      <w:r w:rsidR="00AE6ACF">
        <w:t xml:space="preserve"> </w:t>
      </w:r>
      <w:r w:rsidRPr="00274A16">
        <w:t>Pavement cuts shall be made to and between straight or accurately marked curved lines which, unless otherwise required, shall be parallel to the centerline of the trench.</w:t>
      </w:r>
    </w:p>
    <w:p w14:paraId="00B18E7E" w14:textId="77777777" w:rsidR="007C3011" w:rsidRPr="00274A16" w:rsidRDefault="007C3011" w:rsidP="00624918">
      <w:r w:rsidRPr="00274A16">
        <w:t>Pavement removed for connections to existing lines or structures shall not be greater than necessary for the installation as determined by the Engineer.</w:t>
      </w:r>
      <w:r w:rsidR="00766121" w:rsidRPr="00274A16">
        <w:t xml:space="preserve"> </w:t>
      </w:r>
      <w:r w:rsidR="00147151" w:rsidRPr="00274A16">
        <w:t>Road restoration shall be full road width.</w:t>
      </w:r>
    </w:p>
    <w:p w14:paraId="00B18E7F" w14:textId="77777777" w:rsidR="007C3011" w:rsidRPr="00274A16" w:rsidRDefault="00CE70A4" w:rsidP="00A97A88">
      <w:pPr>
        <w:pStyle w:val="Heading5"/>
      </w:pPr>
      <w:r w:rsidRPr="00274A16">
        <w:t>ART</w:t>
      </w:r>
      <w:r w:rsidR="00101B63" w:rsidRPr="00274A16">
        <w:t>IFICIAL FOUNDATIONS IN TRENCHES</w:t>
      </w:r>
    </w:p>
    <w:p w14:paraId="00B18E80" w14:textId="6F2C6360" w:rsidR="007C3011" w:rsidRPr="00274A16" w:rsidRDefault="007C3011" w:rsidP="00624918">
      <w:r w:rsidRPr="00274A16">
        <w:t>Whenever so ordered by the Engineer due to the presence of unsuitable material at the designed depth, the Contractor shall excavate to such depth below grade as the Engineer may direct and the trench bottom shall be brought to grade with such material as the Engineer may order installed.</w:t>
      </w:r>
      <w:r w:rsidR="00AE6ACF">
        <w:t xml:space="preserve"> </w:t>
      </w:r>
      <w:r w:rsidRPr="00274A16">
        <w:t xml:space="preserve">All piling, concrete, or other </w:t>
      </w:r>
      <w:r w:rsidRPr="00274A16">
        <w:lastRenderedPageBreak/>
        <w:t>foundations made necessary by unstable soil shall be installed as directed by the Engineer.</w:t>
      </w:r>
      <w:r w:rsidR="00AE6ACF">
        <w:t xml:space="preserve"> </w:t>
      </w:r>
      <w:r w:rsidRPr="00274A16">
        <w:t>Compensation for extra excavation and piling, concrete, or other foundations, except where provided by contract unit prices, shall be made in accordance with the contract provisions for extra work.</w:t>
      </w:r>
    </w:p>
    <w:p w14:paraId="00B18E81" w14:textId="77777777" w:rsidR="007C3011" w:rsidRPr="00274A16" w:rsidRDefault="00101B63" w:rsidP="00A97A88">
      <w:pPr>
        <w:pStyle w:val="Heading5"/>
      </w:pPr>
      <w:r w:rsidRPr="00274A16">
        <w:t>BELL HOLES</w:t>
      </w:r>
    </w:p>
    <w:p w14:paraId="00B18E82" w14:textId="09119A50" w:rsidR="007C3011" w:rsidRPr="00274A16" w:rsidRDefault="007C3011" w:rsidP="00624918">
      <w:r w:rsidRPr="00274A16">
        <w:t xml:space="preserve">Bell holes shall provide adequate clearance for tools and methods used in installing </w:t>
      </w:r>
      <w:proofErr w:type="gramStart"/>
      <w:r w:rsidRPr="00274A16">
        <w:t>pipe</w:t>
      </w:r>
      <w:proofErr w:type="gramEnd"/>
      <w:r w:rsidRPr="00274A16">
        <w:t>.</w:t>
      </w:r>
      <w:r w:rsidR="00AE6ACF">
        <w:t xml:space="preserve"> </w:t>
      </w:r>
      <w:r w:rsidRPr="00274A16">
        <w:t>No part of any bell or coupling shall be in contact with the trench bottom, trench walls, or granular embedment when the pipe is jointed.</w:t>
      </w:r>
    </w:p>
    <w:p w14:paraId="00B18E83" w14:textId="218EB667" w:rsidR="007C3011" w:rsidRPr="00274A16" w:rsidRDefault="00AF11D4" w:rsidP="00262A8D">
      <w:pPr>
        <w:pStyle w:val="Heading4"/>
      </w:pPr>
      <w:r w:rsidRPr="00274A16">
        <w:t>UNDERCUT OF EXCAVATIONS</w:t>
      </w:r>
    </w:p>
    <w:p w14:paraId="00B18E84" w14:textId="0B7AAEF6" w:rsidR="007C3011" w:rsidRPr="00274A16" w:rsidRDefault="007C3011" w:rsidP="00624918">
      <w:r w:rsidRPr="00274A16">
        <w:t xml:space="preserve">If the bottom of any structure or trench excavation is below that shown on the Drawings or specified because of Contractor error, convenience, or unsuitable subgrade </w:t>
      </w:r>
      <w:proofErr w:type="gramStart"/>
      <w:r w:rsidRPr="00274A16">
        <w:t>due</w:t>
      </w:r>
      <w:proofErr w:type="gramEnd"/>
      <w:r w:rsidRPr="00274A16">
        <w:t xml:space="preserve"> the Contractor's excavation methods, the Contractor shall refill to normal grade with approved fill at his own cost.</w:t>
      </w:r>
      <w:r w:rsidR="00AE6ACF">
        <w:t xml:space="preserve"> </w:t>
      </w:r>
      <w:r w:rsidRPr="00274A16">
        <w:t>Fill material and compaction method shall be as directed by the Engineer.</w:t>
      </w:r>
    </w:p>
    <w:p w14:paraId="00B18E85" w14:textId="332AE729" w:rsidR="007C3011" w:rsidRPr="00274A16" w:rsidRDefault="00AF11D4" w:rsidP="00262A8D">
      <w:pPr>
        <w:pStyle w:val="Heading4"/>
      </w:pPr>
      <w:r w:rsidRPr="00274A16">
        <w:t>STABILIZATION OF EXCAVATIONS</w:t>
      </w:r>
    </w:p>
    <w:p w14:paraId="00B18E86" w14:textId="77777777" w:rsidR="005C76B5" w:rsidRPr="00274A16" w:rsidRDefault="005C76B5" w:rsidP="00624918">
      <w:r w:rsidRPr="00274A16">
        <w:t>Subgrades for concrete structures and trench bottoms shall be firm, dense, and thoroughly compacted and consolidated; shall be free from mud and muck; and shall be sufficiently stable to remain firm and intact.</w:t>
      </w:r>
    </w:p>
    <w:p w14:paraId="00B18E87" w14:textId="32DE30D0" w:rsidR="005C76B5" w:rsidRPr="00274A16" w:rsidRDefault="005C76B5" w:rsidP="00624918">
      <w:r w:rsidRPr="00274A16">
        <w:t>Subgrades for concrete structures or trench bottoms which are otherwise solid, but which becomes mucky on top due to construction operations, shall be reinforced with one or more layers of crushed rock or gravel.</w:t>
      </w:r>
      <w:r w:rsidR="00AE6ACF">
        <w:t xml:space="preserve"> </w:t>
      </w:r>
      <w:r w:rsidRPr="00274A16">
        <w:t>Not more than 1/2-inch depth of mud or muck shall be allowed to remain on stabilized trench bottoms when the pipe bedding material is placed thereon.</w:t>
      </w:r>
      <w:r w:rsidR="00AE6ACF">
        <w:t xml:space="preserve"> </w:t>
      </w:r>
      <w:r w:rsidRPr="00274A16">
        <w:t>The finished elevation of stabilized subgrades for concrete structures shall not be above subgrade elevations shown on the Drawings.</w:t>
      </w:r>
    </w:p>
    <w:p w14:paraId="00B18E88" w14:textId="77777777" w:rsidR="005C76B5" w:rsidRPr="00274A16" w:rsidRDefault="005C76B5" w:rsidP="00624918">
      <w:r w:rsidRPr="00274A16">
        <w:t>All stabilization work shall be performed by and at the expense of the Contractor.</w:t>
      </w:r>
    </w:p>
    <w:p w14:paraId="00B18E89" w14:textId="073B6262" w:rsidR="007C3011" w:rsidRPr="00274A16" w:rsidRDefault="00AF11D4" w:rsidP="00262A8D">
      <w:pPr>
        <w:pStyle w:val="Heading4"/>
      </w:pPr>
      <w:r w:rsidRPr="00274A16">
        <w:t>BACKFILL AND COMPACTION</w:t>
      </w:r>
    </w:p>
    <w:p w14:paraId="00B18E8A" w14:textId="32BC997C" w:rsidR="005C76B5" w:rsidRPr="00274A16" w:rsidRDefault="00AF11D4" w:rsidP="00A97A88">
      <w:pPr>
        <w:pStyle w:val="Heading5"/>
      </w:pPr>
      <w:r w:rsidRPr="00274A16">
        <w:t>MATERIALS</w:t>
      </w:r>
    </w:p>
    <w:p w14:paraId="00B18E8B" w14:textId="77777777" w:rsidR="005C76B5" w:rsidRPr="00274A16" w:rsidRDefault="005C76B5" w:rsidP="00E42A73">
      <w:pPr>
        <w:pStyle w:val="ListParagraph"/>
        <w:numPr>
          <w:ilvl w:val="0"/>
          <w:numId w:val="122"/>
        </w:numPr>
      </w:pPr>
      <w:r w:rsidRPr="00274A16">
        <w:t>To the maximum extent available, excess earth obtained from structure and trench excavation shall be used for the construction of fills and embankments.</w:t>
      </w:r>
    </w:p>
    <w:p w14:paraId="00B18E8C" w14:textId="77777777" w:rsidR="005C76B5" w:rsidRPr="00274A16" w:rsidRDefault="005C76B5" w:rsidP="00E42A73">
      <w:pPr>
        <w:pStyle w:val="ListParagraph"/>
        <w:numPr>
          <w:ilvl w:val="0"/>
          <w:numId w:val="122"/>
        </w:numPr>
      </w:pPr>
      <w:r w:rsidRPr="00274A16">
        <w:t xml:space="preserve">Materials used as </w:t>
      </w:r>
      <w:proofErr w:type="gramStart"/>
      <w:r w:rsidRPr="00274A16">
        <w:t>backfill</w:t>
      </w:r>
      <w:proofErr w:type="gramEnd"/>
      <w:r w:rsidRPr="00274A16">
        <w:t xml:space="preserve"> shall be free from rocks or stones larger than 1-1/2-inches in their greatest dimension; brush or vegetation, stumps, logs, roots, debris, and organic or other deleterious materials; and must be acceptable to the Engineer.</w:t>
      </w:r>
    </w:p>
    <w:p w14:paraId="00B18E8D" w14:textId="3B6CFD66" w:rsidR="005C76B5" w:rsidRPr="00274A16" w:rsidRDefault="005C76B5" w:rsidP="00E42A73">
      <w:pPr>
        <w:pStyle w:val="ListParagraph"/>
        <w:numPr>
          <w:ilvl w:val="0"/>
          <w:numId w:val="122"/>
        </w:numPr>
      </w:pPr>
      <w:r w:rsidRPr="00274A16">
        <w:t>Backfilling and construction of fills and embankments during freezing weather shall not be done except by permission of the Engineer.</w:t>
      </w:r>
      <w:r w:rsidR="00AE6ACF">
        <w:t xml:space="preserve"> </w:t>
      </w:r>
      <w:r w:rsidRPr="00274A16">
        <w:t xml:space="preserve">No backfill, fill, or embankment materials shall be installed on frozen surfaces, nor frozen materials </w:t>
      </w:r>
      <w:r w:rsidR="00F212A6" w:rsidRPr="00274A16">
        <w:t xml:space="preserve">shall </w:t>
      </w:r>
      <w:r w:rsidRPr="00274A16">
        <w:t>be in any backfill, fill or embankment.</w:t>
      </w:r>
    </w:p>
    <w:p w14:paraId="00B18E8E" w14:textId="77777777" w:rsidR="005C76B5" w:rsidRPr="00274A16" w:rsidRDefault="00101B63" w:rsidP="00A97A88">
      <w:pPr>
        <w:pStyle w:val="Heading5"/>
      </w:pPr>
      <w:r w:rsidRPr="00274A16">
        <w:t>BACKFILL PLACEMENT AND COMPACTION</w:t>
      </w:r>
    </w:p>
    <w:p w14:paraId="00B18E8F" w14:textId="2A9411B2" w:rsidR="005C76B5" w:rsidRPr="00274A16" w:rsidRDefault="005C76B5" w:rsidP="00E42A73">
      <w:pPr>
        <w:pStyle w:val="ListParagraph"/>
        <w:numPr>
          <w:ilvl w:val="0"/>
          <w:numId w:val="123"/>
        </w:numPr>
        <w:rPr>
          <w:iCs/>
          <w:kern w:val="28"/>
        </w:rPr>
      </w:pPr>
      <w:r w:rsidRPr="00274A16">
        <w:t>Backfill materials shall be placed in approximately horizontal layers not to exceed 8-inches in un-compacted thickness.</w:t>
      </w:r>
      <w:r w:rsidR="00AE6ACF">
        <w:t xml:space="preserve"> </w:t>
      </w:r>
      <w:r w:rsidRPr="00274A16">
        <w:t>Material deposited in piles or windrows by excavating and hauling equipment shall be spread and leveled before compaction.</w:t>
      </w:r>
    </w:p>
    <w:p w14:paraId="00B18E90" w14:textId="2548AAD0" w:rsidR="005C76B5" w:rsidRPr="00274A16" w:rsidRDefault="005C76B5" w:rsidP="00E42A73">
      <w:pPr>
        <w:pStyle w:val="ListParagraph"/>
        <w:numPr>
          <w:ilvl w:val="0"/>
          <w:numId w:val="123"/>
        </w:numPr>
      </w:pPr>
      <w:r w:rsidRPr="00274A16">
        <w:t>Each layer of material being compacted shall have the optimum uniform moisture content to ensure satisfactory compaction.</w:t>
      </w:r>
      <w:r w:rsidR="00AE6ACF">
        <w:t xml:space="preserve"> </w:t>
      </w:r>
      <w:r w:rsidRPr="00274A16">
        <w:t>The Contractor shall be required to add water and harrow, disc, blade, or otherwise work the material in each layer to ensure uniform moisture content and adequate compaction.</w:t>
      </w:r>
    </w:p>
    <w:p w14:paraId="00B18E91" w14:textId="77777777" w:rsidR="005C76B5" w:rsidRPr="00274A16" w:rsidRDefault="005C76B5" w:rsidP="00E42A73">
      <w:pPr>
        <w:pStyle w:val="ListParagraph"/>
        <w:numPr>
          <w:ilvl w:val="0"/>
          <w:numId w:val="123"/>
        </w:numPr>
      </w:pPr>
      <w:r w:rsidRPr="00274A16">
        <w:lastRenderedPageBreak/>
        <w:t>Each layer shall be thoroughly compacted by rolling or other method acceptable to the Engineer to 95% of relative density at optimum moisture content as determined by Modified Proctor Method, ASTM D1557, latest revision.</w:t>
      </w:r>
    </w:p>
    <w:p w14:paraId="00B18E92" w14:textId="77777777" w:rsidR="005C76B5" w:rsidRPr="00274A16" w:rsidRDefault="005C76B5" w:rsidP="00E42A73">
      <w:pPr>
        <w:pStyle w:val="ListParagraph"/>
        <w:numPr>
          <w:ilvl w:val="0"/>
          <w:numId w:val="123"/>
        </w:numPr>
      </w:pPr>
      <w:r w:rsidRPr="00274A16">
        <w:t>Whenever a trench passes through a backfill or embankment area, material shall be placed and compacted to an elevation 12-inches above the top of the pipe before the trench is excavated.</w:t>
      </w:r>
    </w:p>
    <w:p w14:paraId="00B18E93" w14:textId="234EC8C0" w:rsidR="005C76B5" w:rsidRPr="00274A16" w:rsidRDefault="005C76B5" w:rsidP="00E42A73">
      <w:pPr>
        <w:pStyle w:val="ListParagraph"/>
        <w:numPr>
          <w:ilvl w:val="0"/>
          <w:numId w:val="123"/>
        </w:numPr>
      </w:pPr>
      <w:r w:rsidRPr="00274A16">
        <w:t xml:space="preserve">Backfill and compact excavations and construct embankments for structures according to the schedule listed in </w:t>
      </w:r>
      <w:r w:rsidRPr="00274A16">
        <w:rPr>
          <w:i/>
        </w:rPr>
        <w:t>Table 201-B</w:t>
      </w:r>
      <w:r w:rsidRPr="00274A16">
        <w:t>.</w:t>
      </w:r>
      <w:r w:rsidR="00AE6ACF">
        <w:t xml:space="preserve"> </w:t>
      </w:r>
      <w:r w:rsidRPr="00274A16">
        <w:t xml:space="preserve">Backfill and bedding schedule for pipes is listed in </w:t>
      </w:r>
      <w:r w:rsidRPr="00274A16">
        <w:rPr>
          <w:i/>
        </w:rPr>
        <w:t>Table 201-C</w:t>
      </w:r>
      <w:r w:rsidRPr="00274A16">
        <w:t>.</w:t>
      </w:r>
      <w:r w:rsidR="00AE6ACF">
        <w:t xml:space="preserve"> </w:t>
      </w:r>
      <w:r w:rsidRPr="00274A16">
        <w:t>(Modified Proctor for compaction shall be as determined by ASTM D-1557, latest revision).</w:t>
      </w:r>
    </w:p>
    <w:p w14:paraId="00B18E94" w14:textId="77777777" w:rsidR="005C76B5" w:rsidRPr="00274A16" w:rsidRDefault="005C76B5" w:rsidP="00E42A73">
      <w:pPr>
        <w:pStyle w:val="ListParagraph"/>
        <w:numPr>
          <w:ilvl w:val="0"/>
          <w:numId w:val="123"/>
        </w:numPr>
      </w:pPr>
      <w:r w:rsidRPr="00274A16">
        <w:t>Pipe shall be laid in open trenches unless otherwise indicated on the Drawings or elsewhere in the Contract Documents.</w:t>
      </w:r>
    </w:p>
    <w:p w14:paraId="00B18E95" w14:textId="0C3513A8" w:rsidR="005C76B5" w:rsidRPr="00274A16" w:rsidRDefault="005C76B5" w:rsidP="00E42A73">
      <w:pPr>
        <w:pStyle w:val="ListParagraph"/>
        <w:numPr>
          <w:ilvl w:val="0"/>
          <w:numId w:val="123"/>
        </w:numPr>
      </w:pPr>
      <w:r w:rsidRPr="00274A16">
        <w:t>Excavations shall be backfilled to the original grade or as indicated on the Drawings.</w:t>
      </w:r>
      <w:r w:rsidR="00AE6ACF">
        <w:t xml:space="preserve"> </w:t>
      </w:r>
      <w:r w:rsidRPr="00274A16">
        <w:t>Deviation from this grade because of settling shall be corrected.</w:t>
      </w:r>
      <w:r w:rsidR="00AE6ACF">
        <w:t xml:space="preserve"> </w:t>
      </w:r>
      <w:r w:rsidRPr="00274A16">
        <w:t>Backfill operation shall be performed to comply with all rules and regulations and in such a manner that it does not create a nuisance or safety hazard.</w:t>
      </w:r>
    </w:p>
    <w:p w14:paraId="00B18E96" w14:textId="5300DB11" w:rsidR="005C76B5" w:rsidRPr="00274A16" w:rsidRDefault="005C76B5" w:rsidP="00E42A73">
      <w:pPr>
        <w:pStyle w:val="ListParagraph"/>
        <w:numPr>
          <w:ilvl w:val="0"/>
          <w:numId w:val="123"/>
        </w:numPr>
      </w:pPr>
      <w:r w:rsidRPr="00274A16">
        <w:t xml:space="preserve">Embankments shall be constructed true to lines, grades and cross sections shown on the plans or ordered by the Engineer or the </w:t>
      </w:r>
      <w:r w:rsidR="00010FA6" w:rsidRPr="00274A16">
        <w:t>city</w:t>
      </w:r>
      <w:r w:rsidRPr="00274A16">
        <w:t>.</w:t>
      </w:r>
      <w:r w:rsidR="00AE6ACF">
        <w:t xml:space="preserve"> </w:t>
      </w:r>
      <w:r w:rsidRPr="00274A16">
        <w:t>Embankments shall be placed in successive layers of not more than 8-inches in thickness, loose measure, for the full width of the embankment.</w:t>
      </w:r>
      <w:r w:rsidR="00AE6ACF">
        <w:t xml:space="preserve"> </w:t>
      </w:r>
      <w:r w:rsidRPr="00274A16">
        <w:t xml:space="preserve">As far as practicable, traffic over the work during the construction phase shall be distributed </w:t>
      </w:r>
      <w:proofErr w:type="gramStart"/>
      <w:r w:rsidRPr="00274A16">
        <w:t>so as to</w:t>
      </w:r>
      <w:proofErr w:type="gramEnd"/>
      <w:r w:rsidRPr="00274A16">
        <w:t xml:space="preserve"> cover the maximum surface area of each layer.</w:t>
      </w:r>
    </w:p>
    <w:p w14:paraId="00B18E97" w14:textId="158CF34C" w:rsidR="005C76B5" w:rsidRPr="00274A16" w:rsidRDefault="005C76B5" w:rsidP="00E42A73">
      <w:pPr>
        <w:pStyle w:val="ListParagraph"/>
        <w:numPr>
          <w:ilvl w:val="0"/>
          <w:numId w:val="123"/>
        </w:numPr>
      </w:pPr>
      <w:r w:rsidRPr="00274A16">
        <w:t>If the Contractor requests approval to backfill material utilizing lifts and/or methods other than those specified herein, such request shall be in writing to the Engineer.</w:t>
      </w:r>
      <w:r w:rsidR="00AE6ACF">
        <w:t xml:space="preserve"> </w:t>
      </w:r>
      <w:r w:rsidRPr="00274A16">
        <w:t>Approval will be considered only after the Contractor has performed tests, at the Contractor's expense, to identify the material used and density achieved throughout the backfill area utilizing the method of backfill requested.</w:t>
      </w:r>
      <w:r w:rsidR="00AE6ACF">
        <w:t xml:space="preserve"> </w:t>
      </w:r>
      <w:r w:rsidRPr="00274A16">
        <w:t>The Engineer's approval shall be in writing.</w:t>
      </w:r>
    </w:p>
    <w:p w14:paraId="00B18E98" w14:textId="77777777" w:rsidR="005C76B5" w:rsidRPr="00274A16" w:rsidRDefault="00101B63" w:rsidP="00A97A88">
      <w:pPr>
        <w:pStyle w:val="Heading5"/>
      </w:pPr>
      <w:r w:rsidRPr="00274A16">
        <w:t>STRUCTURE FOUNDATION PREPARATION</w:t>
      </w:r>
    </w:p>
    <w:p w14:paraId="00B18E99" w14:textId="01EED4BA" w:rsidR="005C76B5" w:rsidRPr="00274A16" w:rsidRDefault="005C76B5" w:rsidP="00034D51">
      <w:r w:rsidRPr="00274A16">
        <w:t xml:space="preserve">The existing ground beneath proposed tankage, building foundations and equipment base slabs and slabs on grade shall be removed and the area </w:t>
      </w:r>
      <w:r w:rsidR="004A7B3B" w:rsidRPr="00274A16">
        <w:t>proof rolled</w:t>
      </w:r>
      <w:r w:rsidRPr="00274A16">
        <w:t>.</w:t>
      </w:r>
      <w:r w:rsidR="00AE6ACF">
        <w:t xml:space="preserve"> </w:t>
      </w:r>
      <w:r w:rsidRPr="00274A16">
        <w:t xml:space="preserve">Proof-rolling should consist of at least 10 passes of a self-propelled vibrator compactor capable of delivering a minimum impact force of 30,000 to 35,000 pounds per drum to the </w:t>
      </w:r>
      <w:proofErr w:type="gramStart"/>
      <w:r w:rsidRPr="00274A16">
        <w:t>soils</w:t>
      </w:r>
      <w:proofErr w:type="gramEnd"/>
      <w:r w:rsidRPr="00274A16">
        <w:t>.</w:t>
      </w:r>
      <w:r w:rsidR="00AE6ACF">
        <w:t xml:space="preserve"> </w:t>
      </w:r>
      <w:r w:rsidRPr="00274A16">
        <w:t xml:space="preserve">Each pass should overlap the preceding pass by 30 percent to </w:t>
      </w:r>
      <w:r w:rsidR="00F212A6" w:rsidRPr="00274A16">
        <w:t>ensure</w:t>
      </w:r>
      <w:r w:rsidRPr="00274A16">
        <w:t xml:space="preserve"> complete coverage.</w:t>
      </w:r>
      <w:r w:rsidR="00AE6ACF">
        <w:t xml:space="preserve"> </w:t>
      </w:r>
      <w:r w:rsidRPr="00274A16">
        <w:t xml:space="preserve">Backfilled areas shall be compacted in 8-inch layers to a density of not less than 95 percent of Modified Proctor Dry Density as determined by ASTM D1557, latest revision, for a depth of not less than </w:t>
      </w:r>
      <w:proofErr w:type="gramStart"/>
      <w:r w:rsidRPr="00274A16">
        <w:t>2-feet</w:t>
      </w:r>
      <w:proofErr w:type="gramEnd"/>
      <w:r w:rsidRPr="00274A16">
        <w:t xml:space="preserve"> below the bottom of the foundations or concrete slabs.</w:t>
      </w:r>
      <w:r w:rsidR="00AE6ACF">
        <w:t xml:space="preserve"> </w:t>
      </w:r>
      <w:r w:rsidRPr="00274A16">
        <w:t>Any unsuitable foundation material shall be removed and replaced with suitable material.</w:t>
      </w:r>
    </w:p>
    <w:p w14:paraId="00B18E9A" w14:textId="77AE2E8D" w:rsidR="005C76B5" w:rsidRPr="00274A16" w:rsidRDefault="005C76B5" w:rsidP="00034D51">
      <w:r w:rsidRPr="00274A16">
        <w:rPr>
          <w:b/>
          <w:bCs/>
          <w:u w:val="single"/>
        </w:rPr>
        <w:t>Slabs on Grade:</w:t>
      </w:r>
      <w:r w:rsidR="00AE6ACF">
        <w:t xml:space="preserve"> </w:t>
      </w:r>
      <w:r w:rsidRPr="00274A16">
        <w:t>Subgrades for concrete slabs shall be removed, backfilled, and compacted to the required grade.</w:t>
      </w:r>
      <w:r w:rsidR="00AE6ACF">
        <w:t xml:space="preserve"> </w:t>
      </w:r>
      <w:r w:rsidRPr="00274A16">
        <w:t xml:space="preserve">The top </w:t>
      </w:r>
      <w:proofErr w:type="gramStart"/>
      <w:r w:rsidRPr="00274A16">
        <w:t>2-feet</w:t>
      </w:r>
      <w:proofErr w:type="gramEnd"/>
      <w:r w:rsidRPr="00274A16">
        <w:t xml:space="preserve"> of concrete slab subgrade in cut sections and all fill material shall be compacted in 8-inch layers to a density of not less than 95 percent of Modified Proctor Dry Density as determined by ASTM D1557, latest revision.</w:t>
      </w:r>
    </w:p>
    <w:p w14:paraId="00B18E9B" w14:textId="6D9D8FDD" w:rsidR="005C76B5" w:rsidRPr="00274A16" w:rsidRDefault="00AF11D4" w:rsidP="00262A8D">
      <w:pPr>
        <w:pStyle w:val="Heading4"/>
      </w:pPr>
      <w:r w:rsidRPr="00274A16">
        <w:t>DRAINAGE FROM EXCAVATIONS</w:t>
      </w:r>
    </w:p>
    <w:p w14:paraId="00B18E9C" w14:textId="77777777" w:rsidR="005C76B5" w:rsidRPr="00274A16" w:rsidRDefault="005C76B5" w:rsidP="00034D51">
      <w:r w:rsidRPr="00274A16">
        <w:t>Trenches across roadways, driveways, walks, or other traffic ways adjacent to drainage ditches or water courses shall not be backfilled prior to completion of backfilling the trench on the upstream side of the traffic way to prevent impounding water after the pipe has been laid.</w:t>
      </w:r>
    </w:p>
    <w:p w14:paraId="00B18E9D" w14:textId="3E4244E9" w:rsidR="005C76B5" w:rsidRPr="00274A16" w:rsidRDefault="005C76B5" w:rsidP="00034D51">
      <w:r w:rsidRPr="00274A16">
        <w:t>Bridges and other temporary structures required to maintain traffic across such unfilled trenches shall be constructed and maintained by the Contractor.</w:t>
      </w:r>
      <w:r w:rsidR="00AE6ACF">
        <w:t xml:space="preserve"> </w:t>
      </w:r>
      <w:r w:rsidRPr="00274A16">
        <w:t>Backfilling shall be done so that water will not accumulate in unfilled or partially filled trenches.</w:t>
      </w:r>
    </w:p>
    <w:p w14:paraId="00B18E9E" w14:textId="2BF649F7" w:rsidR="005C76B5" w:rsidRPr="00274A16" w:rsidRDefault="005C76B5" w:rsidP="00034D51">
      <w:r w:rsidRPr="00274A16">
        <w:lastRenderedPageBreak/>
        <w:t>All material deposited in roadway ditches or other water courses crossed by the line of trench shall be removed immediately after backfilling is completed and the original sections, grades, and contours of ditches or water courses shall be restored.</w:t>
      </w:r>
      <w:r w:rsidR="00AE6ACF">
        <w:t xml:space="preserve"> </w:t>
      </w:r>
      <w:r w:rsidRPr="00274A16">
        <w:t>Surface drainage shall not be obstructed longer than necessary.</w:t>
      </w:r>
    </w:p>
    <w:p w14:paraId="00B18E9F" w14:textId="1BD5A7CE" w:rsidR="005C76B5" w:rsidRPr="00274A16" w:rsidRDefault="00AF11D4" w:rsidP="00262A8D">
      <w:pPr>
        <w:pStyle w:val="Heading4"/>
      </w:pPr>
      <w:r w:rsidRPr="00274A16">
        <w:t>FINAL GRADING</w:t>
      </w:r>
    </w:p>
    <w:p w14:paraId="00B18EA0" w14:textId="6BCEE1CC" w:rsidR="005C76B5" w:rsidRPr="00274A16" w:rsidRDefault="005C76B5" w:rsidP="00034D51">
      <w:r w:rsidRPr="00274A16">
        <w:t>After other outside work has been finished, and backfilling completed and settled, all areas on the site of the work which are to be graded shall be brought to grade within the tolerance of ± 0.1 feet at the indicated elevations, slopes, and contours where seeding or sodding is not required or, where sodding is required within three (3) inches of finished grade.</w:t>
      </w:r>
      <w:r w:rsidR="00AE6ACF">
        <w:t xml:space="preserve"> </w:t>
      </w:r>
      <w:r w:rsidRPr="00274A16">
        <w:t>Use of graders or other power equipment will be permitted for final grading and dressing of slopes, provided the result is uniform and equivalent to hand work.</w:t>
      </w:r>
      <w:r w:rsidR="00AE6ACF">
        <w:t xml:space="preserve"> </w:t>
      </w:r>
      <w:r w:rsidRPr="00274A16">
        <w:t>All surfaces shall be graded to secure effective drainage.</w:t>
      </w:r>
      <w:r w:rsidR="00AE6ACF">
        <w:t xml:space="preserve"> </w:t>
      </w:r>
      <w:r w:rsidRPr="00274A16">
        <w:t>Unless otherwise shown, a slope of at least one percent shall be provided.</w:t>
      </w:r>
    </w:p>
    <w:p w14:paraId="00B18EA1" w14:textId="7E24B877" w:rsidR="005C76B5" w:rsidRPr="00274A16" w:rsidRDefault="005C76B5" w:rsidP="00034D51">
      <w:r w:rsidRPr="00274A16">
        <w:t>After grading and where seeding is required, topsoil shall be evenly spread to a minimum depth of six (6) inches.</w:t>
      </w:r>
      <w:r w:rsidR="00AE6ACF">
        <w:t xml:space="preserve"> </w:t>
      </w:r>
      <w:r w:rsidRPr="00274A16">
        <w:t>Topsoil shall be from an Engineer approved source and shall be free of trash, debris and surface vegetation.</w:t>
      </w:r>
    </w:p>
    <w:p w14:paraId="00B18EA2" w14:textId="77777777" w:rsidR="005C76B5" w:rsidRPr="00274A16" w:rsidRDefault="005C76B5" w:rsidP="00034D51">
      <w:r w:rsidRPr="00274A16">
        <w:t>Grading and surfacing shall be completed to the satisfaction of the Engineer and the Owner.</w:t>
      </w:r>
    </w:p>
    <w:p w14:paraId="00B18EA3" w14:textId="6470241F" w:rsidR="005C76B5" w:rsidRPr="00274A16" w:rsidRDefault="00AF11D4" w:rsidP="00262A8D">
      <w:pPr>
        <w:pStyle w:val="Heading4"/>
      </w:pPr>
      <w:r w:rsidRPr="00274A16">
        <w:t>EXCESS EXCAVATED MATERIAL</w:t>
      </w:r>
    </w:p>
    <w:p w14:paraId="00B18EA4" w14:textId="180AC215" w:rsidR="005C76B5" w:rsidRPr="00274A16" w:rsidRDefault="005C76B5" w:rsidP="00034D51">
      <w:r w:rsidRPr="00274A16">
        <w:t>Insofar as needed, suitable excavated materials shall be used in fills and embankments as shown on the Drawings.</w:t>
      </w:r>
      <w:r w:rsidR="00AE6ACF">
        <w:t xml:space="preserve"> </w:t>
      </w:r>
      <w:r w:rsidRPr="00274A16">
        <w:t xml:space="preserve">All suitable excess excavated </w:t>
      </w:r>
      <w:proofErr w:type="gramStart"/>
      <w:r w:rsidRPr="00274A16">
        <w:t>material</w:t>
      </w:r>
      <w:proofErr w:type="gramEnd"/>
      <w:r w:rsidRPr="00274A16">
        <w:t xml:space="preserve"> shall be placed </w:t>
      </w:r>
      <w:r w:rsidR="00F212A6" w:rsidRPr="00274A16">
        <w:t>in</w:t>
      </w:r>
      <w:r w:rsidRPr="00274A16">
        <w:t xml:space="preserve"> an on-site stockpile area as directed by the </w:t>
      </w:r>
      <w:r w:rsidR="00010FA6" w:rsidRPr="00274A16">
        <w:t>city</w:t>
      </w:r>
      <w:r w:rsidRPr="00274A16">
        <w:t>.</w:t>
      </w:r>
    </w:p>
    <w:p w14:paraId="00B18EA5" w14:textId="72C7D7FD" w:rsidR="005C76B5" w:rsidRPr="00274A16" w:rsidRDefault="005C76B5" w:rsidP="00034D51">
      <w:r w:rsidRPr="00274A16">
        <w:t>The Contractor shall segregate different types of excavated materials (i.e. sands, clayey sands) as much as possible in the stockpile areas.</w:t>
      </w:r>
      <w:r w:rsidR="00AE6ACF">
        <w:t xml:space="preserve"> </w:t>
      </w:r>
      <w:r w:rsidRPr="00274A16">
        <w:t>All unsuitable materials shall be disposed of by the Contractor offsite, in a legal manner.</w:t>
      </w:r>
    </w:p>
    <w:p w14:paraId="00B18EA6" w14:textId="77777777" w:rsidR="005C76B5" w:rsidRPr="00274A16" w:rsidRDefault="005C76B5" w:rsidP="00034D51">
      <w:r w:rsidRPr="00274A16">
        <w:t>The Contractor shall slope and compact the stockpile with a light roller type vehicle to maintain stability.</w:t>
      </w:r>
    </w:p>
    <w:p w14:paraId="00B18EA7" w14:textId="77777777" w:rsidR="005C76B5" w:rsidRPr="00274A16" w:rsidRDefault="005C76B5" w:rsidP="00034D51">
      <w:r w:rsidRPr="00274A16">
        <w:t>The Contractor shall maintain proper soil and erosion control measures.</w:t>
      </w:r>
    </w:p>
    <w:p w14:paraId="00B18EA8" w14:textId="48C12DE2" w:rsidR="005C76B5" w:rsidRPr="00274A16" w:rsidRDefault="00AF11D4" w:rsidP="00262A8D">
      <w:pPr>
        <w:pStyle w:val="Heading4"/>
      </w:pPr>
      <w:r w:rsidRPr="00274A16">
        <w:t>SETTLEMENT</w:t>
      </w:r>
    </w:p>
    <w:p w14:paraId="00B18EA9" w14:textId="77777777" w:rsidR="005C76B5" w:rsidRPr="00274A16" w:rsidRDefault="005C76B5" w:rsidP="00034D51">
      <w:r w:rsidRPr="00274A16">
        <w:t>The Contractor shall be responsible for all settlement of backfill, fills, and embankments which may occur within the guarantee period stipulated in the General Conditions of the Contract.</w:t>
      </w:r>
    </w:p>
    <w:p w14:paraId="00B18EAA" w14:textId="63990705" w:rsidR="00015CDA" w:rsidRDefault="005C76B5" w:rsidP="00034D51">
      <w:r w:rsidRPr="00274A16">
        <w:t xml:space="preserve">The Contractor shall make, or cause to be made, all repairs or replacements made necessary by settlement within 30 days after notice from the Engineer or the </w:t>
      </w:r>
      <w:r w:rsidR="00010FA6" w:rsidRPr="00274A16">
        <w:t>city</w:t>
      </w:r>
      <w:r w:rsidRPr="00274A16">
        <w:t>.</w:t>
      </w:r>
    </w:p>
    <w:p w14:paraId="00AF391D" w14:textId="77777777" w:rsidR="00015CDA" w:rsidRDefault="00015CDA" w:rsidP="00034D51">
      <w:r>
        <w:br w:type="page"/>
      </w:r>
    </w:p>
    <w:p w14:paraId="00B18EAB" w14:textId="77777777" w:rsidR="005C76B5" w:rsidRPr="00AF11D4" w:rsidRDefault="005C76B5" w:rsidP="00624918">
      <w:pPr>
        <w:rPr>
          <w:b/>
          <w:bCs/>
        </w:rPr>
      </w:pPr>
      <w:r w:rsidRPr="00AF11D4">
        <w:rPr>
          <w:b/>
          <w:bCs/>
        </w:rPr>
        <w:lastRenderedPageBreak/>
        <w:t>TABLE 201-A</w:t>
      </w:r>
    </w:p>
    <w:p w14:paraId="00B18EAC" w14:textId="77777777" w:rsidR="005C76B5" w:rsidRPr="00AF11D4" w:rsidRDefault="005C76B5" w:rsidP="00624918">
      <w:pPr>
        <w:rPr>
          <w:b/>
          <w:bCs/>
        </w:rPr>
      </w:pPr>
      <w:r w:rsidRPr="00AF11D4">
        <w:rPr>
          <w:b/>
          <w:bCs/>
        </w:rPr>
        <w:t>STANDARD SIZES OF COARSE AGGREGATE AMOUNTS FINER</w:t>
      </w:r>
    </w:p>
    <w:p w14:paraId="00B18EAD" w14:textId="523499B0" w:rsidR="005C76B5" w:rsidRPr="00AF11D4" w:rsidRDefault="005743FE" w:rsidP="00624918">
      <w:pPr>
        <w:rPr>
          <w:b/>
          <w:bCs/>
        </w:rPr>
      </w:pPr>
      <w:r w:rsidRPr="00AF11D4">
        <w:rPr>
          <w:b/>
          <w:bCs/>
        </w:rPr>
        <w:t>THEN</w:t>
      </w:r>
      <w:r w:rsidR="005C76B5" w:rsidRPr="00AF11D4">
        <w:rPr>
          <w:b/>
          <w:bCs/>
        </w:rPr>
        <w:t xml:space="preserve"> EACH LABORATORY SIEVE (SQUARE OPENINGS), MASS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2"/>
        <w:gridCol w:w="1327"/>
        <w:gridCol w:w="798"/>
        <w:gridCol w:w="883"/>
        <w:gridCol w:w="798"/>
        <w:gridCol w:w="883"/>
        <w:gridCol w:w="798"/>
        <w:gridCol w:w="796"/>
        <w:gridCol w:w="640"/>
        <w:gridCol w:w="730"/>
        <w:gridCol w:w="715"/>
      </w:tblGrid>
      <w:tr w:rsidR="00274A16" w:rsidRPr="00274A16" w14:paraId="00B18EB0" w14:textId="77777777" w:rsidTr="00624918">
        <w:trPr>
          <w:gridBefore w:val="2"/>
          <w:wBefore w:w="2309" w:type="dxa"/>
          <w:trHeight w:val="129"/>
        </w:trPr>
        <w:tc>
          <w:tcPr>
            <w:tcW w:w="7041" w:type="dxa"/>
            <w:gridSpan w:val="9"/>
            <w:vAlign w:val="center"/>
          </w:tcPr>
          <w:p w14:paraId="00B18EAF" w14:textId="77777777" w:rsidR="005C76B5" w:rsidRPr="00274A16" w:rsidRDefault="005C76B5" w:rsidP="00624918">
            <w:pPr>
              <w:spacing w:before="0"/>
              <w:jc w:val="left"/>
            </w:pPr>
            <w:r w:rsidRPr="00274A16">
              <w:t xml:space="preserve">U. S. Sieve Size, Percent Passing </w:t>
            </w:r>
            <w:proofErr w:type="gramStart"/>
            <w:r w:rsidRPr="00274A16">
              <w:t>By</w:t>
            </w:r>
            <w:proofErr w:type="gramEnd"/>
            <w:r w:rsidRPr="00274A16">
              <w:t xml:space="preserve"> Weight</w:t>
            </w:r>
          </w:p>
        </w:tc>
      </w:tr>
      <w:tr w:rsidR="00624918" w:rsidRPr="00274A16" w14:paraId="00B18EBD" w14:textId="77777777" w:rsidTr="00624918">
        <w:trPr>
          <w:trHeight w:val="579"/>
        </w:trPr>
        <w:tc>
          <w:tcPr>
            <w:tcW w:w="982" w:type="dxa"/>
            <w:vAlign w:val="center"/>
          </w:tcPr>
          <w:p w14:paraId="00B18EB1" w14:textId="77777777" w:rsidR="005C76B5" w:rsidRPr="00274A16" w:rsidRDefault="005C76B5" w:rsidP="00624918">
            <w:pPr>
              <w:spacing w:before="0"/>
              <w:jc w:val="center"/>
            </w:pPr>
            <w:r w:rsidRPr="00274A16">
              <w:t>Aggregate Size</w:t>
            </w:r>
          </w:p>
          <w:p w14:paraId="00B18EB2" w14:textId="77777777" w:rsidR="005C76B5" w:rsidRPr="00274A16" w:rsidRDefault="005C76B5" w:rsidP="00624918">
            <w:pPr>
              <w:spacing w:before="0"/>
              <w:jc w:val="center"/>
            </w:pPr>
            <w:r w:rsidRPr="00274A16">
              <w:t>No.</w:t>
            </w:r>
          </w:p>
        </w:tc>
        <w:tc>
          <w:tcPr>
            <w:tcW w:w="1327" w:type="dxa"/>
            <w:vAlign w:val="center"/>
          </w:tcPr>
          <w:p w14:paraId="00B18EB3" w14:textId="77777777" w:rsidR="005C76B5" w:rsidRPr="00274A16" w:rsidRDefault="005C76B5" w:rsidP="00624918">
            <w:pPr>
              <w:spacing w:before="0"/>
              <w:jc w:val="center"/>
            </w:pPr>
            <w:r w:rsidRPr="00274A16">
              <w:t>Nominal Size Square Openings</w:t>
            </w:r>
          </w:p>
        </w:tc>
        <w:tc>
          <w:tcPr>
            <w:tcW w:w="798" w:type="dxa"/>
            <w:vAlign w:val="center"/>
          </w:tcPr>
          <w:p w14:paraId="00B18EB4" w14:textId="77777777" w:rsidR="005C76B5" w:rsidRPr="00274A16" w:rsidRDefault="005C76B5" w:rsidP="00624918">
            <w:pPr>
              <w:spacing w:before="0"/>
              <w:jc w:val="center"/>
            </w:pPr>
            <w:r w:rsidRPr="00274A16">
              <w:t>1-1/2-in</w:t>
            </w:r>
          </w:p>
        </w:tc>
        <w:tc>
          <w:tcPr>
            <w:tcW w:w="883" w:type="dxa"/>
            <w:vAlign w:val="center"/>
          </w:tcPr>
          <w:p w14:paraId="00B18EB5" w14:textId="77777777" w:rsidR="005C76B5" w:rsidRPr="00274A16" w:rsidRDefault="005C76B5" w:rsidP="00624918">
            <w:pPr>
              <w:spacing w:before="0"/>
              <w:jc w:val="center"/>
            </w:pPr>
            <w:r w:rsidRPr="00274A16">
              <w:t>1-in.</w:t>
            </w:r>
          </w:p>
        </w:tc>
        <w:tc>
          <w:tcPr>
            <w:tcW w:w="798" w:type="dxa"/>
            <w:vAlign w:val="center"/>
          </w:tcPr>
          <w:p w14:paraId="00B18EB6" w14:textId="77777777" w:rsidR="005C76B5" w:rsidRPr="00274A16" w:rsidRDefault="005C76B5" w:rsidP="00624918">
            <w:pPr>
              <w:spacing w:before="0"/>
              <w:jc w:val="center"/>
            </w:pPr>
            <w:r w:rsidRPr="00274A16">
              <w:t>3/4-in.</w:t>
            </w:r>
          </w:p>
        </w:tc>
        <w:tc>
          <w:tcPr>
            <w:tcW w:w="883" w:type="dxa"/>
            <w:vAlign w:val="center"/>
          </w:tcPr>
          <w:p w14:paraId="00B18EB7" w14:textId="77777777" w:rsidR="005C76B5" w:rsidRPr="00274A16" w:rsidRDefault="005C76B5" w:rsidP="00624918">
            <w:pPr>
              <w:spacing w:before="0"/>
              <w:jc w:val="center"/>
            </w:pPr>
            <w:r w:rsidRPr="00274A16">
              <w:t>1/2-in.</w:t>
            </w:r>
          </w:p>
        </w:tc>
        <w:tc>
          <w:tcPr>
            <w:tcW w:w="798" w:type="dxa"/>
            <w:vAlign w:val="center"/>
          </w:tcPr>
          <w:p w14:paraId="00B18EB8" w14:textId="77777777" w:rsidR="005C76B5" w:rsidRPr="00274A16" w:rsidRDefault="005C76B5" w:rsidP="00624918">
            <w:pPr>
              <w:spacing w:before="0"/>
              <w:jc w:val="center"/>
            </w:pPr>
            <w:r w:rsidRPr="00274A16">
              <w:t>3/8-in.</w:t>
            </w:r>
          </w:p>
        </w:tc>
        <w:tc>
          <w:tcPr>
            <w:tcW w:w="796" w:type="dxa"/>
            <w:vAlign w:val="center"/>
          </w:tcPr>
          <w:p w14:paraId="00B18EB9" w14:textId="77777777" w:rsidR="005C76B5" w:rsidRPr="00274A16" w:rsidRDefault="005C76B5" w:rsidP="00624918">
            <w:pPr>
              <w:spacing w:before="0"/>
              <w:jc w:val="center"/>
            </w:pPr>
            <w:r w:rsidRPr="00274A16">
              <w:t>No. 4</w:t>
            </w:r>
          </w:p>
        </w:tc>
        <w:tc>
          <w:tcPr>
            <w:tcW w:w="640" w:type="dxa"/>
            <w:vAlign w:val="center"/>
          </w:tcPr>
          <w:p w14:paraId="00B18EBA" w14:textId="77777777" w:rsidR="005C76B5" w:rsidRPr="00274A16" w:rsidRDefault="005C76B5" w:rsidP="00624918">
            <w:pPr>
              <w:spacing w:before="0"/>
              <w:jc w:val="center"/>
            </w:pPr>
            <w:r w:rsidRPr="00274A16">
              <w:t>No. 8</w:t>
            </w:r>
          </w:p>
        </w:tc>
        <w:tc>
          <w:tcPr>
            <w:tcW w:w="730" w:type="dxa"/>
            <w:vAlign w:val="center"/>
          </w:tcPr>
          <w:p w14:paraId="00B18EBB" w14:textId="77777777" w:rsidR="005C76B5" w:rsidRPr="00274A16" w:rsidRDefault="005C76B5" w:rsidP="00624918">
            <w:pPr>
              <w:spacing w:before="0"/>
              <w:jc w:val="center"/>
            </w:pPr>
            <w:r w:rsidRPr="00274A16">
              <w:t>No. 16</w:t>
            </w:r>
          </w:p>
        </w:tc>
        <w:tc>
          <w:tcPr>
            <w:tcW w:w="715" w:type="dxa"/>
            <w:vAlign w:val="center"/>
          </w:tcPr>
          <w:p w14:paraId="00B18EBC" w14:textId="77777777" w:rsidR="005C76B5" w:rsidRPr="00274A16" w:rsidRDefault="005C76B5" w:rsidP="00624918">
            <w:pPr>
              <w:spacing w:before="0"/>
              <w:jc w:val="center"/>
            </w:pPr>
            <w:r w:rsidRPr="00274A16">
              <w:t>No. 50</w:t>
            </w:r>
          </w:p>
        </w:tc>
      </w:tr>
      <w:tr w:rsidR="00624918" w:rsidRPr="00274A16" w14:paraId="00B18ECA" w14:textId="77777777" w:rsidTr="00624918">
        <w:trPr>
          <w:trHeight w:val="435"/>
        </w:trPr>
        <w:tc>
          <w:tcPr>
            <w:tcW w:w="982" w:type="dxa"/>
            <w:vAlign w:val="center"/>
          </w:tcPr>
          <w:p w14:paraId="00B18EBE" w14:textId="77777777" w:rsidR="005C76B5" w:rsidRPr="00274A16" w:rsidRDefault="005C76B5" w:rsidP="00624918">
            <w:pPr>
              <w:spacing w:before="0"/>
              <w:jc w:val="center"/>
            </w:pPr>
            <w:r w:rsidRPr="00274A16">
              <w:t>57</w:t>
            </w:r>
          </w:p>
        </w:tc>
        <w:tc>
          <w:tcPr>
            <w:tcW w:w="1327" w:type="dxa"/>
            <w:vAlign w:val="center"/>
          </w:tcPr>
          <w:p w14:paraId="00B18EBF" w14:textId="77777777" w:rsidR="005C76B5" w:rsidRPr="00274A16" w:rsidRDefault="005C76B5" w:rsidP="00624918">
            <w:pPr>
              <w:spacing w:before="0"/>
              <w:jc w:val="center"/>
            </w:pPr>
            <w:r w:rsidRPr="00274A16">
              <w:t>1-in. to</w:t>
            </w:r>
          </w:p>
          <w:p w14:paraId="00B18EC0" w14:textId="77777777" w:rsidR="005C76B5" w:rsidRPr="00274A16" w:rsidRDefault="005C76B5" w:rsidP="00624918">
            <w:pPr>
              <w:spacing w:before="0"/>
              <w:jc w:val="center"/>
            </w:pPr>
            <w:r w:rsidRPr="00274A16">
              <w:t>No. 4</w:t>
            </w:r>
          </w:p>
        </w:tc>
        <w:tc>
          <w:tcPr>
            <w:tcW w:w="798" w:type="dxa"/>
            <w:vAlign w:val="center"/>
          </w:tcPr>
          <w:p w14:paraId="00B18EC1" w14:textId="77777777" w:rsidR="005C76B5" w:rsidRPr="00274A16" w:rsidRDefault="005C76B5" w:rsidP="00624918">
            <w:pPr>
              <w:spacing w:before="0"/>
              <w:jc w:val="center"/>
            </w:pPr>
            <w:r w:rsidRPr="00274A16">
              <w:t>100%</w:t>
            </w:r>
          </w:p>
        </w:tc>
        <w:tc>
          <w:tcPr>
            <w:tcW w:w="883" w:type="dxa"/>
            <w:vAlign w:val="center"/>
          </w:tcPr>
          <w:p w14:paraId="00B18EC2" w14:textId="77777777" w:rsidR="005C76B5" w:rsidRPr="00274A16" w:rsidRDefault="005C76B5" w:rsidP="00624918">
            <w:pPr>
              <w:spacing w:before="0"/>
              <w:jc w:val="center"/>
            </w:pPr>
            <w:r w:rsidRPr="00274A16">
              <w:t>95%-100%</w:t>
            </w:r>
          </w:p>
        </w:tc>
        <w:tc>
          <w:tcPr>
            <w:tcW w:w="798" w:type="dxa"/>
            <w:vAlign w:val="center"/>
          </w:tcPr>
          <w:p w14:paraId="00B18EC3" w14:textId="77777777" w:rsidR="005C76B5" w:rsidRPr="00274A16" w:rsidRDefault="005C76B5" w:rsidP="00624918">
            <w:pPr>
              <w:spacing w:before="0"/>
              <w:jc w:val="center"/>
            </w:pPr>
            <w:r w:rsidRPr="00274A16">
              <w:t>--</w:t>
            </w:r>
          </w:p>
        </w:tc>
        <w:tc>
          <w:tcPr>
            <w:tcW w:w="883" w:type="dxa"/>
            <w:vAlign w:val="center"/>
          </w:tcPr>
          <w:p w14:paraId="00B18EC4" w14:textId="77777777" w:rsidR="005C76B5" w:rsidRPr="00274A16" w:rsidRDefault="005C76B5" w:rsidP="00624918">
            <w:pPr>
              <w:spacing w:before="0"/>
              <w:jc w:val="center"/>
            </w:pPr>
            <w:r w:rsidRPr="00274A16">
              <w:t>25%-60%</w:t>
            </w:r>
          </w:p>
        </w:tc>
        <w:tc>
          <w:tcPr>
            <w:tcW w:w="798" w:type="dxa"/>
            <w:vAlign w:val="center"/>
          </w:tcPr>
          <w:p w14:paraId="00B18EC5" w14:textId="77777777" w:rsidR="005C76B5" w:rsidRPr="00274A16" w:rsidRDefault="005C76B5" w:rsidP="00624918">
            <w:pPr>
              <w:spacing w:before="0"/>
              <w:jc w:val="center"/>
            </w:pPr>
            <w:r w:rsidRPr="00274A16">
              <w:t>--</w:t>
            </w:r>
          </w:p>
        </w:tc>
        <w:tc>
          <w:tcPr>
            <w:tcW w:w="796" w:type="dxa"/>
            <w:vAlign w:val="center"/>
          </w:tcPr>
          <w:p w14:paraId="00B18EC6" w14:textId="77777777" w:rsidR="005C76B5" w:rsidRPr="00274A16" w:rsidRDefault="005C76B5" w:rsidP="00624918">
            <w:pPr>
              <w:spacing w:before="0"/>
              <w:jc w:val="center"/>
            </w:pPr>
            <w:r w:rsidRPr="00274A16">
              <w:t>0-10%</w:t>
            </w:r>
          </w:p>
        </w:tc>
        <w:tc>
          <w:tcPr>
            <w:tcW w:w="640" w:type="dxa"/>
            <w:vAlign w:val="center"/>
          </w:tcPr>
          <w:p w14:paraId="00B18EC7" w14:textId="77777777" w:rsidR="005C76B5" w:rsidRPr="00274A16" w:rsidRDefault="005C76B5" w:rsidP="00624918">
            <w:pPr>
              <w:spacing w:before="0"/>
              <w:jc w:val="center"/>
            </w:pPr>
            <w:r w:rsidRPr="00274A16">
              <w:t>0-5%</w:t>
            </w:r>
          </w:p>
        </w:tc>
        <w:tc>
          <w:tcPr>
            <w:tcW w:w="730" w:type="dxa"/>
            <w:vAlign w:val="center"/>
          </w:tcPr>
          <w:p w14:paraId="00B18EC8" w14:textId="77777777" w:rsidR="005C76B5" w:rsidRPr="00274A16" w:rsidRDefault="005C76B5" w:rsidP="00624918">
            <w:pPr>
              <w:spacing w:before="0"/>
              <w:jc w:val="center"/>
            </w:pPr>
            <w:r w:rsidRPr="00274A16">
              <w:t>--</w:t>
            </w:r>
          </w:p>
        </w:tc>
        <w:tc>
          <w:tcPr>
            <w:tcW w:w="715" w:type="dxa"/>
            <w:vAlign w:val="center"/>
          </w:tcPr>
          <w:p w14:paraId="00B18EC9" w14:textId="77777777" w:rsidR="005C76B5" w:rsidRPr="00274A16" w:rsidRDefault="005C76B5" w:rsidP="00624918">
            <w:pPr>
              <w:spacing w:before="0"/>
              <w:jc w:val="center"/>
            </w:pPr>
            <w:r w:rsidRPr="00274A16">
              <w:t>--</w:t>
            </w:r>
          </w:p>
        </w:tc>
      </w:tr>
      <w:tr w:rsidR="00624918" w:rsidRPr="00274A16" w14:paraId="00B18ED7" w14:textId="77777777" w:rsidTr="00624918">
        <w:trPr>
          <w:trHeight w:val="363"/>
        </w:trPr>
        <w:tc>
          <w:tcPr>
            <w:tcW w:w="982" w:type="dxa"/>
            <w:vAlign w:val="center"/>
          </w:tcPr>
          <w:p w14:paraId="00B18ECB" w14:textId="77777777" w:rsidR="005C76B5" w:rsidRPr="00274A16" w:rsidRDefault="005C76B5" w:rsidP="00624918">
            <w:pPr>
              <w:spacing w:before="0"/>
              <w:jc w:val="center"/>
            </w:pPr>
            <w:r w:rsidRPr="00274A16">
              <w:t>68</w:t>
            </w:r>
          </w:p>
        </w:tc>
        <w:tc>
          <w:tcPr>
            <w:tcW w:w="1327" w:type="dxa"/>
            <w:vAlign w:val="center"/>
          </w:tcPr>
          <w:p w14:paraId="00B18ECC" w14:textId="77777777" w:rsidR="005C76B5" w:rsidRPr="00274A16" w:rsidRDefault="005C76B5" w:rsidP="00624918">
            <w:pPr>
              <w:spacing w:before="0"/>
              <w:jc w:val="center"/>
            </w:pPr>
            <w:r w:rsidRPr="00274A16">
              <w:t>3/4-in. to</w:t>
            </w:r>
          </w:p>
          <w:p w14:paraId="00B18ECD" w14:textId="77777777" w:rsidR="005C76B5" w:rsidRPr="00274A16" w:rsidRDefault="005C76B5" w:rsidP="00624918">
            <w:pPr>
              <w:spacing w:before="0"/>
              <w:jc w:val="center"/>
            </w:pPr>
            <w:r w:rsidRPr="00274A16">
              <w:t>No. 8</w:t>
            </w:r>
          </w:p>
        </w:tc>
        <w:tc>
          <w:tcPr>
            <w:tcW w:w="798" w:type="dxa"/>
            <w:vAlign w:val="center"/>
          </w:tcPr>
          <w:p w14:paraId="00B18ECE" w14:textId="77777777" w:rsidR="005C76B5" w:rsidRPr="00274A16" w:rsidRDefault="005C76B5" w:rsidP="00624918">
            <w:pPr>
              <w:spacing w:before="0"/>
              <w:jc w:val="center"/>
            </w:pPr>
            <w:r w:rsidRPr="00274A16">
              <w:t>--</w:t>
            </w:r>
          </w:p>
        </w:tc>
        <w:tc>
          <w:tcPr>
            <w:tcW w:w="883" w:type="dxa"/>
            <w:vAlign w:val="center"/>
          </w:tcPr>
          <w:p w14:paraId="00B18ECF" w14:textId="77777777" w:rsidR="005C76B5" w:rsidRPr="00274A16" w:rsidRDefault="005C76B5" w:rsidP="00624918">
            <w:pPr>
              <w:spacing w:before="0"/>
              <w:jc w:val="center"/>
            </w:pPr>
            <w:r w:rsidRPr="00274A16">
              <w:t>100%</w:t>
            </w:r>
          </w:p>
        </w:tc>
        <w:tc>
          <w:tcPr>
            <w:tcW w:w="798" w:type="dxa"/>
            <w:vAlign w:val="center"/>
          </w:tcPr>
          <w:p w14:paraId="00B18ED0" w14:textId="77777777" w:rsidR="005C76B5" w:rsidRPr="00274A16" w:rsidRDefault="005C76B5" w:rsidP="00624918">
            <w:pPr>
              <w:spacing w:before="0"/>
              <w:jc w:val="center"/>
            </w:pPr>
            <w:r w:rsidRPr="00274A16">
              <w:t>90%-100%</w:t>
            </w:r>
          </w:p>
        </w:tc>
        <w:tc>
          <w:tcPr>
            <w:tcW w:w="883" w:type="dxa"/>
            <w:vAlign w:val="center"/>
          </w:tcPr>
          <w:p w14:paraId="00B18ED1" w14:textId="77777777" w:rsidR="005C76B5" w:rsidRPr="00274A16" w:rsidRDefault="005C76B5" w:rsidP="00624918">
            <w:pPr>
              <w:spacing w:before="0"/>
              <w:jc w:val="center"/>
            </w:pPr>
            <w:r w:rsidRPr="00274A16">
              <w:t>--</w:t>
            </w:r>
          </w:p>
        </w:tc>
        <w:tc>
          <w:tcPr>
            <w:tcW w:w="798" w:type="dxa"/>
            <w:vAlign w:val="center"/>
          </w:tcPr>
          <w:p w14:paraId="00B18ED2" w14:textId="77777777" w:rsidR="005C76B5" w:rsidRPr="00274A16" w:rsidRDefault="005C76B5" w:rsidP="00624918">
            <w:pPr>
              <w:spacing w:before="0"/>
              <w:jc w:val="center"/>
            </w:pPr>
            <w:r w:rsidRPr="00274A16">
              <w:t>30%-65%</w:t>
            </w:r>
          </w:p>
        </w:tc>
        <w:tc>
          <w:tcPr>
            <w:tcW w:w="796" w:type="dxa"/>
            <w:vAlign w:val="center"/>
          </w:tcPr>
          <w:p w14:paraId="00B18ED3" w14:textId="77777777" w:rsidR="005C76B5" w:rsidRPr="00274A16" w:rsidRDefault="005C76B5" w:rsidP="00624918">
            <w:pPr>
              <w:spacing w:before="0"/>
              <w:jc w:val="center"/>
            </w:pPr>
            <w:r w:rsidRPr="00274A16">
              <w:t>5%-25%</w:t>
            </w:r>
          </w:p>
        </w:tc>
        <w:tc>
          <w:tcPr>
            <w:tcW w:w="640" w:type="dxa"/>
            <w:vAlign w:val="center"/>
          </w:tcPr>
          <w:p w14:paraId="00B18ED4" w14:textId="77777777" w:rsidR="005C76B5" w:rsidRPr="00274A16" w:rsidRDefault="005C76B5" w:rsidP="00624918">
            <w:pPr>
              <w:spacing w:before="0"/>
              <w:jc w:val="center"/>
            </w:pPr>
            <w:r w:rsidRPr="00274A16">
              <w:t>0-10%</w:t>
            </w:r>
          </w:p>
        </w:tc>
        <w:tc>
          <w:tcPr>
            <w:tcW w:w="730" w:type="dxa"/>
            <w:vAlign w:val="center"/>
          </w:tcPr>
          <w:p w14:paraId="00B18ED5" w14:textId="77777777" w:rsidR="005C76B5" w:rsidRPr="00274A16" w:rsidRDefault="005C76B5" w:rsidP="00624918">
            <w:pPr>
              <w:spacing w:before="0"/>
              <w:jc w:val="center"/>
            </w:pPr>
            <w:r w:rsidRPr="00274A16">
              <w:t>0-5%</w:t>
            </w:r>
          </w:p>
        </w:tc>
        <w:tc>
          <w:tcPr>
            <w:tcW w:w="715" w:type="dxa"/>
            <w:vAlign w:val="center"/>
          </w:tcPr>
          <w:p w14:paraId="00B18ED6" w14:textId="77777777" w:rsidR="005C76B5" w:rsidRPr="00274A16" w:rsidRDefault="005C76B5" w:rsidP="00624918">
            <w:pPr>
              <w:spacing w:before="0"/>
              <w:jc w:val="center"/>
            </w:pPr>
            <w:r w:rsidRPr="00274A16">
              <w:t>--</w:t>
            </w:r>
          </w:p>
        </w:tc>
      </w:tr>
      <w:tr w:rsidR="00624918" w:rsidRPr="00274A16" w14:paraId="00B18EE4" w14:textId="77777777" w:rsidTr="00624918">
        <w:trPr>
          <w:trHeight w:val="390"/>
        </w:trPr>
        <w:tc>
          <w:tcPr>
            <w:tcW w:w="982" w:type="dxa"/>
            <w:vAlign w:val="center"/>
          </w:tcPr>
          <w:p w14:paraId="00B18ED8" w14:textId="77777777" w:rsidR="005C76B5" w:rsidRPr="00274A16" w:rsidRDefault="005C76B5" w:rsidP="00624918">
            <w:pPr>
              <w:spacing w:before="0"/>
              <w:jc w:val="center"/>
            </w:pPr>
            <w:r w:rsidRPr="00274A16">
              <w:t>78</w:t>
            </w:r>
          </w:p>
        </w:tc>
        <w:tc>
          <w:tcPr>
            <w:tcW w:w="1327" w:type="dxa"/>
            <w:vAlign w:val="center"/>
          </w:tcPr>
          <w:p w14:paraId="00B18ED9" w14:textId="77777777" w:rsidR="005C76B5" w:rsidRPr="00274A16" w:rsidRDefault="005C76B5" w:rsidP="00624918">
            <w:pPr>
              <w:spacing w:before="0"/>
              <w:jc w:val="center"/>
            </w:pPr>
            <w:r w:rsidRPr="00274A16">
              <w:t>1/2-in. to</w:t>
            </w:r>
          </w:p>
          <w:p w14:paraId="00B18EDA" w14:textId="77777777" w:rsidR="005C76B5" w:rsidRPr="00274A16" w:rsidRDefault="005C76B5" w:rsidP="00624918">
            <w:pPr>
              <w:spacing w:before="0"/>
              <w:jc w:val="center"/>
            </w:pPr>
            <w:r w:rsidRPr="00274A16">
              <w:t>No. 8</w:t>
            </w:r>
          </w:p>
        </w:tc>
        <w:tc>
          <w:tcPr>
            <w:tcW w:w="798" w:type="dxa"/>
            <w:vAlign w:val="center"/>
          </w:tcPr>
          <w:p w14:paraId="00B18EDB" w14:textId="77777777" w:rsidR="005C76B5" w:rsidRPr="00274A16" w:rsidRDefault="005C76B5" w:rsidP="00624918">
            <w:pPr>
              <w:spacing w:before="0"/>
              <w:jc w:val="center"/>
            </w:pPr>
            <w:r w:rsidRPr="00274A16">
              <w:t>--</w:t>
            </w:r>
          </w:p>
        </w:tc>
        <w:tc>
          <w:tcPr>
            <w:tcW w:w="883" w:type="dxa"/>
            <w:vAlign w:val="center"/>
          </w:tcPr>
          <w:p w14:paraId="00B18EDC" w14:textId="77777777" w:rsidR="005C76B5" w:rsidRPr="00274A16" w:rsidRDefault="005C76B5" w:rsidP="00624918">
            <w:pPr>
              <w:spacing w:before="0"/>
              <w:jc w:val="center"/>
            </w:pPr>
            <w:r w:rsidRPr="00274A16">
              <w:t>--</w:t>
            </w:r>
          </w:p>
        </w:tc>
        <w:tc>
          <w:tcPr>
            <w:tcW w:w="798" w:type="dxa"/>
            <w:vAlign w:val="center"/>
          </w:tcPr>
          <w:p w14:paraId="00B18EDD" w14:textId="77777777" w:rsidR="005C76B5" w:rsidRPr="00274A16" w:rsidRDefault="005C76B5" w:rsidP="00624918">
            <w:pPr>
              <w:spacing w:before="0"/>
              <w:jc w:val="center"/>
            </w:pPr>
            <w:r w:rsidRPr="00274A16">
              <w:t>100%</w:t>
            </w:r>
          </w:p>
        </w:tc>
        <w:tc>
          <w:tcPr>
            <w:tcW w:w="883" w:type="dxa"/>
            <w:vAlign w:val="center"/>
          </w:tcPr>
          <w:p w14:paraId="00B18EDE" w14:textId="77777777" w:rsidR="005C76B5" w:rsidRPr="00274A16" w:rsidRDefault="005C76B5" w:rsidP="00624918">
            <w:pPr>
              <w:spacing w:before="0"/>
              <w:jc w:val="center"/>
            </w:pPr>
            <w:r w:rsidRPr="00274A16">
              <w:t>90%-100%</w:t>
            </w:r>
          </w:p>
        </w:tc>
        <w:tc>
          <w:tcPr>
            <w:tcW w:w="798" w:type="dxa"/>
            <w:vAlign w:val="center"/>
          </w:tcPr>
          <w:p w14:paraId="00B18EDF" w14:textId="77777777" w:rsidR="005C76B5" w:rsidRPr="00274A16" w:rsidRDefault="005C76B5" w:rsidP="00624918">
            <w:pPr>
              <w:spacing w:before="0"/>
              <w:jc w:val="center"/>
            </w:pPr>
            <w:r w:rsidRPr="00274A16">
              <w:t>40%-75%</w:t>
            </w:r>
          </w:p>
        </w:tc>
        <w:tc>
          <w:tcPr>
            <w:tcW w:w="796" w:type="dxa"/>
            <w:vAlign w:val="center"/>
          </w:tcPr>
          <w:p w14:paraId="00B18EE0" w14:textId="77777777" w:rsidR="005C76B5" w:rsidRPr="00274A16" w:rsidRDefault="005C76B5" w:rsidP="00624918">
            <w:pPr>
              <w:spacing w:before="0"/>
              <w:jc w:val="center"/>
            </w:pPr>
            <w:r w:rsidRPr="00274A16">
              <w:t>5%-25%</w:t>
            </w:r>
          </w:p>
        </w:tc>
        <w:tc>
          <w:tcPr>
            <w:tcW w:w="640" w:type="dxa"/>
            <w:vAlign w:val="center"/>
          </w:tcPr>
          <w:p w14:paraId="00B18EE1" w14:textId="77777777" w:rsidR="005C76B5" w:rsidRPr="00274A16" w:rsidRDefault="005C76B5" w:rsidP="00624918">
            <w:pPr>
              <w:spacing w:before="0"/>
              <w:jc w:val="center"/>
            </w:pPr>
            <w:r w:rsidRPr="00274A16">
              <w:t>0-10%</w:t>
            </w:r>
          </w:p>
        </w:tc>
        <w:tc>
          <w:tcPr>
            <w:tcW w:w="730" w:type="dxa"/>
            <w:vAlign w:val="center"/>
          </w:tcPr>
          <w:p w14:paraId="00B18EE2" w14:textId="77777777" w:rsidR="005C76B5" w:rsidRPr="00274A16" w:rsidRDefault="005C76B5" w:rsidP="00624918">
            <w:pPr>
              <w:spacing w:before="0"/>
              <w:jc w:val="center"/>
            </w:pPr>
            <w:r w:rsidRPr="00274A16">
              <w:t>0-5%</w:t>
            </w:r>
          </w:p>
        </w:tc>
        <w:tc>
          <w:tcPr>
            <w:tcW w:w="715" w:type="dxa"/>
            <w:vAlign w:val="center"/>
          </w:tcPr>
          <w:p w14:paraId="00B18EE3" w14:textId="77777777" w:rsidR="005C76B5" w:rsidRPr="00274A16" w:rsidRDefault="005C76B5" w:rsidP="00624918">
            <w:pPr>
              <w:spacing w:before="0"/>
              <w:jc w:val="center"/>
            </w:pPr>
            <w:r w:rsidRPr="00274A16">
              <w:t>--</w:t>
            </w:r>
          </w:p>
        </w:tc>
      </w:tr>
      <w:tr w:rsidR="00624918" w:rsidRPr="00274A16" w14:paraId="00B18EF1" w14:textId="77777777" w:rsidTr="00624918">
        <w:trPr>
          <w:trHeight w:val="318"/>
        </w:trPr>
        <w:tc>
          <w:tcPr>
            <w:tcW w:w="982" w:type="dxa"/>
            <w:vAlign w:val="center"/>
          </w:tcPr>
          <w:p w14:paraId="00B18EE5" w14:textId="77777777" w:rsidR="005C76B5" w:rsidRPr="00274A16" w:rsidRDefault="005C76B5" w:rsidP="00624918">
            <w:pPr>
              <w:spacing w:before="0"/>
              <w:jc w:val="center"/>
            </w:pPr>
            <w:r w:rsidRPr="00274A16">
              <w:t>89</w:t>
            </w:r>
          </w:p>
        </w:tc>
        <w:tc>
          <w:tcPr>
            <w:tcW w:w="1327" w:type="dxa"/>
            <w:vAlign w:val="center"/>
          </w:tcPr>
          <w:p w14:paraId="00B18EE6" w14:textId="77777777" w:rsidR="005C76B5" w:rsidRPr="00274A16" w:rsidRDefault="005C76B5" w:rsidP="00624918">
            <w:pPr>
              <w:spacing w:before="0"/>
              <w:jc w:val="center"/>
            </w:pPr>
            <w:r w:rsidRPr="00274A16">
              <w:t>3/8-in. to</w:t>
            </w:r>
          </w:p>
          <w:p w14:paraId="00B18EE7" w14:textId="77777777" w:rsidR="005C76B5" w:rsidRPr="00274A16" w:rsidRDefault="005C76B5" w:rsidP="00624918">
            <w:pPr>
              <w:spacing w:before="0"/>
              <w:jc w:val="center"/>
            </w:pPr>
            <w:r w:rsidRPr="00274A16">
              <w:t>No. 16</w:t>
            </w:r>
          </w:p>
        </w:tc>
        <w:tc>
          <w:tcPr>
            <w:tcW w:w="798" w:type="dxa"/>
            <w:vAlign w:val="center"/>
          </w:tcPr>
          <w:p w14:paraId="00B18EE8" w14:textId="77777777" w:rsidR="005C76B5" w:rsidRPr="00274A16" w:rsidRDefault="005C76B5" w:rsidP="00624918">
            <w:pPr>
              <w:spacing w:before="0"/>
              <w:jc w:val="center"/>
            </w:pPr>
            <w:r w:rsidRPr="00274A16">
              <w:t>--</w:t>
            </w:r>
          </w:p>
        </w:tc>
        <w:tc>
          <w:tcPr>
            <w:tcW w:w="883" w:type="dxa"/>
            <w:vAlign w:val="center"/>
          </w:tcPr>
          <w:p w14:paraId="00B18EE9" w14:textId="77777777" w:rsidR="005C76B5" w:rsidRPr="00274A16" w:rsidRDefault="005C76B5" w:rsidP="00624918">
            <w:pPr>
              <w:spacing w:before="0"/>
              <w:jc w:val="center"/>
            </w:pPr>
            <w:r w:rsidRPr="00274A16">
              <w:t>--</w:t>
            </w:r>
          </w:p>
        </w:tc>
        <w:tc>
          <w:tcPr>
            <w:tcW w:w="798" w:type="dxa"/>
            <w:vAlign w:val="center"/>
          </w:tcPr>
          <w:p w14:paraId="00B18EEA" w14:textId="77777777" w:rsidR="005C76B5" w:rsidRPr="00274A16" w:rsidRDefault="005C76B5" w:rsidP="00624918">
            <w:pPr>
              <w:spacing w:before="0"/>
              <w:jc w:val="center"/>
            </w:pPr>
            <w:r w:rsidRPr="00274A16">
              <w:t>--</w:t>
            </w:r>
          </w:p>
        </w:tc>
        <w:tc>
          <w:tcPr>
            <w:tcW w:w="883" w:type="dxa"/>
            <w:vAlign w:val="center"/>
          </w:tcPr>
          <w:p w14:paraId="00B18EEB" w14:textId="77777777" w:rsidR="005C76B5" w:rsidRPr="00274A16" w:rsidRDefault="005C76B5" w:rsidP="00624918">
            <w:pPr>
              <w:spacing w:before="0"/>
              <w:jc w:val="center"/>
            </w:pPr>
            <w:r w:rsidRPr="00274A16">
              <w:t>100%</w:t>
            </w:r>
          </w:p>
        </w:tc>
        <w:tc>
          <w:tcPr>
            <w:tcW w:w="798" w:type="dxa"/>
            <w:vAlign w:val="center"/>
          </w:tcPr>
          <w:p w14:paraId="00B18EEC" w14:textId="77777777" w:rsidR="005C76B5" w:rsidRPr="00274A16" w:rsidRDefault="005C76B5" w:rsidP="00624918">
            <w:pPr>
              <w:spacing w:before="0"/>
              <w:jc w:val="center"/>
            </w:pPr>
            <w:r w:rsidRPr="00274A16">
              <w:t>90%-100%</w:t>
            </w:r>
          </w:p>
        </w:tc>
        <w:tc>
          <w:tcPr>
            <w:tcW w:w="796" w:type="dxa"/>
            <w:vAlign w:val="center"/>
          </w:tcPr>
          <w:p w14:paraId="00B18EED" w14:textId="77777777" w:rsidR="005C76B5" w:rsidRPr="00274A16" w:rsidRDefault="005C76B5" w:rsidP="00624918">
            <w:pPr>
              <w:spacing w:before="0"/>
              <w:jc w:val="center"/>
            </w:pPr>
            <w:r w:rsidRPr="00274A16">
              <w:t>20%-55%</w:t>
            </w:r>
          </w:p>
        </w:tc>
        <w:tc>
          <w:tcPr>
            <w:tcW w:w="640" w:type="dxa"/>
            <w:vAlign w:val="center"/>
          </w:tcPr>
          <w:p w14:paraId="00B18EEE" w14:textId="77777777" w:rsidR="005C76B5" w:rsidRPr="00274A16" w:rsidRDefault="005C76B5" w:rsidP="00624918">
            <w:pPr>
              <w:spacing w:before="0"/>
              <w:jc w:val="center"/>
            </w:pPr>
            <w:r w:rsidRPr="00274A16">
              <w:t>5%-30%</w:t>
            </w:r>
          </w:p>
        </w:tc>
        <w:tc>
          <w:tcPr>
            <w:tcW w:w="730" w:type="dxa"/>
            <w:vAlign w:val="center"/>
          </w:tcPr>
          <w:p w14:paraId="00B18EEF" w14:textId="77777777" w:rsidR="005C76B5" w:rsidRPr="00274A16" w:rsidRDefault="005C76B5" w:rsidP="00624918">
            <w:pPr>
              <w:spacing w:before="0"/>
              <w:jc w:val="center"/>
            </w:pPr>
            <w:r w:rsidRPr="00274A16">
              <w:t>0-10%</w:t>
            </w:r>
          </w:p>
        </w:tc>
        <w:tc>
          <w:tcPr>
            <w:tcW w:w="715" w:type="dxa"/>
            <w:vAlign w:val="center"/>
          </w:tcPr>
          <w:p w14:paraId="00B18EF0" w14:textId="77777777" w:rsidR="005C76B5" w:rsidRPr="00274A16" w:rsidRDefault="005C76B5" w:rsidP="00624918">
            <w:pPr>
              <w:spacing w:before="0"/>
              <w:jc w:val="center"/>
            </w:pPr>
            <w:r w:rsidRPr="00274A16">
              <w:t>0-5%</w:t>
            </w:r>
          </w:p>
        </w:tc>
      </w:tr>
    </w:tbl>
    <w:p w14:paraId="00B18EF2" w14:textId="78581E1A" w:rsidR="005C76B5" w:rsidRPr="00AF11D4" w:rsidRDefault="005C76B5" w:rsidP="00034D51">
      <w:pPr>
        <w:rPr>
          <w:b/>
          <w:bCs/>
        </w:rPr>
      </w:pPr>
      <w:r w:rsidRPr="00AF11D4">
        <w:rPr>
          <w:b/>
          <w:bCs/>
        </w:rPr>
        <w:t>TABLE 201-B</w:t>
      </w:r>
    </w:p>
    <w:p w14:paraId="00B18EF3" w14:textId="77777777" w:rsidR="005C76B5" w:rsidRPr="00AF11D4" w:rsidRDefault="005C76B5" w:rsidP="00034D51">
      <w:pPr>
        <w:rPr>
          <w:b/>
          <w:bCs/>
          <w:iCs/>
          <w:kern w:val="28"/>
        </w:rPr>
      </w:pPr>
      <w:r w:rsidRPr="00AF11D4">
        <w:rPr>
          <w:b/>
          <w:bCs/>
        </w:rPr>
        <w:t>COMPACTION AND BACKFILL SCHEDULE</w:t>
      </w:r>
    </w:p>
    <w:p w14:paraId="00B18EF4" w14:textId="77777777" w:rsidR="005C76B5" w:rsidRPr="00AF11D4" w:rsidRDefault="005C76B5" w:rsidP="00034D51">
      <w:pPr>
        <w:rPr>
          <w:b/>
          <w:bCs/>
        </w:rPr>
      </w:pPr>
      <w:r w:rsidRPr="00AF11D4">
        <w:rPr>
          <w:b/>
          <w:bCs/>
        </w:rPr>
        <w:t>FOR STRUCTURES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05"/>
        <w:gridCol w:w="1890"/>
        <w:gridCol w:w="4860"/>
      </w:tblGrid>
      <w:tr w:rsidR="00274A16" w:rsidRPr="00274A16" w14:paraId="00B18EF9" w14:textId="77777777" w:rsidTr="0047258F">
        <w:trPr>
          <w:trHeight w:val="107"/>
        </w:trPr>
        <w:tc>
          <w:tcPr>
            <w:tcW w:w="2605" w:type="dxa"/>
            <w:vAlign w:val="center"/>
          </w:tcPr>
          <w:p w14:paraId="00B18EF6" w14:textId="77777777" w:rsidR="005C76B5" w:rsidRPr="00274A16" w:rsidRDefault="005C76B5" w:rsidP="00AF11D4">
            <w:pPr>
              <w:spacing w:before="0"/>
              <w:jc w:val="left"/>
            </w:pPr>
            <w:r w:rsidRPr="00274A16">
              <w:t>Area</w:t>
            </w:r>
          </w:p>
        </w:tc>
        <w:tc>
          <w:tcPr>
            <w:tcW w:w="1890" w:type="dxa"/>
            <w:vAlign w:val="center"/>
          </w:tcPr>
          <w:p w14:paraId="00B18EF7" w14:textId="77777777" w:rsidR="005C76B5" w:rsidRPr="00274A16" w:rsidRDefault="005C76B5" w:rsidP="00AF11D4">
            <w:pPr>
              <w:spacing w:before="0"/>
              <w:jc w:val="left"/>
            </w:pPr>
            <w:r w:rsidRPr="00274A16">
              <w:t>Material</w:t>
            </w:r>
          </w:p>
        </w:tc>
        <w:tc>
          <w:tcPr>
            <w:tcW w:w="4860" w:type="dxa"/>
            <w:vAlign w:val="center"/>
          </w:tcPr>
          <w:p w14:paraId="00B18EF8" w14:textId="77777777" w:rsidR="005C76B5" w:rsidRPr="00274A16" w:rsidRDefault="005C76B5" w:rsidP="00AF11D4">
            <w:pPr>
              <w:spacing w:before="0"/>
              <w:jc w:val="left"/>
            </w:pPr>
            <w:r w:rsidRPr="00274A16">
              <w:t>Compaction</w:t>
            </w:r>
          </w:p>
        </w:tc>
      </w:tr>
      <w:tr w:rsidR="00274A16" w:rsidRPr="00274A16" w14:paraId="00B18F00" w14:textId="77777777" w:rsidTr="0047258F">
        <w:trPr>
          <w:trHeight w:val="1916"/>
        </w:trPr>
        <w:tc>
          <w:tcPr>
            <w:tcW w:w="2605" w:type="dxa"/>
            <w:vAlign w:val="center"/>
          </w:tcPr>
          <w:p w14:paraId="00B18EFA" w14:textId="77777777" w:rsidR="005C76B5" w:rsidRPr="00274A16" w:rsidRDefault="005C76B5" w:rsidP="00AF11D4">
            <w:pPr>
              <w:spacing w:before="0"/>
              <w:jc w:val="left"/>
            </w:pPr>
            <w:r w:rsidRPr="00274A16">
              <w:t>Beneath structures, foundations, slabs, and pavements.</w:t>
            </w:r>
          </w:p>
          <w:p w14:paraId="00B18EFC" w14:textId="77777777" w:rsidR="005C76B5" w:rsidRPr="00274A16" w:rsidRDefault="005C76B5" w:rsidP="00AF11D4">
            <w:pPr>
              <w:spacing w:before="0"/>
              <w:jc w:val="left"/>
            </w:pPr>
            <w:r w:rsidRPr="00274A16">
              <w:t>(minimum 2-foot depth below concrete foundation bottom)</w:t>
            </w:r>
          </w:p>
        </w:tc>
        <w:tc>
          <w:tcPr>
            <w:tcW w:w="1890" w:type="dxa"/>
            <w:vAlign w:val="center"/>
          </w:tcPr>
          <w:p w14:paraId="00B18EFD" w14:textId="77777777" w:rsidR="005C76B5" w:rsidRPr="00274A16" w:rsidRDefault="005C76B5" w:rsidP="00AF11D4">
            <w:pPr>
              <w:spacing w:before="0"/>
              <w:jc w:val="left"/>
            </w:pPr>
            <w:r w:rsidRPr="00274A16">
              <w:t>Structural Fill</w:t>
            </w:r>
          </w:p>
          <w:p w14:paraId="00B18EFE" w14:textId="77777777" w:rsidR="005C76B5" w:rsidRPr="00274A16" w:rsidRDefault="005C76B5" w:rsidP="00AF11D4">
            <w:pPr>
              <w:spacing w:before="0"/>
              <w:jc w:val="left"/>
            </w:pPr>
            <w:r w:rsidRPr="00274A16">
              <w:t>(</w:t>
            </w:r>
            <w:r w:rsidRPr="00274A16">
              <w:rPr>
                <w:i/>
              </w:rPr>
              <w:t>Section 201-2.2.</w:t>
            </w:r>
            <w:r w:rsidRPr="00274A16">
              <w:t>, Structural Fill)</w:t>
            </w:r>
          </w:p>
        </w:tc>
        <w:tc>
          <w:tcPr>
            <w:tcW w:w="4860" w:type="dxa"/>
            <w:vAlign w:val="center"/>
          </w:tcPr>
          <w:p w14:paraId="00B18EFF" w14:textId="1D349187" w:rsidR="005C76B5" w:rsidRPr="00274A16" w:rsidRDefault="004A7B3B" w:rsidP="00AF11D4">
            <w:pPr>
              <w:spacing w:before="0"/>
              <w:jc w:val="left"/>
              <w:rPr>
                <w:sz w:val="24"/>
              </w:rPr>
            </w:pPr>
            <w:r w:rsidRPr="00274A16">
              <w:rPr>
                <w:sz w:val="24"/>
              </w:rPr>
              <w:t>8-inch lifts compacted</w:t>
            </w:r>
            <w:r w:rsidR="005C76B5" w:rsidRPr="00274A16">
              <w:t xml:space="preserve"> to 95% Modified Proctor maximum dry density (98% Modified Proctor maximum dry density under pavement).</w:t>
            </w:r>
            <w:r w:rsidR="00AE6ACF">
              <w:t xml:space="preserve"> </w:t>
            </w:r>
            <w:r w:rsidR="005C76B5" w:rsidRPr="00274A16">
              <w:t>Fill should not be placed over any in-place soils until those layers have been compacted to 95% Modified Proctor maximum dry density (98% Modified Proctor maximum dry density under pavement).</w:t>
            </w:r>
          </w:p>
        </w:tc>
      </w:tr>
      <w:tr w:rsidR="00274A16" w:rsidRPr="00274A16" w14:paraId="00B18F08" w14:textId="77777777" w:rsidTr="0047258F">
        <w:trPr>
          <w:trHeight w:val="935"/>
        </w:trPr>
        <w:tc>
          <w:tcPr>
            <w:tcW w:w="2605" w:type="dxa"/>
            <w:vAlign w:val="center"/>
          </w:tcPr>
          <w:p w14:paraId="00B18F01" w14:textId="77777777" w:rsidR="005C76B5" w:rsidRPr="00274A16" w:rsidRDefault="005C76B5" w:rsidP="00AF11D4">
            <w:pPr>
              <w:spacing w:before="0"/>
              <w:jc w:val="left"/>
            </w:pPr>
            <w:r w:rsidRPr="00274A16">
              <w:t>Around structures,</w:t>
            </w:r>
          </w:p>
          <w:p w14:paraId="00B18F02" w14:textId="77777777" w:rsidR="005C76B5" w:rsidRPr="00274A16" w:rsidRDefault="005C76B5" w:rsidP="00AF11D4">
            <w:pPr>
              <w:spacing w:before="0"/>
              <w:jc w:val="left"/>
            </w:pPr>
            <w:r w:rsidRPr="00274A16">
              <w:t>foundations and slabs</w:t>
            </w:r>
          </w:p>
          <w:p w14:paraId="00B18F04" w14:textId="77777777" w:rsidR="005C76B5" w:rsidRPr="00274A16" w:rsidRDefault="005C76B5" w:rsidP="00AF11D4">
            <w:pPr>
              <w:spacing w:before="0"/>
              <w:jc w:val="left"/>
            </w:pPr>
            <w:r w:rsidRPr="00274A16">
              <w:t>(minimum 5-foot outside structure)</w:t>
            </w:r>
          </w:p>
        </w:tc>
        <w:tc>
          <w:tcPr>
            <w:tcW w:w="1890" w:type="dxa"/>
            <w:vAlign w:val="center"/>
          </w:tcPr>
          <w:p w14:paraId="00B18F05" w14:textId="77777777" w:rsidR="005C76B5" w:rsidRPr="00274A16" w:rsidRDefault="005C76B5" w:rsidP="00AF11D4">
            <w:pPr>
              <w:spacing w:before="0"/>
              <w:jc w:val="left"/>
            </w:pPr>
            <w:r w:rsidRPr="00274A16">
              <w:t>Structural Fill</w:t>
            </w:r>
          </w:p>
          <w:p w14:paraId="00B18F06" w14:textId="77777777" w:rsidR="005C76B5" w:rsidRPr="00274A16" w:rsidRDefault="005C76B5" w:rsidP="00AF11D4">
            <w:pPr>
              <w:spacing w:before="0"/>
              <w:jc w:val="left"/>
            </w:pPr>
            <w:r w:rsidRPr="00274A16">
              <w:t>(</w:t>
            </w:r>
            <w:r w:rsidRPr="00274A16">
              <w:rPr>
                <w:i/>
              </w:rPr>
              <w:t>Section 201-2.2.</w:t>
            </w:r>
            <w:r w:rsidRPr="00274A16">
              <w:t>, Structural Fill)</w:t>
            </w:r>
          </w:p>
        </w:tc>
        <w:tc>
          <w:tcPr>
            <w:tcW w:w="4860" w:type="dxa"/>
            <w:vAlign w:val="center"/>
          </w:tcPr>
          <w:p w14:paraId="00B18F07" w14:textId="2E1524F6" w:rsidR="005C76B5" w:rsidRPr="00274A16" w:rsidRDefault="004A7B3B" w:rsidP="00AF11D4">
            <w:pPr>
              <w:spacing w:before="0"/>
              <w:jc w:val="left"/>
            </w:pPr>
            <w:r w:rsidRPr="00274A16">
              <w:t xml:space="preserve">8-inch lifts </w:t>
            </w:r>
            <w:r w:rsidR="005C76B5" w:rsidRPr="00274A16">
              <w:t>compacted to 95% Modified Proctor maximum dry density (98% Modified Proctor maximum dry density under pavement).</w:t>
            </w:r>
            <w:r w:rsidR="00AE6ACF">
              <w:t xml:space="preserve"> </w:t>
            </w:r>
            <w:r w:rsidR="005C76B5" w:rsidRPr="00274A16">
              <w:t>Use light rubber-tired or vibratory plate compactors.</w:t>
            </w:r>
          </w:p>
        </w:tc>
      </w:tr>
      <w:tr w:rsidR="00274A16" w:rsidRPr="00274A16" w14:paraId="00B18F0D" w14:textId="77777777" w:rsidTr="0047258F">
        <w:trPr>
          <w:trHeight w:val="548"/>
        </w:trPr>
        <w:tc>
          <w:tcPr>
            <w:tcW w:w="2605" w:type="dxa"/>
            <w:vAlign w:val="center"/>
          </w:tcPr>
          <w:p w14:paraId="00B18F09" w14:textId="77777777" w:rsidR="005C76B5" w:rsidRPr="00274A16" w:rsidRDefault="005C76B5" w:rsidP="00AF11D4">
            <w:pPr>
              <w:spacing w:before="0"/>
              <w:jc w:val="left"/>
            </w:pPr>
            <w:r w:rsidRPr="00274A16">
              <w:t>From cleared existing surface to subgrade for paved and gravel roadway surfaces</w:t>
            </w:r>
          </w:p>
        </w:tc>
        <w:tc>
          <w:tcPr>
            <w:tcW w:w="1890" w:type="dxa"/>
            <w:vAlign w:val="center"/>
          </w:tcPr>
          <w:p w14:paraId="00B18F0A" w14:textId="77777777" w:rsidR="005C76B5" w:rsidRPr="00274A16" w:rsidRDefault="005C76B5" w:rsidP="00AF11D4">
            <w:pPr>
              <w:spacing w:before="0"/>
              <w:jc w:val="left"/>
            </w:pPr>
            <w:r w:rsidRPr="00274A16">
              <w:t>Common Fill</w:t>
            </w:r>
          </w:p>
          <w:p w14:paraId="00B18F0B" w14:textId="77777777" w:rsidR="005C76B5" w:rsidRPr="00274A16" w:rsidRDefault="005C76B5" w:rsidP="00AF11D4">
            <w:pPr>
              <w:spacing w:before="0"/>
              <w:jc w:val="left"/>
            </w:pPr>
            <w:r w:rsidRPr="00274A16">
              <w:t>(Section 201-2.2., Common Fill)</w:t>
            </w:r>
          </w:p>
        </w:tc>
        <w:tc>
          <w:tcPr>
            <w:tcW w:w="4860" w:type="dxa"/>
            <w:vAlign w:val="center"/>
          </w:tcPr>
          <w:p w14:paraId="00B18F0C" w14:textId="4850A5CD" w:rsidR="005C76B5" w:rsidRPr="00274A16" w:rsidRDefault="005C76B5" w:rsidP="00AF11D4">
            <w:pPr>
              <w:spacing w:before="0"/>
              <w:jc w:val="left"/>
            </w:pPr>
            <w:r w:rsidRPr="00274A16">
              <w:t xml:space="preserve">12-inch </w:t>
            </w:r>
            <w:r w:rsidR="004A7B3B" w:rsidRPr="00274A16">
              <w:t>lifts, compacted</w:t>
            </w:r>
            <w:r w:rsidRPr="00274A16">
              <w:t xml:space="preserve"> to 95% Modified Proctor maximum dry density (98% Modified Proctor maximum dry density under pavement).</w:t>
            </w:r>
          </w:p>
        </w:tc>
      </w:tr>
      <w:tr w:rsidR="00274A16" w:rsidRPr="00274A16" w14:paraId="00B18F12" w14:textId="77777777" w:rsidTr="0047258F">
        <w:trPr>
          <w:trHeight w:val="395"/>
        </w:trPr>
        <w:tc>
          <w:tcPr>
            <w:tcW w:w="2605" w:type="dxa"/>
            <w:vAlign w:val="center"/>
          </w:tcPr>
          <w:p w14:paraId="00B18F0E" w14:textId="77777777" w:rsidR="005C76B5" w:rsidRPr="00274A16" w:rsidRDefault="005C76B5" w:rsidP="00AF11D4">
            <w:pPr>
              <w:spacing w:before="0"/>
              <w:jc w:val="left"/>
            </w:pPr>
            <w:r w:rsidRPr="00274A16">
              <w:t>Disturbed area requiring</w:t>
            </w:r>
          </w:p>
          <w:p w14:paraId="00B18F0F" w14:textId="77777777" w:rsidR="005C76B5" w:rsidRPr="00274A16" w:rsidRDefault="005C76B5" w:rsidP="00AF11D4">
            <w:pPr>
              <w:spacing w:before="0"/>
              <w:jc w:val="left"/>
            </w:pPr>
            <w:r w:rsidRPr="00274A16">
              <w:t>seeding and mulching</w:t>
            </w:r>
          </w:p>
        </w:tc>
        <w:tc>
          <w:tcPr>
            <w:tcW w:w="1890" w:type="dxa"/>
            <w:vAlign w:val="center"/>
          </w:tcPr>
          <w:p w14:paraId="00B18F10" w14:textId="77777777" w:rsidR="005C76B5" w:rsidRPr="00274A16" w:rsidRDefault="005C76B5" w:rsidP="00AF11D4">
            <w:pPr>
              <w:spacing w:before="0"/>
              <w:jc w:val="left"/>
            </w:pPr>
            <w:r w:rsidRPr="00274A16">
              <w:t>Topsoil</w:t>
            </w:r>
          </w:p>
        </w:tc>
        <w:tc>
          <w:tcPr>
            <w:tcW w:w="4860" w:type="dxa"/>
            <w:vAlign w:val="center"/>
          </w:tcPr>
          <w:p w14:paraId="00B18F11" w14:textId="6C21C788" w:rsidR="005C76B5" w:rsidRPr="00274A16" w:rsidRDefault="005C76B5" w:rsidP="00AF11D4">
            <w:pPr>
              <w:spacing w:before="0"/>
              <w:jc w:val="left"/>
            </w:pPr>
            <w:r w:rsidRPr="00274A16">
              <w:t xml:space="preserve">2-inch to 4-inch </w:t>
            </w:r>
            <w:r w:rsidR="004A7B3B" w:rsidRPr="00274A16">
              <w:t>lifts, c</w:t>
            </w:r>
            <w:r w:rsidRPr="00274A16">
              <w:t>ompacted to 85% Modified Proctor maximum dry density.</w:t>
            </w:r>
          </w:p>
        </w:tc>
      </w:tr>
    </w:tbl>
    <w:p w14:paraId="00B18F14" w14:textId="77777777" w:rsidR="00B52551" w:rsidRPr="00274A16" w:rsidRDefault="00A04EC3" w:rsidP="00D818BE">
      <w:pPr>
        <w:pStyle w:val="Heading2"/>
      </w:pPr>
      <w:bookmarkStart w:id="719" w:name="_Toc42844015"/>
      <w:bookmarkStart w:id="720" w:name="_Toc529957587"/>
      <w:bookmarkStart w:id="721" w:name="_Toc81903661"/>
      <w:bookmarkStart w:id="722" w:name="_Toc81983566"/>
      <w:bookmarkStart w:id="723" w:name="_Toc81984324"/>
      <w:bookmarkStart w:id="724" w:name="_Toc81984707"/>
      <w:bookmarkStart w:id="725" w:name="_Toc324832937"/>
      <w:bookmarkStart w:id="726" w:name="_Toc432585382"/>
      <w:bookmarkStart w:id="727" w:name="_Toc527101913"/>
      <w:bookmarkStart w:id="728" w:name="_Toc202947153"/>
      <w:bookmarkEnd w:id="719"/>
      <w:r w:rsidRPr="00274A16">
        <w:t>OBSTRUCTIONS</w:t>
      </w:r>
      <w:bookmarkEnd w:id="720"/>
      <w:bookmarkEnd w:id="721"/>
      <w:bookmarkEnd w:id="722"/>
      <w:bookmarkEnd w:id="723"/>
      <w:bookmarkEnd w:id="724"/>
      <w:bookmarkEnd w:id="725"/>
      <w:bookmarkEnd w:id="726"/>
      <w:bookmarkEnd w:id="727"/>
      <w:bookmarkEnd w:id="728"/>
    </w:p>
    <w:p w14:paraId="00B18F16" w14:textId="451B3740" w:rsidR="00205B59" w:rsidRPr="00274A16" w:rsidRDefault="00A04EC3" w:rsidP="00034D51">
      <w:pPr>
        <w:rPr>
          <w:szCs w:val="22"/>
        </w:rPr>
      </w:pPr>
      <w:r w:rsidRPr="00274A16">
        <w:t xml:space="preserve">Any pipes, conduits, wires, mains, footings, driveways, or other structures encountered shall be carefully protected from </w:t>
      </w:r>
      <w:r w:rsidR="008D0214" w:rsidRPr="00274A16">
        <w:t xml:space="preserve">damage </w:t>
      </w:r>
      <w:r w:rsidRPr="00274A16">
        <w:t xml:space="preserve">or displacement. Any damage thereto shall be fully, promptly, and properly repaired by the Contractor to the satisfaction of the Engineer and the </w:t>
      </w:r>
      <w:r w:rsidR="00010FA6" w:rsidRPr="00274A16">
        <w:t xml:space="preserve">city </w:t>
      </w:r>
      <w:r w:rsidRPr="00274A16">
        <w:t xml:space="preserve">of Clearwater thereof. Any survey monument or benchmark which must be disturbed shall be carefully referenced before removal, and unless otherwise provided for, shall be replaced upon completion of the work by a </w:t>
      </w:r>
      <w:r w:rsidRPr="00274A16">
        <w:rPr>
          <w:szCs w:val="22"/>
        </w:rPr>
        <w:t xml:space="preserve">Florida </w:t>
      </w:r>
      <w:r w:rsidRPr="00274A16">
        <w:t xml:space="preserve">registered </w:t>
      </w:r>
      <w:r w:rsidRPr="00274A16">
        <w:rPr>
          <w:szCs w:val="22"/>
        </w:rPr>
        <w:t>Professional Surveyor and Mapper (PSM).</w:t>
      </w:r>
      <w:r w:rsidRPr="00274A16">
        <w:t xml:space="preserve"> Any concrete removed due to construction requirements shall be removed to the nearest expansion joint or by saw cut. </w:t>
      </w:r>
      <w:r w:rsidR="00F212A6">
        <w:t xml:space="preserve">The </w:t>
      </w:r>
      <w:r w:rsidRPr="00274A16">
        <w:t>Contractor shall consult Inspector</w:t>
      </w:r>
      <w:r w:rsidR="0093494F" w:rsidRPr="00274A16">
        <w:t>/Project Manager</w:t>
      </w:r>
      <w:r w:rsidRPr="00274A16">
        <w:t xml:space="preserve"> for the approved means</w:t>
      </w:r>
      <w:r w:rsidR="008D0214" w:rsidRPr="00274A16">
        <w:t xml:space="preserve"> of removal and replacement</w:t>
      </w:r>
      <w:r w:rsidRPr="00274A16">
        <w:t>.</w:t>
      </w:r>
    </w:p>
    <w:p w14:paraId="00B18F17" w14:textId="77777777" w:rsidR="00B52551" w:rsidRPr="00274A16" w:rsidRDefault="00A04EC3" w:rsidP="00D818BE">
      <w:pPr>
        <w:pStyle w:val="Heading2"/>
      </w:pPr>
      <w:bookmarkStart w:id="729" w:name="_Toc529957588"/>
      <w:bookmarkStart w:id="730" w:name="_Toc81903664"/>
      <w:bookmarkStart w:id="731" w:name="_Toc81983569"/>
      <w:bookmarkStart w:id="732" w:name="_Toc81984327"/>
      <w:bookmarkStart w:id="733" w:name="_Toc81984710"/>
      <w:bookmarkStart w:id="734" w:name="_Toc207793176"/>
      <w:bookmarkStart w:id="735" w:name="_Toc324832940"/>
      <w:bookmarkStart w:id="736" w:name="_Toc432585383"/>
      <w:bookmarkStart w:id="737" w:name="_Toc527101914"/>
      <w:bookmarkStart w:id="738" w:name="_Toc202947154"/>
      <w:r w:rsidRPr="00274A16">
        <w:lastRenderedPageBreak/>
        <w:t>DEWATERING</w:t>
      </w:r>
      <w:bookmarkEnd w:id="729"/>
      <w:bookmarkEnd w:id="730"/>
      <w:bookmarkEnd w:id="731"/>
      <w:bookmarkEnd w:id="732"/>
      <w:bookmarkEnd w:id="733"/>
      <w:bookmarkEnd w:id="734"/>
      <w:bookmarkEnd w:id="735"/>
      <w:bookmarkEnd w:id="736"/>
      <w:bookmarkEnd w:id="737"/>
      <w:bookmarkEnd w:id="738"/>
    </w:p>
    <w:p w14:paraId="00B18F18" w14:textId="77777777" w:rsidR="00B52551" w:rsidRPr="00274A16" w:rsidRDefault="00A04EC3" w:rsidP="005A3DC4">
      <w:pPr>
        <w:pStyle w:val="Heading3"/>
      </w:pPr>
      <w:bookmarkStart w:id="739" w:name="_Toc529957589"/>
      <w:bookmarkStart w:id="740" w:name="_Toc207793177"/>
      <w:bookmarkStart w:id="741" w:name="_Toc324832941"/>
      <w:bookmarkStart w:id="742" w:name="_Toc432585384"/>
      <w:bookmarkStart w:id="743" w:name="_Toc527101915"/>
      <w:bookmarkStart w:id="744" w:name="_Toc202947155"/>
      <w:r w:rsidRPr="00274A16">
        <w:t>GENERAL</w:t>
      </w:r>
      <w:bookmarkEnd w:id="739"/>
      <w:bookmarkEnd w:id="740"/>
      <w:bookmarkEnd w:id="741"/>
      <w:bookmarkEnd w:id="742"/>
      <w:bookmarkEnd w:id="743"/>
      <w:bookmarkEnd w:id="744"/>
    </w:p>
    <w:p w14:paraId="00B18F19" w14:textId="469B89BC" w:rsidR="00B45D05" w:rsidRPr="00274A16" w:rsidRDefault="00B45D05" w:rsidP="00034D51">
      <w:r w:rsidRPr="00274A16">
        <w:t>The work to be performed under this Section shall include the design and installation of a temporary dewatering system(s) until completion of construction to remove subsurface waters from structure or utility trench excavations as required.</w:t>
      </w:r>
      <w:r w:rsidR="00AE6ACF">
        <w:t xml:space="preserve"> </w:t>
      </w:r>
      <w:r w:rsidRPr="00274A16">
        <w:t>The Contractor shall furnish all equipment; labor and materials necessary to remove storm water or subsurface groundwater from excavation areas in accordance with the requirements set forth, as shown on the Drawings, and/or geotechnical report.</w:t>
      </w:r>
    </w:p>
    <w:p w14:paraId="00B18F1A" w14:textId="5E7A55A6" w:rsidR="00B45D05" w:rsidRPr="00274A16" w:rsidRDefault="00B45D05" w:rsidP="00034D51">
      <w:r w:rsidRPr="00274A16">
        <w:rPr>
          <w:b/>
          <w:bCs/>
          <w:u w:val="single"/>
        </w:rPr>
        <w:t>Qualifications:</w:t>
      </w:r>
      <w:r w:rsidR="00AE6ACF">
        <w:t xml:space="preserve"> </w:t>
      </w:r>
      <w:r w:rsidRPr="00274A16">
        <w:t xml:space="preserve">For major dewatering activities the temporary dewatering system </w:t>
      </w:r>
      <w:proofErr w:type="gramStart"/>
      <w:r w:rsidRPr="00274A16">
        <w:t>shall</w:t>
      </w:r>
      <w:proofErr w:type="gramEnd"/>
      <w:r w:rsidRPr="00274A16">
        <w:t xml:space="preserve"> be designed, installed and operated by a firm who regularly engages in the design, installation and operation of dewatering systems and who is fully experienced, reputable, and qualified in the design, installation and operation of such dewatering systems.</w:t>
      </w:r>
      <w:r w:rsidR="00AE6ACF">
        <w:t xml:space="preserve"> </w:t>
      </w:r>
      <w:r w:rsidRPr="00274A16">
        <w:t>The firm shall have a successful record of operation for a minimum of five (5) years prior to bid date.</w:t>
      </w:r>
      <w:r w:rsidR="00AE6ACF">
        <w:t xml:space="preserve"> </w:t>
      </w:r>
      <w:r w:rsidRPr="00274A16">
        <w:t xml:space="preserve">The dewatering system firm shall have experience </w:t>
      </w:r>
      <w:proofErr w:type="gramStart"/>
      <w:r w:rsidRPr="00274A16">
        <w:t>for</w:t>
      </w:r>
      <w:proofErr w:type="gramEnd"/>
      <w:r w:rsidRPr="00274A16">
        <w:t xml:space="preserve"> </w:t>
      </w:r>
      <w:proofErr w:type="gramStart"/>
      <w:r w:rsidRPr="00274A16">
        <w:t>installation of</w:t>
      </w:r>
      <w:proofErr w:type="gramEnd"/>
      <w:r w:rsidRPr="00274A16">
        <w:t xml:space="preserve"> at least three (3) successful dewatering operations of a similar nature and size in the state of Florida.</w:t>
      </w:r>
    </w:p>
    <w:p w14:paraId="00B18F1B" w14:textId="0FE39375" w:rsidR="00B45D05" w:rsidRPr="00274A16" w:rsidRDefault="00B45D05" w:rsidP="00034D51">
      <w:r w:rsidRPr="00274A16">
        <w:t xml:space="preserve">The dewatering system shall be developed to the point that it </w:t>
      </w:r>
      <w:proofErr w:type="gramStart"/>
      <w:r w:rsidRPr="00274A16">
        <w:t>is capable of dewatering</w:t>
      </w:r>
      <w:proofErr w:type="gramEnd"/>
      <w:r w:rsidRPr="00274A16">
        <w:t xml:space="preserve"> the site surrounding all structures or utility trenches as shown on the Drawings.</w:t>
      </w:r>
      <w:r w:rsidR="00AE6ACF">
        <w:t xml:space="preserve"> </w:t>
      </w:r>
      <w:r w:rsidRPr="00274A16">
        <w:t>Each dewatering system shall be capable of dewatering and maintaining groundwater levels at the respective excavations.</w:t>
      </w:r>
      <w:r w:rsidR="00AE6ACF">
        <w:t xml:space="preserve"> </w:t>
      </w:r>
      <w:r w:rsidRPr="00274A16">
        <w:t>Observation wells shall be constructed for the purpose of testing each system.</w:t>
      </w:r>
    </w:p>
    <w:p w14:paraId="00B18F1C" w14:textId="01A015AB" w:rsidR="00B45D05" w:rsidRPr="00274A16" w:rsidRDefault="00B45D05" w:rsidP="00034D51">
      <w:r w:rsidRPr="00274A16">
        <w:t>The Contractor shall at all times during construction provide and maintain proper equipment and facilities to remove and dispose of all water entering excavations, and shall keep such excavations dry so as to obtain a satisfactory undisturbed subgrade foundation condition until the fill, structures or pipes to be built thereon have been completed to such extent that they will not be floated or otherwise damaged by allowing water levels to return to natural levels.</w:t>
      </w:r>
      <w:r w:rsidR="00AE6ACF">
        <w:t xml:space="preserve"> </w:t>
      </w:r>
      <w:r w:rsidRPr="00274A16">
        <w:t>In critical dewatering situations, the Contractor shall have on hand at the construction site, backup dewatering pumps and other critical components of the dewatering system that are operational and could be used in the event of breakdowns of the primary equipment.</w:t>
      </w:r>
    </w:p>
    <w:p w14:paraId="00B18F1E" w14:textId="04004C7A" w:rsidR="00B45D05" w:rsidRPr="00274A16" w:rsidRDefault="00B45D05" w:rsidP="00034D51">
      <w:r w:rsidRPr="00274A16">
        <w:t xml:space="preserve">The Contractor's plan shall include temporary culverts, </w:t>
      </w:r>
      <w:r w:rsidR="00AF11D4" w:rsidRPr="00274A16">
        <w:t>barricades,</w:t>
      </w:r>
      <w:r w:rsidRPr="00274A16">
        <w:t xml:space="preserve"> and other protective measures to prevent damage to property or injury to any person or persons.</w:t>
      </w:r>
    </w:p>
    <w:p w14:paraId="00B18F1F" w14:textId="751D3831" w:rsidR="00B45D05" w:rsidRPr="00274A16" w:rsidRDefault="00B45D05" w:rsidP="00034D51">
      <w:r w:rsidRPr="00274A16">
        <w:t xml:space="preserve">Prior to construction, the dewatering plan shall be prepared and submitted to the </w:t>
      </w:r>
      <w:r w:rsidR="002129CA" w:rsidRPr="00274A16">
        <w:t>city</w:t>
      </w:r>
      <w:r w:rsidRPr="00274A16">
        <w:t xml:space="preserve">’s </w:t>
      </w:r>
      <w:r w:rsidR="0027533F">
        <w:t>Public Works</w:t>
      </w:r>
      <w:r w:rsidRPr="00274A16">
        <w:t xml:space="preserve"> Department, Public Utilities Department, Industrial Pretreatment Program (IPP) Coordinator</w:t>
      </w:r>
      <w:r w:rsidR="00A163DD" w:rsidRPr="00274A16">
        <w:t xml:space="preserve">, </w:t>
      </w:r>
      <w:r w:rsidR="00E31A8E" w:rsidRPr="00274A16">
        <w:t>Wastewater Environmental Manager</w:t>
      </w:r>
      <w:r w:rsidRPr="00274A16">
        <w:t xml:space="preserve"> and the Public Utilities Department Director or Assistant Director for review and approval.</w:t>
      </w:r>
      <w:r w:rsidR="00AE6ACF">
        <w:t xml:space="preserve"> </w:t>
      </w:r>
      <w:r w:rsidRPr="00274A16">
        <w:t>It shall include site-specific notes and details presenting the Contractor’s proposed dewatering and disposal methods.</w:t>
      </w:r>
      <w:r w:rsidR="00AE6ACF">
        <w:t xml:space="preserve"> </w:t>
      </w:r>
      <w:r w:rsidRPr="00274A16">
        <w:t xml:space="preserve">The </w:t>
      </w:r>
      <w:r w:rsidR="002129CA" w:rsidRPr="00274A16">
        <w:t>city</w:t>
      </w:r>
      <w:r w:rsidRPr="00274A16">
        <w:t xml:space="preserve"> will field-inspect the dewatering operation throughout construction.</w:t>
      </w:r>
    </w:p>
    <w:p w14:paraId="00B18F20" w14:textId="77777777" w:rsidR="00205B59" w:rsidRPr="00274A16" w:rsidRDefault="00B45D05" w:rsidP="00034D51">
      <w:r w:rsidRPr="00274A16">
        <w:t>All costs for dewatering shall be included in the unit price bid per linear foot of pipe, or, in the case of other underground structures, in the cost of such structures.</w:t>
      </w:r>
    </w:p>
    <w:p w14:paraId="00B18F21" w14:textId="77777777" w:rsidR="00B45D05" w:rsidRPr="00274A16" w:rsidRDefault="00B45D05" w:rsidP="00262A8D">
      <w:pPr>
        <w:pStyle w:val="Heading4"/>
      </w:pPr>
      <w:r w:rsidRPr="00274A16">
        <w:t>Definition of Terms for Dewatering System</w:t>
      </w:r>
    </w:p>
    <w:p w14:paraId="00B18F22" w14:textId="665627FD" w:rsidR="00B45D05" w:rsidRPr="00274A16" w:rsidRDefault="00B45D05" w:rsidP="00034D51">
      <w:r w:rsidRPr="00274A16">
        <w:rPr>
          <w:b/>
          <w:bCs/>
          <w:u w:val="single"/>
        </w:rPr>
        <w:t>Minor Dewatering Activity:</w:t>
      </w:r>
      <w:r w:rsidR="00AE6ACF">
        <w:t xml:space="preserve"> </w:t>
      </w:r>
      <w:r w:rsidRPr="00274A16">
        <w:t xml:space="preserve">A single stage well </w:t>
      </w:r>
      <w:proofErr w:type="gramStart"/>
      <w:r w:rsidRPr="00274A16">
        <w:t>point</w:t>
      </w:r>
      <w:proofErr w:type="gramEnd"/>
      <w:r w:rsidRPr="00274A16">
        <w:t xml:space="preserve"> dewatering system, operating for less than 30 days total </w:t>
      </w:r>
      <w:r w:rsidR="00AF11D4" w:rsidRPr="00274A16">
        <w:t>duration,</w:t>
      </w:r>
      <w:r w:rsidRPr="00274A16">
        <w:t xml:space="preserve"> and not requiring a Notice of Dewatering Activity filed with the local Water Management District.</w:t>
      </w:r>
    </w:p>
    <w:p w14:paraId="00B18F23" w14:textId="1E30CF5A" w:rsidR="00B45D05" w:rsidRPr="00274A16" w:rsidRDefault="00B45D05" w:rsidP="00034D51">
      <w:r w:rsidRPr="00274A16">
        <w:rPr>
          <w:b/>
          <w:bCs/>
          <w:u w:val="single"/>
        </w:rPr>
        <w:t>Major Dewatering Activity:</w:t>
      </w:r>
      <w:r w:rsidR="00AE6ACF">
        <w:t xml:space="preserve"> </w:t>
      </w:r>
      <w:r w:rsidRPr="00274A16">
        <w:t>Any major dewatering system, operating for more than 30 days duration, requiring a Notice of Dewatering Activity filed with the local Water Management District.</w:t>
      </w:r>
      <w:r w:rsidR="00AE6ACF">
        <w:t xml:space="preserve"> </w:t>
      </w:r>
      <w:r w:rsidRPr="00274A16">
        <w:t xml:space="preserve">Major dewatering systems shall include, but not be limited to, multi-stage well </w:t>
      </w:r>
      <w:proofErr w:type="gramStart"/>
      <w:r w:rsidRPr="00274A16">
        <w:t>point</w:t>
      </w:r>
      <w:proofErr w:type="gramEnd"/>
      <w:r w:rsidRPr="00274A16">
        <w:t xml:space="preserve"> dewatering systems, drilled horizontal or vertical sock drain systems, dewatering deep well pump systems and educator dewatering systems.</w:t>
      </w:r>
    </w:p>
    <w:p w14:paraId="00B18F24" w14:textId="77777777" w:rsidR="00B45D05" w:rsidRPr="00274A16" w:rsidRDefault="00B45D05" w:rsidP="005A3DC4">
      <w:pPr>
        <w:pStyle w:val="Heading3"/>
      </w:pPr>
      <w:bookmarkStart w:id="745" w:name="_Toc202947156"/>
      <w:r w:rsidRPr="00274A16">
        <w:lastRenderedPageBreak/>
        <w:t>OBSERVATION WELLS</w:t>
      </w:r>
      <w:bookmarkEnd w:id="745"/>
    </w:p>
    <w:p w14:paraId="00B18F25" w14:textId="77777777" w:rsidR="00B45D05" w:rsidRPr="00274A16" w:rsidRDefault="00B45D05" w:rsidP="00034D51">
      <w:r w:rsidRPr="00274A16">
        <w:t>For major dewatering activities, prior to excavation, the Contractor shall install groundwater observation wells at locations as directed and designed by the Contractor's Geotechnical Engineer and as approved by the Engineer adjacent to structures or underground utility under construction for the purpose of monitoring water levels during excavations.</w:t>
      </w:r>
    </w:p>
    <w:p w14:paraId="00B18F26" w14:textId="12F4C182" w:rsidR="00B45D05" w:rsidRPr="00274A16" w:rsidRDefault="00B45D05" w:rsidP="00034D51">
      <w:r w:rsidRPr="00274A16">
        <w:t>Where required, the observation well construction shall consist of well screen, casing, and cap of approved size and material of construction.</w:t>
      </w:r>
      <w:r w:rsidR="00AE6ACF">
        <w:t xml:space="preserve"> </w:t>
      </w:r>
      <w:r w:rsidRPr="00274A16">
        <w:t>The observation well shall be placed in a 2-1/2-inch bore hole which shall be carried to an elevation at least 4 feet below the final bottom grade of structure or utility trench excavation.</w:t>
      </w:r>
      <w:r w:rsidR="00AE6ACF">
        <w:t xml:space="preserve"> </w:t>
      </w:r>
      <w:r w:rsidRPr="00274A16">
        <w:t>The annular space surrounding the intake point and the riser pipe shall be sealed in such a way as to prevent infiltration from surface water.</w:t>
      </w:r>
      <w:r w:rsidR="00AE6ACF">
        <w:t xml:space="preserve"> </w:t>
      </w:r>
      <w:r w:rsidRPr="00274A16">
        <w:t>The observation well shall be developed in such a manner as to ensure proper indication of subsurface water levels adjacent to the well.</w:t>
      </w:r>
    </w:p>
    <w:p w14:paraId="00B18F27" w14:textId="07B22975" w:rsidR="00B45D05" w:rsidRPr="00274A16" w:rsidRDefault="00B45D05" w:rsidP="00034D51">
      <w:r w:rsidRPr="00274A16">
        <w:t>The Contractor shall be responsible for maintaining the observation wells and for observing and recording the elevation of groundwater until the structure or utilities requiring excavation are completed and backfilled.</w:t>
      </w:r>
      <w:r w:rsidR="00AE6ACF">
        <w:t xml:space="preserve"> </w:t>
      </w:r>
      <w:r w:rsidRPr="00274A16">
        <w:t xml:space="preserve">Each </w:t>
      </w:r>
      <w:proofErr w:type="gramStart"/>
      <w:r w:rsidRPr="00274A16">
        <w:t>observation well</w:t>
      </w:r>
      <w:proofErr w:type="gramEnd"/>
      <w:r w:rsidRPr="00274A16">
        <w:t xml:space="preserve"> shall be observed and recorded daily.</w:t>
      </w:r>
      <w:r w:rsidR="00AE6ACF">
        <w:t xml:space="preserve"> </w:t>
      </w:r>
      <w:r w:rsidRPr="00274A16">
        <w:t xml:space="preserve">Measurements shall be supplied daily to the Engineer and the </w:t>
      </w:r>
      <w:r w:rsidR="00010FA6" w:rsidRPr="00274A16">
        <w:t>city</w:t>
      </w:r>
      <w:r w:rsidRPr="00274A16">
        <w:t>.</w:t>
      </w:r>
      <w:r w:rsidR="00AE6ACF">
        <w:t xml:space="preserve"> </w:t>
      </w:r>
      <w:r w:rsidRPr="00274A16">
        <w:t>The Engineer may require that the observation wells reflect true groundwater levels by adding water to the well, recording the drop in the level from the time the water was added.</w:t>
      </w:r>
      <w:r w:rsidR="00AE6ACF">
        <w:t xml:space="preserve"> </w:t>
      </w:r>
      <w:r w:rsidRPr="00274A16">
        <w:t>Any plugged observation well shall be redeveloped, if necessary, to indicate true groundwater levels.</w:t>
      </w:r>
    </w:p>
    <w:p w14:paraId="00B18F28" w14:textId="77777777" w:rsidR="00B45D05" w:rsidRPr="00274A16" w:rsidRDefault="00B45D05" w:rsidP="00034D51">
      <w:r w:rsidRPr="00274A16">
        <w:t>Observation wells shall be fully grouted and abandoned when the dewatering system is removed as directed by the Geotechnical Engineer, and in a manner acceptable to the Geotechnical Engineer.</w:t>
      </w:r>
      <w:r w:rsidR="00E63AB0" w:rsidRPr="00274A16" w:rsidDel="00E63AB0">
        <w:rPr>
          <w:rStyle w:val="CommentReference"/>
          <w:b/>
          <w:bCs/>
        </w:rPr>
        <w:t xml:space="preserve"> </w:t>
      </w:r>
    </w:p>
    <w:p w14:paraId="00B18F29" w14:textId="238980DF" w:rsidR="00B45D05" w:rsidRPr="00274A16" w:rsidRDefault="00B45D05" w:rsidP="005A3DC4">
      <w:pPr>
        <w:pStyle w:val="Heading3"/>
      </w:pPr>
      <w:bookmarkStart w:id="746" w:name="_Toc202947157"/>
      <w:r w:rsidRPr="00274A16">
        <w:t>PUMPING AND DRAINAGE - GENERAL</w:t>
      </w:r>
      <w:bookmarkEnd w:id="746"/>
    </w:p>
    <w:p w14:paraId="00B18F2A" w14:textId="286C393C" w:rsidR="00B45D05" w:rsidRPr="00274A16" w:rsidRDefault="00B45D05" w:rsidP="00034D51">
      <w:r w:rsidRPr="00274A16">
        <w:t xml:space="preserve">Unless specifically authorized by the Engineer, all pipes, except sub drains, shall be laid </w:t>
      </w:r>
      <w:r w:rsidR="00B5275F">
        <w:t>“</w:t>
      </w:r>
      <w:r w:rsidRPr="00274A16">
        <w:t>in the dry</w:t>
      </w:r>
      <w:r w:rsidR="00B5275F">
        <w:t>”</w:t>
      </w:r>
      <w:r w:rsidRPr="00274A16">
        <w:t>.</w:t>
      </w:r>
      <w:r w:rsidR="00AE6ACF">
        <w:t xml:space="preserve"> </w:t>
      </w:r>
      <w:r w:rsidRPr="00274A16">
        <w:t>In the dry shall be defined to be within 2 percent of the optimum moisture content of the soil.</w:t>
      </w:r>
      <w:r w:rsidR="00AE6ACF">
        <w:t xml:space="preserve"> </w:t>
      </w:r>
      <w:r w:rsidRPr="00274A16">
        <w:t>The Contractor shall dewater trench excavation as required for the proper execution of the work, using one or more of the following approved methods: well point system, trenched gravity under drain system, or sumps with pumps.</w:t>
      </w:r>
    </w:p>
    <w:p w14:paraId="00B18F2B" w14:textId="190B4E78" w:rsidR="00B45D05" w:rsidRPr="00274A16" w:rsidRDefault="00B45D05" w:rsidP="00034D51">
      <w:r w:rsidRPr="00274A16">
        <w:t>Well point systems must be efficient enough to lower the water level in advance of the excavation and maintain it continuously in order that the trench bottom and sides shall remain firm and reasonably dry.</w:t>
      </w:r>
      <w:r w:rsidR="00AE6ACF">
        <w:t xml:space="preserve"> </w:t>
      </w:r>
      <w:r w:rsidRPr="00274A16">
        <w:t>The well points shall be designed especially for this type of service, and the pumping unit used shall be capable of maintaining a high vacuum, and at the same time, of handling large volumes of air as well as of water.</w:t>
      </w:r>
    </w:p>
    <w:p w14:paraId="00B18F2C" w14:textId="7011F0DF" w:rsidR="00B45D05" w:rsidRPr="00274A16" w:rsidRDefault="00B45D05" w:rsidP="00034D51">
      <w:r w:rsidRPr="00274A16">
        <w:t xml:space="preserve">Dewatering </w:t>
      </w:r>
      <w:proofErr w:type="gramStart"/>
      <w:r w:rsidRPr="00274A16">
        <w:t>shall at all times</w:t>
      </w:r>
      <w:proofErr w:type="gramEnd"/>
      <w:r w:rsidRPr="00274A16">
        <w:t xml:space="preserve"> be conducted in such a manner as to preserve the undisturbed bearing capa</w:t>
      </w:r>
      <w:r w:rsidR="002129CA" w:rsidRPr="00274A16">
        <w:t>city</w:t>
      </w:r>
      <w:r w:rsidRPr="00274A16">
        <w:t xml:space="preserve"> of the subgrade soils 2-feet below the proposed bottom of excavation and to preserve the integrity of adjacent structures.</w:t>
      </w:r>
      <w:r w:rsidR="00AE6ACF">
        <w:t xml:space="preserve"> </w:t>
      </w:r>
      <w:r w:rsidRPr="00274A16">
        <w:t xml:space="preserve">As a minimum, the water level shall be </w:t>
      </w:r>
      <w:proofErr w:type="gramStart"/>
      <w:r w:rsidRPr="00274A16">
        <w:t>2-feet</w:t>
      </w:r>
      <w:proofErr w:type="gramEnd"/>
      <w:r w:rsidRPr="00274A16">
        <w:t xml:space="preserve"> below the trench bottom.</w:t>
      </w:r>
      <w:r w:rsidR="00AE6ACF">
        <w:t xml:space="preserve"> </w:t>
      </w:r>
      <w:r w:rsidRPr="00274A16">
        <w:t xml:space="preserve">Well or sump installations shall be constructed with proper sand filters to prevent drawing of finer grained soil from the surrounding </w:t>
      </w:r>
      <w:proofErr w:type="gramStart"/>
      <w:r w:rsidRPr="00274A16">
        <w:t>soils</w:t>
      </w:r>
      <w:proofErr w:type="gramEnd"/>
      <w:r w:rsidRPr="00274A16">
        <w:t>.</w:t>
      </w:r>
      <w:r w:rsidR="00AE6ACF">
        <w:t xml:space="preserve"> </w:t>
      </w:r>
      <w:r w:rsidRPr="00274A16">
        <w:t xml:space="preserve">Dewatering by trench pumping shall not be permitted if migration of </w:t>
      </w:r>
      <w:r w:rsidR="004A7B3B" w:rsidRPr="00274A16">
        <w:t>fine-grained</w:t>
      </w:r>
      <w:r w:rsidRPr="00274A16">
        <w:t xml:space="preserve"> natural material from bottom, side walls, or bedding material may occur.</w:t>
      </w:r>
    </w:p>
    <w:p w14:paraId="00B18F2D" w14:textId="2B775674" w:rsidR="00B45D05" w:rsidRPr="00274A16" w:rsidRDefault="00B45D05" w:rsidP="00034D51">
      <w:r w:rsidRPr="00274A16">
        <w:t>A well point system, trench drain, sump pump operation, or other dewatering method shall be utilized to maintain the excavation in a dry condition for preparation of the trench bottom and until the structures or pipes to be built thereon have been completed to such extent that they will not be floated or otherwise damaged by allowing water levels to return to natural levels.</w:t>
      </w:r>
      <w:r w:rsidR="00AE6ACF">
        <w:t xml:space="preserve"> </w:t>
      </w:r>
      <w:r w:rsidRPr="00274A16">
        <w:t>No water shall be allowed to contact masonry or concrete within 24 hours after being placed.</w:t>
      </w:r>
    </w:p>
    <w:p w14:paraId="00B18F2E" w14:textId="33D53E66" w:rsidR="00B45D05" w:rsidRPr="00274A16" w:rsidRDefault="00B45D05" w:rsidP="00034D51">
      <w:r w:rsidRPr="00274A16">
        <w:t xml:space="preserve">Water entering the excavation from </w:t>
      </w:r>
      <w:r w:rsidR="00F212A6" w:rsidRPr="00274A16">
        <w:t>the surface</w:t>
      </w:r>
      <w:r w:rsidRPr="00274A16">
        <w:t xml:space="preserve"> runoff shall be collected in shallow ditches around the perimeter of the excavation, drained to sumps, and pumped from the excavation to maintain the excavation bottom free from standing water.</w:t>
      </w:r>
    </w:p>
    <w:p w14:paraId="00B18F2F" w14:textId="77777777" w:rsidR="00B45D05" w:rsidRPr="00274A16" w:rsidRDefault="00B45D05" w:rsidP="00034D51">
      <w:r w:rsidRPr="00274A16">
        <w:t>The Contractor shall take all additional necessary precautions and prevent uplift of any structure during construction.</w:t>
      </w:r>
    </w:p>
    <w:p w14:paraId="00B18F30" w14:textId="01D17D3F" w:rsidR="00B45D05" w:rsidRPr="00274A16" w:rsidRDefault="00B45D05" w:rsidP="00034D51">
      <w:r w:rsidRPr="00274A16">
        <w:lastRenderedPageBreak/>
        <w:t>Flotation of structures or piping shall be prevented by the Contractor by maintaining a positive and continuous operation of the dewatering system.</w:t>
      </w:r>
      <w:r w:rsidR="00AE6ACF">
        <w:t xml:space="preserve"> </w:t>
      </w:r>
      <w:r w:rsidRPr="00274A16">
        <w:t>The Contractor shall be fully responsible and liable for all damages which may result from failure of the dewatering system.</w:t>
      </w:r>
    </w:p>
    <w:p w14:paraId="00B18F31" w14:textId="50F3D7D1" w:rsidR="00B45D05" w:rsidRPr="00274A16" w:rsidRDefault="00B45D05" w:rsidP="00034D51">
      <w:r w:rsidRPr="00274A16">
        <w:t xml:space="preserve">The conveying of water other than storm water surface </w:t>
      </w:r>
      <w:proofErr w:type="gramStart"/>
      <w:r w:rsidRPr="00274A16">
        <w:t>runoff</w:t>
      </w:r>
      <w:proofErr w:type="gramEnd"/>
      <w:r w:rsidRPr="00274A16">
        <w:t xml:space="preserve"> in open ditches or trenches will not be allowed unless prior approval is obtained.</w:t>
      </w:r>
      <w:r w:rsidR="00AE6ACF">
        <w:t xml:space="preserve"> </w:t>
      </w:r>
      <w:r w:rsidRPr="00274A16">
        <w:t xml:space="preserve">Permission to use any drainage ditches, storm sewers, drains or other storm drainage facilities for water conveyance or disposal purposes during dewatering operations </w:t>
      </w:r>
      <w:proofErr w:type="gramStart"/>
      <w:r w:rsidRPr="00274A16">
        <w:t>shall</w:t>
      </w:r>
      <w:proofErr w:type="gramEnd"/>
      <w:r w:rsidRPr="00274A16">
        <w:t xml:space="preserve"> be obtained from the controlling authority having jurisdiction.</w:t>
      </w:r>
      <w:r w:rsidR="00AE6ACF">
        <w:t xml:space="preserve"> </w:t>
      </w:r>
      <w:r w:rsidRPr="00274A16">
        <w:t>Any requirements and costs for such use shall be the responsibility of the Contractor.</w:t>
      </w:r>
      <w:r w:rsidR="00AE6ACF">
        <w:t xml:space="preserve"> </w:t>
      </w:r>
      <w:r w:rsidRPr="00274A16">
        <w:t>However, the Contractor shall not cause flooding by overloading or blocking up the flow in the drainage facilities, and the Contractor shall leave the facilities unrestricted and as clean as originally found.</w:t>
      </w:r>
      <w:r w:rsidR="00AE6ACF">
        <w:t xml:space="preserve"> </w:t>
      </w:r>
      <w:r w:rsidRPr="00274A16">
        <w:t xml:space="preserve">Any damage to existing facilities shall be repaired or restored, as directed by the Engineer or the authority having jurisdiction, at no cost to the </w:t>
      </w:r>
      <w:r w:rsidR="00010FA6" w:rsidRPr="00274A16">
        <w:t xml:space="preserve">city </w:t>
      </w:r>
      <w:r w:rsidRPr="00274A16">
        <w:t>or the Owner of the facilities.</w:t>
      </w:r>
    </w:p>
    <w:p w14:paraId="00B18F32" w14:textId="2CD37BFB" w:rsidR="00B45D05" w:rsidRPr="00274A16" w:rsidRDefault="00B45D05" w:rsidP="00034D51">
      <w:r w:rsidRPr="00274A16">
        <w:t xml:space="preserve">The Contractor shall be responsible for disposing of all water resulting from trench dewatering operations and shall dispose of the water without damage or undue inconvenience to the work, the surrounding area, or the </w:t>
      </w:r>
      <w:proofErr w:type="gramStart"/>
      <w:r w:rsidRPr="00274A16">
        <w:t>general public</w:t>
      </w:r>
      <w:proofErr w:type="gramEnd"/>
      <w:r w:rsidRPr="00274A16">
        <w:t>.</w:t>
      </w:r>
      <w:r w:rsidR="00AE6ACF">
        <w:t xml:space="preserve"> </w:t>
      </w:r>
      <w:r w:rsidRPr="00274A16">
        <w:t xml:space="preserve">The Contractor may be required to divert the water from the dewatering process to a location determined by the </w:t>
      </w:r>
      <w:r w:rsidR="00E32E12" w:rsidRPr="00274A16">
        <w:t xml:space="preserve">Engineer or </w:t>
      </w:r>
      <w:r w:rsidR="002129CA" w:rsidRPr="00274A16">
        <w:t>city</w:t>
      </w:r>
      <w:r w:rsidRPr="00274A16">
        <w:t xml:space="preserve"> Project Manager or Inspector and obtain a discharge permit from Florida Department of Environmental Protection (FDEP). Alternatively, if Contractor elects to contain produced groundwater on the project site, a dewatering plan must be submitted to the </w:t>
      </w:r>
      <w:r w:rsidR="00D41D41" w:rsidRPr="00274A16">
        <w:t xml:space="preserve">Engineer or </w:t>
      </w:r>
      <w:r w:rsidR="00010FA6" w:rsidRPr="00274A16">
        <w:t xml:space="preserve">city </w:t>
      </w:r>
      <w:r w:rsidRPr="00274A16">
        <w:t>for approval (even if a discharge permit is not required).</w:t>
      </w:r>
    </w:p>
    <w:p w14:paraId="00B18F33" w14:textId="77777777" w:rsidR="00B45D05" w:rsidRPr="00274A16" w:rsidRDefault="00B45D05" w:rsidP="00034D51">
      <w:r w:rsidRPr="00274A16">
        <w:t xml:space="preserve">The Contractor shall take all necessary precautions to preclude the accidental discharge of fuel, oil, or other contaminants </w:t>
      </w:r>
      <w:proofErr w:type="gramStart"/>
      <w:r w:rsidRPr="00274A16">
        <w:t>in order to</w:t>
      </w:r>
      <w:proofErr w:type="gramEnd"/>
      <w:r w:rsidRPr="00274A16">
        <w:t xml:space="preserve"> prevent adverse effects on groundwater or receiving water quality.</w:t>
      </w:r>
    </w:p>
    <w:p w14:paraId="00B18F34" w14:textId="77777777" w:rsidR="00B45D05" w:rsidRPr="00274A16" w:rsidRDefault="00B45D05" w:rsidP="00262A8D">
      <w:pPr>
        <w:pStyle w:val="Heading4"/>
      </w:pPr>
      <w:r w:rsidRPr="00274A16">
        <w:t>DEWATERING EQUIPMENT</w:t>
      </w:r>
    </w:p>
    <w:p w14:paraId="00B18F35" w14:textId="7526A955" w:rsidR="00B45D05" w:rsidRPr="00274A16" w:rsidRDefault="00B45D05" w:rsidP="00034D51">
      <w:r w:rsidRPr="00274A16">
        <w:t>The dewatering equipment shall be standard dewatering equipment of proven ability as designed, manufactured, and installed by firms having experience in the design and production of such equipment.</w:t>
      </w:r>
      <w:r w:rsidR="00AE6ACF">
        <w:t xml:space="preserve"> </w:t>
      </w:r>
      <w:r w:rsidRPr="00274A16">
        <w:t>The equipment furnished shall be designed, constructed, and installed in accordance with the best practices and methods.</w:t>
      </w:r>
    </w:p>
    <w:p w14:paraId="00B18F36" w14:textId="2D23F669" w:rsidR="00B45D05" w:rsidRPr="00274A16" w:rsidRDefault="00B45D05" w:rsidP="00034D51">
      <w:r w:rsidRPr="00274A16">
        <w:t>The Contractor shall provide adequate equipment for the removal of surface or subsurface waters that may accumulate in the excavation.</w:t>
      </w:r>
      <w:r w:rsidR="00AE6ACF">
        <w:t xml:space="preserve"> </w:t>
      </w:r>
      <w:r w:rsidRPr="00274A16">
        <w:t>Flotation and migration of fines shall be prevented by the Contractor by maintaining a positive and continuous operation of the dewatering system.</w:t>
      </w:r>
      <w:r w:rsidR="00AE6ACF">
        <w:t xml:space="preserve"> </w:t>
      </w:r>
      <w:r w:rsidRPr="00274A16">
        <w:t>The Contractor shall be fully responsible and liable for all damages that may result from the operation and/or failure of this system.</w:t>
      </w:r>
    </w:p>
    <w:p w14:paraId="00B18F37" w14:textId="5924D93C" w:rsidR="00B45D05" w:rsidRPr="00274A16" w:rsidRDefault="00B45D05" w:rsidP="00034D51">
      <w:pPr>
        <w:rPr>
          <w:sz w:val="24"/>
        </w:rPr>
      </w:pPr>
      <w:r w:rsidRPr="00274A16">
        <w:t xml:space="preserve">Sound levels for dewatering pumps shall meet governmental </w:t>
      </w:r>
      <w:r w:rsidR="00F212A6" w:rsidRPr="00274A16">
        <w:t>agencies’</w:t>
      </w:r>
      <w:r w:rsidRPr="00274A16">
        <w:t xml:space="preserve"> ordinance levels.</w:t>
      </w:r>
      <w:r w:rsidR="00AE6ACF">
        <w:t xml:space="preserve"> </w:t>
      </w:r>
      <w:r w:rsidRPr="00274A16">
        <w:t xml:space="preserve">Sound levels </w:t>
      </w:r>
      <w:proofErr w:type="gramStart"/>
      <w:r w:rsidRPr="00274A16">
        <w:t>in excess of</w:t>
      </w:r>
      <w:proofErr w:type="gramEnd"/>
      <w:r w:rsidRPr="00274A16">
        <w:t xml:space="preserve"> such ordinance are sufficient cause to have the work halted until equipment can be quieted to these levels</w:t>
      </w:r>
      <w:r w:rsidR="00AE6ACF">
        <w:t xml:space="preserve"> </w:t>
      </w:r>
      <w:r w:rsidRPr="00274A16">
        <w:t xml:space="preserve">Work stoppage by the Engineer, </w:t>
      </w:r>
      <w:r w:rsidR="00010FA6" w:rsidRPr="00274A16">
        <w:t xml:space="preserve">city </w:t>
      </w:r>
      <w:r w:rsidRPr="00274A16">
        <w:t xml:space="preserve">or other governmental agencies for excessive noise shall not relieve the Contractor of the other portions of this specification </w:t>
      </w:r>
      <w:r w:rsidR="00F212A6" w:rsidRPr="00274A16">
        <w:t>including but</w:t>
      </w:r>
      <w:r w:rsidRPr="00274A16">
        <w:t xml:space="preserve"> not limited to contract time and contract price.</w:t>
      </w:r>
      <w:r w:rsidR="00AE6ACF">
        <w:t xml:space="preserve"> </w:t>
      </w:r>
      <w:r w:rsidRPr="00274A16">
        <w:t>Engine-driven pumps shall be equipped with critical grade type silencers, sound blankets or other types of sound mitigation measures to comply with Noise Ordinances.</w:t>
      </w:r>
      <w:r w:rsidR="00AE6ACF">
        <w:t xml:space="preserve"> </w:t>
      </w:r>
      <w:r w:rsidRPr="00274A16">
        <w:t xml:space="preserve">Engine driven dewatering pumps shall have a maximum rating of 80 decibels at </w:t>
      </w:r>
      <w:proofErr w:type="gramStart"/>
      <w:r w:rsidRPr="00274A16">
        <w:t>a distance of 5</w:t>
      </w:r>
      <w:proofErr w:type="gramEnd"/>
      <w:r w:rsidRPr="00274A16">
        <w:t xml:space="preserve"> feet from the engine for sound attenuation, nor shall the pump engine noise exceed 50 decibels at </w:t>
      </w:r>
      <w:proofErr w:type="gramStart"/>
      <w:r w:rsidRPr="00274A16">
        <w:t>a distance of 50</w:t>
      </w:r>
      <w:proofErr w:type="gramEnd"/>
      <w:r w:rsidRPr="00274A16">
        <w:t xml:space="preserve"> feet from the engine.</w:t>
      </w:r>
      <w:r w:rsidR="00AE6ACF">
        <w:t xml:space="preserve"> </w:t>
      </w:r>
      <w:r w:rsidRPr="00274A16">
        <w:t xml:space="preserve">There may be practical and feasible, </w:t>
      </w:r>
      <w:r w:rsidR="00F212A6" w:rsidRPr="00274A16">
        <w:t>electric</w:t>
      </w:r>
      <w:r w:rsidRPr="00274A16">
        <w:t xml:space="preserve"> </w:t>
      </w:r>
      <w:r w:rsidR="00B5275F">
        <w:t>“</w:t>
      </w:r>
      <w:r w:rsidRPr="00274A16">
        <w:t>power drops</w:t>
      </w:r>
      <w:r w:rsidR="00B5275F">
        <w:t>”</w:t>
      </w:r>
      <w:r w:rsidRPr="00274A16">
        <w:t xml:space="preserve"> and electric motor-driven equipment shall be used in lieu of portable generators.</w:t>
      </w:r>
    </w:p>
    <w:p w14:paraId="00B18F38" w14:textId="7FCE7E8F" w:rsidR="00B45D05" w:rsidRPr="00274A16" w:rsidRDefault="00B45D05" w:rsidP="00034D51">
      <w:r w:rsidRPr="00274A16">
        <w:t>The dewatering system shall operate in such a manner as to preserve the undisturbed bearing capa</w:t>
      </w:r>
      <w:r w:rsidR="002129CA" w:rsidRPr="00274A16">
        <w:t>city</w:t>
      </w:r>
      <w:r w:rsidRPr="00274A16">
        <w:t xml:space="preserve"> of the subgrade soils at the proposed structures or utilities and to preserve the integrity of any adjacent structures.</w:t>
      </w:r>
    </w:p>
    <w:p w14:paraId="00B18F39" w14:textId="3A05B29A" w:rsidR="00B45D05" w:rsidRPr="00274A16" w:rsidRDefault="00B45D05" w:rsidP="00034D51">
      <w:r w:rsidRPr="00274A16">
        <w:t>Removal of dewatering equipment shall be accomplished following backfilling and compaction, and after the Contractor and the Engineer both agree, that the system is no longer required.</w:t>
      </w:r>
      <w:r w:rsidR="00AE6ACF">
        <w:t xml:space="preserve"> </w:t>
      </w:r>
      <w:r w:rsidRPr="00274A16">
        <w:t>All materials and equipment constituting the dewatering system shall be removed by the Contractor.</w:t>
      </w:r>
    </w:p>
    <w:p w14:paraId="00B18F3A" w14:textId="44AD2221" w:rsidR="00B45D05" w:rsidRPr="00274A16" w:rsidRDefault="00B45D05" w:rsidP="00034D51">
      <w:r w:rsidRPr="00274A16">
        <w:lastRenderedPageBreak/>
        <w:t xml:space="preserve">Immediately upon completion of the dewatering operations, the Contractor shall remove </w:t>
      </w:r>
      <w:proofErr w:type="gramStart"/>
      <w:r w:rsidRPr="00274A16">
        <w:t>all of</w:t>
      </w:r>
      <w:proofErr w:type="gramEnd"/>
      <w:r w:rsidRPr="00274A16">
        <w:t xml:space="preserve"> his equipment, materials, and supplies from the site of the Work, remove all surplus materials and debris, fill in all holes or excavations, grout all groundwater monitoring wells installed for the dewatering operations and grade the site to elevations of the surface levels which existed before the work started.</w:t>
      </w:r>
      <w:r w:rsidR="00AE6ACF">
        <w:t xml:space="preserve"> </w:t>
      </w:r>
      <w:r w:rsidRPr="00274A16">
        <w:t xml:space="preserve">The site shall be thoroughly cleaned and graded as directed by the Engineer and approved by the </w:t>
      </w:r>
      <w:r w:rsidR="00010FA6" w:rsidRPr="00274A16">
        <w:t>city</w:t>
      </w:r>
      <w:r w:rsidRPr="00274A16">
        <w:t>.</w:t>
      </w:r>
    </w:p>
    <w:p w14:paraId="00B18F3B" w14:textId="739E6CF4" w:rsidR="00B45D05" w:rsidRPr="00274A16" w:rsidRDefault="00AF11D4" w:rsidP="00262A8D">
      <w:pPr>
        <w:pStyle w:val="Heading4"/>
      </w:pPr>
      <w:r w:rsidRPr="00274A16">
        <w:t>DEWATERING CONSIDERATIONS</w:t>
      </w:r>
    </w:p>
    <w:p w14:paraId="00B18F3C" w14:textId="2F9ECBEA" w:rsidR="00B45D05" w:rsidRPr="00274A16" w:rsidRDefault="00B45D05" w:rsidP="00034D51">
      <w:r w:rsidRPr="00274A16">
        <w:t>The Contractor shall install a temporary dewatering system for the removal of subsurface water encountered during construction of the proposed structures or underground utilities.</w:t>
      </w:r>
      <w:r w:rsidR="00AE6ACF">
        <w:t xml:space="preserve"> </w:t>
      </w:r>
      <w:r w:rsidRPr="00274A16">
        <w:t>The Contractor shall provide adequate equipment for the removal of storm or subsurface waters which may accumulate in the excavations.</w:t>
      </w:r>
    </w:p>
    <w:p w14:paraId="00B18F3D" w14:textId="0096AF38" w:rsidR="00B45D05" w:rsidRPr="00274A16" w:rsidRDefault="00B45D05" w:rsidP="00034D51">
      <w:r w:rsidRPr="00274A16">
        <w:t>If well points are used, Contractor shall adequately space well points to maintain the necessary dewatering.</w:t>
      </w:r>
      <w:r w:rsidR="00AE6ACF">
        <w:t xml:space="preserve"> </w:t>
      </w:r>
      <w:r w:rsidRPr="00274A16">
        <w:t>Provide suitable filter sand and/or other means to prevent pumping of fine sands and silts.</w:t>
      </w:r>
      <w:r w:rsidR="00AE6ACF">
        <w:t xml:space="preserve"> </w:t>
      </w:r>
      <w:r w:rsidRPr="00274A16">
        <w:t>A continual check shall be maintained by the Contractor to ensure that the subsurface soil is not being removed by the dewatering operations.</w:t>
      </w:r>
      <w:r w:rsidR="00AE6ACF">
        <w:t xml:space="preserve"> </w:t>
      </w:r>
      <w:r w:rsidRPr="00274A16">
        <w:t>Pumping from well points shall be continuous and standby pumps shall be provided.</w:t>
      </w:r>
    </w:p>
    <w:p w14:paraId="00B18F3E" w14:textId="01824554" w:rsidR="00B45D05" w:rsidRPr="00274A16" w:rsidRDefault="00B45D05" w:rsidP="00034D51">
      <w:r w:rsidRPr="00274A16">
        <w:t>The Contractor's proposed method of dewatering shall include groundwater observation wells to determine the water level during construction.</w:t>
      </w:r>
      <w:r w:rsidR="00AE6ACF">
        <w:t xml:space="preserve"> </w:t>
      </w:r>
      <w:r w:rsidRPr="00274A16">
        <w:t>Observation wells shall be installed along pipelines as required to verify depth to water level and at locations approved by the Engineer.</w:t>
      </w:r>
    </w:p>
    <w:p w14:paraId="00B18F3F" w14:textId="09A8E057" w:rsidR="00B45D05" w:rsidRPr="00274A16" w:rsidRDefault="00B45D05" w:rsidP="00034D51">
      <w:r w:rsidRPr="00274A16">
        <w:t>At all times, site grading shall promote drainage.</w:t>
      </w:r>
      <w:r w:rsidR="00AE6ACF">
        <w:t xml:space="preserve"> </w:t>
      </w:r>
      <w:r w:rsidRPr="00274A16">
        <w:t>Surface runoff shall be diverted from excavations.</w:t>
      </w:r>
      <w:r w:rsidR="00AE6ACF">
        <w:t xml:space="preserve"> </w:t>
      </w:r>
      <w:r w:rsidRPr="00274A16">
        <w:t>Water entering the excavation from the surface shall be collected in shallow ditches around the perimeter of the excavation, drained to sumps, and pumped or drained by gravity to maintain an excavation bottom free from standing water.</w:t>
      </w:r>
    </w:p>
    <w:p w14:paraId="00B18F40" w14:textId="7C55BE22" w:rsidR="00B45D05" w:rsidRPr="00274A16" w:rsidRDefault="00B45D05" w:rsidP="00034D51">
      <w:r w:rsidRPr="00274A16">
        <w:t>Flotation shall be prevented by the Contractor by maintaining a positive and continuous removal of water.</w:t>
      </w:r>
      <w:r w:rsidR="00AE6ACF">
        <w:t xml:space="preserve"> </w:t>
      </w:r>
      <w:r w:rsidRPr="00274A16">
        <w:t>The Contractor shall be fully responsible for all damages which may result from failure to adequately keep excavations dewatered.</w:t>
      </w:r>
    </w:p>
    <w:p w14:paraId="00B18F41" w14:textId="3D4989EF" w:rsidR="00B45D05" w:rsidRPr="00274A16" w:rsidRDefault="00B45D05" w:rsidP="00034D51">
      <w:r w:rsidRPr="00274A16">
        <w:t xml:space="preserve">The Contractor shall construct and place all pipelines, structures, concrete work, structural </w:t>
      </w:r>
      <w:proofErr w:type="gramStart"/>
      <w:r w:rsidRPr="00274A16">
        <w:t>fill</w:t>
      </w:r>
      <w:proofErr w:type="gramEnd"/>
      <w:r w:rsidRPr="00274A16">
        <w:t>, backfill and bedding material in-the-dry.</w:t>
      </w:r>
      <w:r w:rsidR="00AE6ACF">
        <w:t xml:space="preserve"> </w:t>
      </w:r>
      <w:r w:rsidRPr="00274A16">
        <w:t xml:space="preserve">If subsurface water is encountered, utilize suitable equipment to adequately dewater the excavation so that it will be </w:t>
      </w:r>
      <w:r w:rsidR="00B5275F">
        <w:t>“</w:t>
      </w:r>
      <w:r w:rsidRPr="00274A16">
        <w:t>in-the-dry</w:t>
      </w:r>
      <w:r w:rsidR="00B5275F">
        <w:t>”</w:t>
      </w:r>
      <w:r w:rsidRPr="00274A16">
        <w:t xml:space="preserve"> for work and pipe laying.</w:t>
      </w:r>
      <w:r w:rsidR="00AE6ACF">
        <w:t xml:space="preserve"> </w:t>
      </w:r>
      <w:r w:rsidRPr="00274A16">
        <w:t xml:space="preserve">For the purposes of this specification, </w:t>
      </w:r>
      <w:r w:rsidR="00B5275F">
        <w:t>“</w:t>
      </w:r>
      <w:r w:rsidRPr="00274A16">
        <w:t>in-the-dry</w:t>
      </w:r>
      <w:r w:rsidR="00B5275F">
        <w:t>”</w:t>
      </w:r>
      <w:r w:rsidRPr="00274A16">
        <w:t xml:space="preserve"> is defined to be within ±2 percent of the optimum moisture content of the soil.</w:t>
      </w:r>
      <w:r w:rsidR="00AE6ACF">
        <w:t xml:space="preserve"> </w:t>
      </w:r>
      <w:r w:rsidRPr="00274A16">
        <w:t>A well point system or other dewatering method accepted by the respective jurisdictional agency</w:t>
      </w:r>
      <w:r w:rsidR="0026594D">
        <w:t xml:space="preserve"> </w:t>
      </w:r>
      <w:r w:rsidRPr="00274A16">
        <w:t>(</w:t>
      </w:r>
      <w:r w:rsidR="0026594D">
        <w:t>agenc</w:t>
      </w:r>
      <w:r w:rsidRPr="00274A16">
        <w:t>ies) shall be utilized, if necessary, to maintain the excavation in a dry condition for preparation of the trench bottom and for pipe laying.</w:t>
      </w:r>
      <w:r w:rsidR="00AE6ACF">
        <w:t xml:space="preserve"> </w:t>
      </w:r>
      <w:r w:rsidRPr="00274A16">
        <w:t>The Contractor shall not make the final 24-inches of excavation until the water level is a minimum of 2-feet below proposed bottom of the excavation.</w:t>
      </w:r>
    </w:p>
    <w:p w14:paraId="00B18F42" w14:textId="1BAB7AAB" w:rsidR="00B45D05" w:rsidRPr="00274A16" w:rsidRDefault="00B45D05" w:rsidP="00034D51">
      <w:r w:rsidRPr="00274A16">
        <w:t xml:space="preserve">Dewatering by trench pumping will not be permitted if migration of </w:t>
      </w:r>
      <w:r w:rsidR="000C6884" w:rsidRPr="00274A16">
        <w:t>fine-grained</w:t>
      </w:r>
      <w:r w:rsidRPr="00274A16">
        <w:t xml:space="preserve"> natural material from bottom, side walls, or bedding material will occur.</w:t>
      </w:r>
    </w:p>
    <w:p w14:paraId="00B18F43" w14:textId="77777777" w:rsidR="00B45D05" w:rsidRPr="00274A16" w:rsidRDefault="00B45D05" w:rsidP="00034D51">
      <w:proofErr w:type="gramStart"/>
      <w:r w:rsidRPr="00274A16">
        <w:t>In the event that</w:t>
      </w:r>
      <w:proofErr w:type="gramEnd"/>
      <w:r w:rsidRPr="00274A16">
        <w:t xml:space="preserve"> satisfactory dewatering cannot be accomplished due to subsurface conditions or where dewatering could damage existing structures, obtain the Owner’s and the Engineer's approval of wet trench construction procedures before commencing construction.</w:t>
      </w:r>
    </w:p>
    <w:p w14:paraId="00B18F44" w14:textId="3BAFD06A" w:rsidR="00B45D05" w:rsidRPr="00274A16" w:rsidRDefault="00A97A88" w:rsidP="00262A8D">
      <w:pPr>
        <w:pStyle w:val="Heading4"/>
      </w:pPr>
      <w:r w:rsidRPr="00274A16">
        <w:t>DISPOSAL OF PUMPED WATER</w:t>
      </w:r>
    </w:p>
    <w:p w14:paraId="00B18F45" w14:textId="77777777" w:rsidR="00B45D05" w:rsidRPr="00274A16" w:rsidRDefault="00B45D05" w:rsidP="00034D51">
      <w:r w:rsidRPr="00274A16">
        <w:t>Discharge water to on-site disposal areas (if shown on the Drawings) or as required by permits.</w:t>
      </w:r>
    </w:p>
    <w:p w14:paraId="00B18F46" w14:textId="7CE8C38A" w:rsidR="00B45D05" w:rsidRPr="00274A16" w:rsidRDefault="00B45D05" w:rsidP="00034D51">
      <w:r w:rsidRPr="00274A16">
        <w:t>The Contractor shall dispose of water from the Work in a suitable manner without damage to adjacent properties or facilities.</w:t>
      </w:r>
      <w:r w:rsidR="00AE6ACF">
        <w:t xml:space="preserve"> </w:t>
      </w:r>
      <w:r w:rsidRPr="00274A16">
        <w:t>No water shall be discharged without appropriate treatment for adverse contaminants.</w:t>
      </w:r>
      <w:r w:rsidR="00AE6ACF">
        <w:t xml:space="preserve"> </w:t>
      </w:r>
      <w:r w:rsidRPr="00274A16">
        <w:t>No water shall be drained in work built or under construction without prior consent from the Owner.</w:t>
      </w:r>
      <w:r w:rsidR="00AE6ACF">
        <w:t xml:space="preserve"> </w:t>
      </w:r>
      <w:r w:rsidRPr="00274A16">
        <w:t>Water shall be filtered to remove sand and fine soil particles before disposal into any drainage system.</w:t>
      </w:r>
    </w:p>
    <w:p w14:paraId="00B18F47" w14:textId="77777777" w:rsidR="00B45D05" w:rsidRPr="00274A16" w:rsidRDefault="00B45D05" w:rsidP="00034D51">
      <w:r w:rsidRPr="00274A16">
        <w:lastRenderedPageBreak/>
        <w:t>Discharge water from dewatering operations to temporary infiltration pits, if possible.</w:t>
      </w:r>
    </w:p>
    <w:p w14:paraId="00B18F48" w14:textId="77777777" w:rsidR="00B45D05" w:rsidRPr="00274A16" w:rsidRDefault="00B45D05" w:rsidP="00034D51">
      <w:proofErr w:type="gramStart"/>
      <w:r w:rsidRPr="00274A16">
        <w:t>Discharge to</w:t>
      </w:r>
      <w:proofErr w:type="gramEnd"/>
      <w:r w:rsidRPr="00274A16">
        <w:t xml:space="preserve"> storm sewers, canals, stream, or wetlands, only if specifically allowed for in Dewatering Permit.</w:t>
      </w:r>
    </w:p>
    <w:p w14:paraId="00B18F49" w14:textId="77777777" w:rsidR="00B45D05" w:rsidRPr="00274A16" w:rsidRDefault="00B45D05" w:rsidP="00034D51">
      <w:r w:rsidRPr="00274A16">
        <w:t>No discharges from dewatering operations shall be allowed to wastewater collection systems or wastewater pumping stations at any time.</w:t>
      </w:r>
    </w:p>
    <w:p w14:paraId="00B18F4A" w14:textId="73A94869" w:rsidR="00B45D05" w:rsidRPr="00274A16" w:rsidRDefault="00B45D05" w:rsidP="00034D51">
      <w:r w:rsidRPr="00274A16">
        <w:t>In no case, shall discharges from dewatering operations result in turbidity reaching wetlands or any waterways.</w:t>
      </w:r>
      <w:r w:rsidR="00AE6ACF">
        <w:t xml:space="preserve"> </w:t>
      </w:r>
      <w:r w:rsidRPr="00274A16">
        <w:t>If turbidity exceeds limits allowed by jurisdictional permitting agency(</w:t>
      </w:r>
      <w:proofErr w:type="spellStart"/>
      <w:r w:rsidRPr="00274A16">
        <w:t>ies</w:t>
      </w:r>
      <w:proofErr w:type="spellEnd"/>
      <w:r w:rsidRPr="00274A16">
        <w:t>), stop all activities, and install additional erosion and sedimentation control as required by the Southwest Florida Water Management District or the FDEP.</w:t>
      </w:r>
    </w:p>
    <w:p w14:paraId="00B18F4B" w14:textId="5AE74249" w:rsidR="00B45D05" w:rsidRPr="00274A16" w:rsidRDefault="00B45D05" w:rsidP="00034D51">
      <w:r w:rsidRPr="00274A16">
        <w:t>Flooding of streets, roadways, driveways, or private property shall not be permitted during dewatering activities.</w:t>
      </w:r>
      <w:r w:rsidR="00AE6ACF">
        <w:t xml:space="preserve"> </w:t>
      </w:r>
      <w:proofErr w:type="gramStart"/>
      <w:r w:rsidRPr="00274A16">
        <w:t>Contractor</w:t>
      </w:r>
      <w:proofErr w:type="gramEnd"/>
      <w:r w:rsidRPr="00274A16">
        <w:t xml:space="preserve"> shall not dam-up, divert, or cause water to flow in excess in existing gutters, roadway pavements or other structures.</w:t>
      </w:r>
      <w:r w:rsidR="00AE6ACF">
        <w:t xml:space="preserve"> </w:t>
      </w:r>
      <w:r w:rsidRPr="00274A16">
        <w:t xml:space="preserve">For proper water discharges and disposal from dewatering operations, the Contractor may be required to divert or provide discharge piping to transport the water to a suitable place for legal discharge, as determined by the Engineer and the </w:t>
      </w:r>
      <w:r w:rsidR="00010FA6" w:rsidRPr="00274A16">
        <w:t>city</w:t>
      </w:r>
      <w:r w:rsidRPr="00274A16">
        <w:t>.</w:t>
      </w:r>
    </w:p>
    <w:p w14:paraId="00B18F4C" w14:textId="79C704F5" w:rsidR="00B45D05" w:rsidRPr="00274A16" w:rsidRDefault="00A97A88" w:rsidP="00262A8D">
      <w:pPr>
        <w:pStyle w:val="Heading4"/>
      </w:pPr>
      <w:r w:rsidRPr="00274A16">
        <w:t>GROUNDWATER TREATMENT (IF REQUIRED)</w:t>
      </w:r>
    </w:p>
    <w:p w14:paraId="00B18F4D" w14:textId="77777777" w:rsidR="00B45D05" w:rsidRPr="00274A16" w:rsidRDefault="00B45D05" w:rsidP="00034D51">
      <w:r w:rsidRPr="00274A16">
        <w:t xml:space="preserve">If the </w:t>
      </w:r>
      <w:proofErr w:type="gramStart"/>
      <w:r w:rsidRPr="00274A16">
        <w:t>concentrations of</w:t>
      </w:r>
      <w:proofErr w:type="gramEnd"/>
      <w:r w:rsidRPr="00274A16">
        <w:t xml:space="preserve"> tested groundwater quality parameters exceed those allowable in the FDEP Generic Permit for the Discharge of Produced Groundwater from any Non-Contaminated Site Activity (62-621.300(2), F.A.C.), the Contractor shall treat the effluent discharged from the dewatering system.</w:t>
      </w:r>
    </w:p>
    <w:p w14:paraId="00B18F4E" w14:textId="48145778" w:rsidR="00B45D05" w:rsidRPr="00274A16" w:rsidRDefault="00B45D05" w:rsidP="00034D51">
      <w:r w:rsidRPr="00274A16">
        <w:t xml:space="preserve">The Contractor shall immediately notify the Engineer and the </w:t>
      </w:r>
      <w:r w:rsidR="00010FA6" w:rsidRPr="00274A16">
        <w:t>city</w:t>
      </w:r>
      <w:r w:rsidR="0027533F">
        <w:t>’s</w:t>
      </w:r>
      <w:r w:rsidR="00010FA6" w:rsidRPr="00274A16">
        <w:t xml:space="preserve"> </w:t>
      </w:r>
      <w:r w:rsidR="0027533F">
        <w:t>Public Works</w:t>
      </w:r>
      <w:r w:rsidRPr="00274A16">
        <w:t xml:space="preserve"> Department and discuss the parameters that exceed allowable limits.</w:t>
      </w:r>
    </w:p>
    <w:p w14:paraId="00B18F4F" w14:textId="77777777" w:rsidR="00B45D05" w:rsidRPr="00274A16" w:rsidRDefault="00B45D05" w:rsidP="00034D51">
      <w:r w:rsidRPr="00274A16">
        <w:t>The Contractor shall meet with the FDEP to determine treatment and disposal alternatives that are acceptable to the FDEP.</w:t>
      </w:r>
    </w:p>
    <w:p w14:paraId="00B18F50" w14:textId="77777777" w:rsidR="00B45D05" w:rsidRPr="00274A16" w:rsidRDefault="00B45D05" w:rsidP="00034D51">
      <w:r w:rsidRPr="00274A16">
        <w:t xml:space="preserve">The Contractor shall apply for and obtain </w:t>
      </w:r>
      <w:proofErr w:type="gramStart"/>
      <w:r w:rsidRPr="00274A16">
        <w:t>any and all</w:t>
      </w:r>
      <w:proofErr w:type="gramEnd"/>
      <w:r w:rsidRPr="00274A16">
        <w:t xml:space="preserve"> permits and/or treatment approvals that FDEP requires including but not limited to the following:</w:t>
      </w:r>
    </w:p>
    <w:p w14:paraId="00B18F51" w14:textId="66C213C4" w:rsidR="00B45D05" w:rsidRPr="00274A16" w:rsidRDefault="00B45D05" w:rsidP="00E42A73">
      <w:pPr>
        <w:pStyle w:val="ListParagraph"/>
        <w:numPr>
          <w:ilvl w:val="0"/>
          <w:numId w:val="124"/>
        </w:numPr>
      </w:pPr>
      <w:r w:rsidRPr="00274A16">
        <w:t>Generic Permit for Discharges from Petroleum Contaminated Sites (62-621.300(1)).</w:t>
      </w:r>
      <w:r w:rsidR="00AE6ACF">
        <w:t xml:space="preserve"> </w:t>
      </w:r>
      <w:r w:rsidRPr="00274A16">
        <w:t>Allows discharges from sites with automotive gasoline, aviation gasoline, jet fuel, or diesel fuel contamination; or,</w:t>
      </w:r>
    </w:p>
    <w:p w14:paraId="00B18F52" w14:textId="19C9149B" w:rsidR="00B45D05" w:rsidRPr="00274A16" w:rsidRDefault="00B45D05" w:rsidP="00E42A73">
      <w:pPr>
        <w:pStyle w:val="ListParagraph"/>
        <w:numPr>
          <w:ilvl w:val="0"/>
          <w:numId w:val="124"/>
        </w:numPr>
      </w:pPr>
      <w:r w:rsidRPr="00274A16">
        <w:t>Permit for all Other Contaminated Sites (62-04; 62-302; 62-620 &amp; 62-660).</w:t>
      </w:r>
      <w:r w:rsidR="00AE6ACF">
        <w:t xml:space="preserve"> </w:t>
      </w:r>
      <w:r w:rsidRPr="00274A16">
        <w:t xml:space="preserve">The coverage is available only through the individual NPDES permit issued by FDEP, allows discharges from sites with general </w:t>
      </w:r>
      <w:proofErr w:type="gramStart"/>
      <w:r w:rsidRPr="00274A16">
        <w:t>contaminant</w:t>
      </w:r>
      <w:proofErr w:type="gramEnd"/>
      <w:r w:rsidRPr="00274A16">
        <w:t xml:space="preserve"> issues i.e. ground water and/or soil contamination other than petroleum fuel contamination; or,</w:t>
      </w:r>
    </w:p>
    <w:p w14:paraId="00B18F53" w14:textId="77777777" w:rsidR="00B45D05" w:rsidRPr="00274A16" w:rsidRDefault="00B45D05" w:rsidP="00E42A73">
      <w:pPr>
        <w:pStyle w:val="ListParagraph"/>
        <w:numPr>
          <w:ilvl w:val="0"/>
          <w:numId w:val="124"/>
        </w:numPr>
      </w:pPr>
      <w:r w:rsidRPr="00274A16">
        <w:t>Generic Permit for the Discharge of Produced Ground Water from Any Non-Contaminated Site Activity (62-621.300(2), F.A.C.); or,</w:t>
      </w:r>
    </w:p>
    <w:p w14:paraId="00B18F54" w14:textId="77777777" w:rsidR="00B45D05" w:rsidRPr="00274A16" w:rsidRDefault="00B45D05" w:rsidP="00E42A73">
      <w:pPr>
        <w:pStyle w:val="ListParagraph"/>
        <w:numPr>
          <w:ilvl w:val="0"/>
          <w:numId w:val="124"/>
        </w:numPr>
      </w:pPr>
      <w:r w:rsidRPr="00274A16">
        <w:t>Generic Permit for Stormwater Discharge from Large or Small Construction Activities (62-621.300(4)(a), F.A.C.); or,</w:t>
      </w:r>
    </w:p>
    <w:p w14:paraId="00B18F55" w14:textId="77777777" w:rsidR="00B45D05" w:rsidRPr="00274A16" w:rsidRDefault="00B45D05" w:rsidP="00E42A73">
      <w:pPr>
        <w:pStyle w:val="ListParagraph"/>
        <w:numPr>
          <w:ilvl w:val="0"/>
          <w:numId w:val="124"/>
        </w:numPr>
      </w:pPr>
      <w:r w:rsidRPr="00274A16">
        <w:t>An Individual Wastewater Permit (62-604.300(8) (a).</w:t>
      </w:r>
    </w:p>
    <w:p w14:paraId="00B18F56" w14:textId="26FBB10C" w:rsidR="00B45D05" w:rsidRPr="00274A16" w:rsidRDefault="00B45D05" w:rsidP="00034D51">
      <w:r w:rsidRPr="00274A16">
        <w:t xml:space="preserve">The Contractor shall implement the appropriate treatment that is acceptable to FDEP, the Engineer and the </w:t>
      </w:r>
      <w:r w:rsidR="00010FA6" w:rsidRPr="00274A16">
        <w:t xml:space="preserve">city </w:t>
      </w:r>
      <w:r w:rsidRPr="00274A16">
        <w:t>to attain compliance for all excess limits encountered during dewatering activities.</w:t>
      </w:r>
      <w:r w:rsidR="00AE6ACF">
        <w:t xml:space="preserve"> </w:t>
      </w:r>
      <w:r w:rsidRPr="00274A16">
        <w:t>Treatment may include, but is not limited to:</w:t>
      </w:r>
      <w:r w:rsidR="00AE6ACF">
        <w:t xml:space="preserve"> </w:t>
      </w:r>
      <w:r w:rsidRPr="00274A16">
        <w:t xml:space="preserve">Chemical, Physical, Biological, Electrolysis, Ion Exchange, Aeration, Activated Carbon </w:t>
      </w:r>
      <w:r w:rsidR="0026594D" w:rsidRPr="00274A16">
        <w:t>Absorption,</w:t>
      </w:r>
      <w:r w:rsidRPr="00274A16">
        <w:t xml:space="preserve"> or any combination of the these.</w:t>
      </w:r>
    </w:p>
    <w:p w14:paraId="00B18F57" w14:textId="5AC0EE15" w:rsidR="00B45D05" w:rsidRPr="00274A16" w:rsidRDefault="00B45D05" w:rsidP="00034D51">
      <w:r w:rsidRPr="00274A16">
        <w:t>The Contractor shall make every effort to minimize the spread of contamination into uncontaminated areas.</w:t>
      </w:r>
      <w:r w:rsidR="00AE6ACF">
        <w:t xml:space="preserve"> </w:t>
      </w:r>
      <w:r w:rsidRPr="00274A16">
        <w:t>Provide for the health and safety of all workers at the job site and make provisions necessary for the health and safety of the public that may be exposed to any potentially hazardous conditions.</w:t>
      </w:r>
      <w:r w:rsidR="00AE6ACF">
        <w:t xml:space="preserve"> </w:t>
      </w:r>
      <w:r w:rsidRPr="00274A16">
        <w:t xml:space="preserve">Ensure provision </w:t>
      </w:r>
      <w:r w:rsidR="00C60E28" w:rsidRPr="00274A16">
        <w:lastRenderedPageBreak/>
        <w:t>adheres</w:t>
      </w:r>
      <w:r w:rsidRPr="00274A16">
        <w:t xml:space="preserve"> to all applicable laws, rules or regulations covering hazardous conditions and will be </w:t>
      </w:r>
      <w:proofErr w:type="gramStart"/>
      <w:r w:rsidRPr="00274A16">
        <w:t>in a manner commensurate</w:t>
      </w:r>
      <w:proofErr w:type="gramEnd"/>
      <w:r w:rsidRPr="00274A16">
        <w:t xml:space="preserve"> with the level of severity of the conditions.</w:t>
      </w:r>
    </w:p>
    <w:p w14:paraId="00B18F58" w14:textId="77777777" w:rsidR="00B45D05" w:rsidRPr="00274A16" w:rsidRDefault="00B45D05" w:rsidP="00034D51">
      <w:r w:rsidRPr="00274A16">
        <w:t>If necessary, provide contamination assessment and remediation personnel to handle site assessment, determine the course of action necessary for site security and perform the necessary steps under applicable laws, rules and regulations for additional assessment and/or remediation work to resolve the contamination issue.</w:t>
      </w:r>
    </w:p>
    <w:p w14:paraId="00B18F59" w14:textId="77777777" w:rsidR="00B45D05" w:rsidRPr="00274A16" w:rsidRDefault="00B45D05" w:rsidP="00034D51">
      <w:r w:rsidRPr="00274A16">
        <w:t>Delineate the contamination area(s) and any staging or holding area required and develop a work plan that will provide the schedule of projected completion dates for the final resolution of the contamination issue.</w:t>
      </w:r>
    </w:p>
    <w:p w14:paraId="00B18F5A" w14:textId="2B8B5A92" w:rsidR="00B45D05" w:rsidRPr="00274A16" w:rsidRDefault="00B45D05" w:rsidP="00034D51">
      <w:r w:rsidRPr="00274A16">
        <w:t>Maintain jurisdiction over activities inside any delineated contamination areas and any associated staging or holding areas.</w:t>
      </w:r>
      <w:r w:rsidR="00AE6ACF">
        <w:t xml:space="preserve"> </w:t>
      </w:r>
      <w:r w:rsidRPr="00274A16">
        <w:t>Be responsible for the health and safety of workers within the delineated areas.</w:t>
      </w:r>
      <w:r w:rsidR="00AE6ACF">
        <w:t xml:space="preserve"> </w:t>
      </w:r>
      <w:r w:rsidRPr="00274A16">
        <w:t>Provide continuous access to representatives of regulatory or enforcement agencies having jurisdiction.</w:t>
      </w:r>
    </w:p>
    <w:p w14:paraId="00B18F5B" w14:textId="77777777" w:rsidR="00B52551" w:rsidRPr="00274A16" w:rsidRDefault="00A04EC3" w:rsidP="005A3DC4">
      <w:pPr>
        <w:pStyle w:val="Heading3"/>
      </w:pPr>
      <w:bookmarkStart w:id="747" w:name="_Toc529957590"/>
      <w:bookmarkStart w:id="748" w:name="_Toc207793178"/>
      <w:bookmarkStart w:id="749" w:name="_Toc324832942"/>
      <w:bookmarkStart w:id="750" w:name="_Toc432585385"/>
      <w:bookmarkStart w:id="751" w:name="_Toc527101916"/>
      <w:bookmarkStart w:id="752" w:name="_Toc202947158"/>
      <w:r w:rsidRPr="00274A16">
        <w:t>PERMIT REQUIREMENTS</w:t>
      </w:r>
      <w:bookmarkEnd w:id="747"/>
      <w:bookmarkEnd w:id="748"/>
      <w:bookmarkEnd w:id="749"/>
      <w:bookmarkEnd w:id="750"/>
      <w:bookmarkEnd w:id="751"/>
      <w:bookmarkEnd w:id="752"/>
    </w:p>
    <w:p w14:paraId="00B18F5D" w14:textId="77777777" w:rsidR="008A7D10" w:rsidRPr="00274A16" w:rsidRDefault="008A7D10" w:rsidP="00034D51">
      <w:r w:rsidRPr="00274A16">
        <w:t>The dewatering of any excavation areas and the disposal of water during construction shall be in strict accordance with the latest revisions of the National Pollutant Discharge Elimination System (NPDES), and all local and state government rules and regulations.</w:t>
      </w:r>
    </w:p>
    <w:p w14:paraId="00B18F5E" w14:textId="2839C2AE" w:rsidR="0028166B" w:rsidRPr="00274A16" w:rsidRDefault="003A0391" w:rsidP="00034D51">
      <w:r w:rsidRPr="00274A16">
        <w:t xml:space="preserve">The Contractor shall be responsible for submitting the Notice of Intent to use the Generic Permit for the Discharge of Groundwater from Dewatering Operations and associated fee in accordance with </w:t>
      </w:r>
      <w:r w:rsidR="004A73BA" w:rsidRPr="00274A16">
        <w:t xml:space="preserve">FDEP </w:t>
      </w:r>
      <w:r w:rsidRPr="00274A16">
        <w:t xml:space="preserve">Requirements, F.A.C. 62-621.300(2)(b) </w:t>
      </w:r>
      <w:r w:rsidR="00613604" w:rsidRPr="00274A16">
        <w:t xml:space="preserve">and must receive </w:t>
      </w:r>
      <w:r w:rsidR="00A04EC3" w:rsidRPr="00274A16">
        <w:t xml:space="preserve">written notice from the FDEP prior to discharging produced groundwater into the </w:t>
      </w:r>
      <w:r w:rsidR="002129CA" w:rsidRPr="00274A16">
        <w:t>city</w:t>
      </w:r>
      <w:r w:rsidR="00A04EC3" w:rsidRPr="00274A16">
        <w:t>’s streets, storm sewers or waterways.</w:t>
      </w:r>
    </w:p>
    <w:p w14:paraId="00B18F5F" w14:textId="4C9DAD3F" w:rsidR="00FB668C" w:rsidRPr="00274A16" w:rsidRDefault="00FB668C" w:rsidP="00034D51">
      <w:r w:rsidRPr="00274A16">
        <w:t xml:space="preserve">The Contractor shall obtain and pay all respective fees for all local, </w:t>
      </w:r>
      <w:r w:rsidR="0026594D" w:rsidRPr="00274A16">
        <w:t>state,</w:t>
      </w:r>
      <w:r w:rsidRPr="00274A16">
        <w:t xml:space="preserve"> and federal permits required applicable to the withdrawal, treatment and disposal/discharge of water produced from the dewatering operations, prior to the start of work.</w:t>
      </w:r>
    </w:p>
    <w:p w14:paraId="00B18F60" w14:textId="095D9646" w:rsidR="00FB668C" w:rsidRPr="00274A16" w:rsidRDefault="00C60E28" w:rsidP="00034D51">
      <w:r>
        <w:t xml:space="preserve">The </w:t>
      </w:r>
      <w:r w:rsidR="00FB668C" w:rsidRPr="00274A16">
        <w:t xml:space="preserve">Contractor shall be responsible for acquiring and complying with all permits required to discharge produced water from dewatering and shall protect waterways from turbidity during the operation. Prior to discharging produced groundwater from any construction site, the contractor must collect samples and analyze the groundwater, which must meet acceptable discharge limits per FDEP </w:t>
      </w:r>
      <w:r w:rsidR="00B5275F">
        <w:t>“</w:t>
      </w:r>
      <w:r w:rsidR="00FB668C" w:rsidRPr="00274A16">
        <w:t>Generic Permit for the Discharge of Produced Ground Water from Any Non-Contaminated Site Activity</w:t>
      </w:r>
      <w:r w:rsidR="00B5275F">
        <w:t>”</w:t>
      </w:r>
      <w:r w:rsidR="00FB668C" w:rsidRPr="00274A16">
        <w:t xml:space="preserve"> Chapter 62-621.300(2), FAC.</w:t>
      </w:r>
      <w:r w:rsidR="00AE6ACF">
        <w:t xml:space="preserve"> </w:t>
      </w:r>
      <w:r w:rsidR="00FB668C" w:rsidRPr="00274A16">
        <w:t>The Contractor shall have on-site and available for review the analytical testing results performed in accordance with FDEP Chapter 62-621.300(2), FAC.</w:t>
      </w:r>
    </w:p>
    <w:p w14:paraId="00B18F61" w14:textId="6F96AE99" w:rsidR="00FB668C" w:rsidRPr="00274A16" w:rsidRDefault="00FB668C" w:rsidP="00034D51">
      <w:r w:rsidRPr="00274A16">
        <w:rPr>
          <w:u w:val="single"/>
        </w:rPr>
        <w:t>Consumptive Use Permit (CUP):</w:t>
      </w:r>
      <w:r w:rsidR="00AE6ACF">
        <w:t xml:space="preserve"> </w:t>
      </w:r>
      <w:r w:rsidRPr="00274A16">
        <w:t>If pumping requirements exceed certain limits, the Contractor shall pay for and obtain a CUP from the regional Water Management District for such pumped volumes.</w:t>
      </w:r>
      <w:r w:rsidR="00AE6ACF">
        <w:t xml:space="preserve"> </w:t>
      </w:r>
      <w:r w:rsidRPr="00274A16">
        <w:t xml:space="preserve">If a </w:t>
      </w:r>
      <w:proofErr w:type="gramStart"/>
      <w:r w:rsidRPr="00274A16">
        <w:t>consumptive use</w:t>
      </w:r>
      <w:proofErr w:type="gramEnd"/>
      <w:r w:rsidRPr="00274A16">
        <w:t xml:space="preserve"> permit is required by the local Water Management District, the Contractor shall be responsible for obtaining said permit.</w:t>
      </w:r>
      <w:r w:rsidR="00AE6ACF">
        <w:t xml:space="preserve"> </w:t>
      </w:r>
      <w:r w:rsidRPr="00274A16">
        <w:t>Comply with all conditions of the Dewatering Permit issued by the Water Management District.</w:t>
      </w:r>
      <w:r w:rsidR="00AE6ACF">
        <w:t xml:space="preserve"> </w:t>
      </w:r>
      <w:r w:rsidRPr="00274A16">
        <w:t>Apply for permit extensions or modifications, when required.</w:t>
      </w:r>
    </w:p>
    <w:p w14:paraId="00B18F62" w14:textId="30FEE684" w:rsidR="00205B59" w:rsidRPr="00274A16" w:rsidRDefault="00FB668C" w:rsidP="00034D51">
      <w:pPr>
        <w:rPr>
          <w:b/>
          <w:bCs/>
          <w:szCs w:val="22"/>
        </w:rPr>
      </w:pPr>
      <w:r w:rsidRPr="00274A16">
        <w:t>All water produced from dewatering shall be pumped from the trench or other excavation and shall be disposed of in strict accordance with applicable permits.</w:t>
      </w:r>
      <w:r w:rsidR="00AE6ACF">
        <w:t xml:space="preserve"> </w:t>
      </w:r>
      <w:r w:rsidRPr="00274A16">
        <w:t>The Contractor will be allowed to discharge product water from dewatering into storm sewers, or ditches having adequate capa</w:t>
      </w:r>
      <w:r w:rsidR="002129CA" w:rsidRPr="00274A16">
        <w:t>city</w:t>
      </w:r>
      <w:r w:rsidRPr="00274A16">
        <w:t>, canals or suitable disposal pits, or other surface waters in accordance with the Dewatering Plan, provided that the water has been sampled and tested by the Contractor, is in compliance with the concentration limits specified in 62-621.300(2) FAC, and the Contractor has obtained an FDEP Generic Permit for the production of groundwater.</w:t>
      </w:r>
      <w:r w:rsidR="00AE6ACF">
        <w:t xml:space="preserve"> </w:t>
      </w:r>
      <w:r w:rsidRPr="00274A16">
        <w:t>The frequency of water sampling and testing shall be determined by the Engineer based on existing conditions and field observations.</w:t>
      </w:r>
    </w:p>
    <w:p w14:paraId="550D55B6" w14:textId="65F5BE1F" w:rsidR="003F67CF" w:rsidRPr="00274A16" w:rsidRDefault="003F67CF" w:rsidP="00D818BE">
      <w:pPr>
        <w:pStyle w:val="Heading2"/>
      </w:pPr>
      <w:bookmarkStart w:id="753" w:name="_Toc202947159"/>
      <w:bookmarkStart w:id="754" w:name="_Toc529957591"/>
      <w:bookmarkStart w:id="755" w:name="_Toc81903669"/>
      <w:bookmarkStart w:id="756" w:name="_Toc81983582"/>
      <w:bookmarkStart w:id="757" w:name="_Toc81984340"/>
      <w:bookmarkStart w:id="758" w:name="_Toc81984723"/>
      <w:bookmarkStart w:id="759" w:name="_Toc324832957"/>
      <w:bookmarkStart w:id="760" w:name="_Toc432585387"/>
      <w:bookmarkStart w:id="761" w:name="_Toc527101917"/>
      <w:r w:rsidRPr="0026594D">
        <w:lastRenderedPageBreak/>
        <w:t>UNSUITABLE MATERIAL REMOVAL</w:t>
      </w:r>
      <w:bookmarkEnd w:id="753"/>
    </w:p>
    <w:p w14:paraId="7B9E024D" w14:textId="07A84365" w:rsidR="003F67CF" w:rsidRPr="00274A16" w:rsidRDefault="003F67CF" w:rsidP="0026594D">
      <w:pPr>
        <w:rPr>
          <w:sz w:val="28"/>
          <w:szCs w:val="28"/>
        </w:rPr>
      </w:pPr>
      <w:r w:rsidRPr="00274A16">
        <w:rPr>
          <w:rStyle w:val="normaltextrun"/>
          <w:szCs w:val="22"/>
        </w:rPr>
        <w:t>All unsuitable material, such as muck, clay, rock, etc., shall be excavated from under pipes, structures and roadways and removed from the site. All material removed is property of the Contractor, who shall dispose of said material off-site at their expense. The limits and depths of the excavation shall be determined in the field by the Engineer.</w:t>
      </w:r>
      <w:r w:rsidR="00EF5B99" w:rsidRPr="00274A16">
        <w:rPr>
          <w:rStyle w:val="eop"/>
          <w:szCs w:val="22"/>
        </w:rPr>
        <w:t xml:space="preserve"> Approved replacement materials shall meet the requirements of Section 304.</w:t>
      </w:r>
    </w:p>
    <w:p w14:paraId="77CB4658" w14:textId="42C6BAE2" w:rsidR="003F67CF" w:rsidRPr="00274A16" w:rsidRDefault="003F67CF" w:rsidP="005A3DC4">
      <w:pPr>
        <w:pStyle w:val="Heading3"/>
      </w:pPr>
      <w:bookmarkStart w:id="762" w:name="_Toc202947160"/>
      <w:r w:rsidRPr="0026594D">
        <w:t>BASIS OF MEASUREMENT</w:t>
      </w:r>
      <w:bookmarkEnd w:id="762"/>
    </w:p>
    <w:p w14:paraId="4C56A045" w14:textId="061A4830" w:rsidR="003F67CF" w:rsidRPr="00274A16" w:rsidRDefault="003F67CF" w:rsidP="0026594D">
      <w:pPr>
        <w:rPr>
          <w:sz w:val="28"/>
          <w:szCs w:val="28"/>
        </w:rPr>
      </w:pPr>
      <w:r w:rsidRPr="00274A16">
        <w:rPr>
          <w:rStyle w:val="normaltextrun"/>
          <w:szCs w:val="22"/>
        </w:rPr>
        <w:t>The basis of measurement shall be the</w:t>
      </w:r>
      <w:r w:rsidR="0026594D">
        <w:rPr>
          <w:rStyle w:val="normaltextrun"/>
          <w:szCs w:val="22"/>
        </w:rPr>
        <w:t xml:space="preserve"> </w:t>
      </w:r>
      <w:r w:rsidRPr="00274A16">
        <w:rPr>
          <w:rStyle w:val="normaltextrun"/>
          <w:szCs w:val="22"/>
        </w:rPr>
        <w:t>number</w:t>
      </w:r>
      <w:r w:rsidR="0026594D">
        <w:rPr>
          <w:rStyle w:val="normaltextrun"/>
          <w:szCs w:val="22"/>
        </w:rPr>
        <w:t xml:space="preserve"> </w:t>
      </w:r>
      <w:r w:rsidRPr="00274A16">
        <w:rPr>
          <w:rStyle w:val="normaltextrun"/>
          <w:szCs w:val="22"/>
        </w:rPr>
        <w:t>of cubic yards of clean fill placed as determined by either cross sections of the excavation, truck measure, or lump sum as specified in the Scope of Work and Contract Proposal.</w:t>
      </w:r>
      <w:r w:rsidR="0026594D">
        <w:rPr>
          <w:rStyle w:val="normaltextrun"/>
          <w:szCs w:val="22"/>
        </w:rPr>
        <w:t xml:space="preserve"> </w:t>
      </w:r>
      <w:r w:rsidRPr="00274A16">
        <w:rPr>
          <w:rStyle w:val="normaltextrun"/>
          <w:szCs w:val="22"/>
        </w:rPr>
        <w:t xml:space="preserve">Included in the cost of </w:t>
      </w:r>
      <w:r w:rsidR="00F86B33" w:rsidRPr="00274A16">
        <w:rPr>
          <w:rStyle w:val="normaltextrun"/>
          <w:szCs w:val="22"/>
        </w:rPr>
        <w:t xml:space="preserve">removing </w:t>
      </w:r>
      <w:r w:rsidR="00E86846" w:rsidRPr="00274A16">
        <w:rPr>
          <w:rStyle w:val="normaltextrun"/>
          <w:szCs w:val="22"/>
        </w:rPr>
        <w:t>un</w:t>
      </w:r>
      <w:r w:rsidRPr="00274A16">
        <w:rPr>
          <w:rStyle w:val="normaltextrun"/>
          <w:szCs w:val="22"/>
        </w:rPr>
        <w:t xml:space="preserve">suitable material is the </w:t>
      </w:r>
      <w:r w:rsidR="00025046" w:rsidRPr="00274A16">
        <w:rPr>
          <w:rStyle w:val="normaltextrun"/>
          <w:szCs w:val="22"/>
        </w:rPr>
        <w:t xml:space="preserve">cost to </w:t>
      </w:r>
      <w:r w:rsidR="00F86B33" w:rsidRPr="00274A16">
        <w:rPr>
          <w:rStyle w:val="normaltextrun"/>
          <w:szCs w:val="22"/>
        </w:rPr>
        <w:t>place</w:t>
      </w:r>
      <w:r w:rsidRPr="00274A16">
        <w:rPr>
          <w:rStyle w:val="normaltextrun"/>
          <w:szCs w:val="22"/>
        </w:rPr>
        <w:t xml:space="preserve"> suitable material</w:t>
      </w:r>
      <w:r w:rsidR="004B4515" w:rsidRPr="00274A16">
        <w:rPr>
          <w:rStyle w:val="normaltextrun"/>
          <w:szCs w:val="22"/>
        </w:rPr>
        <w:t>/clean fill</w:t>
      </w:r>
      <w:r w:rsidRPr="00274A16">
        <w:rPr>
          <w:rStyle w:val="normaltextrun"/>
          <w:szCs w:val="22"/>
        </w:rPr>
        <w:t>.</w:t>
      </w:r>
    </w:p>
    <w:p w14:paraId="324F4C1C" w14:textId="6F6A123B" w:rsidR="003F67CF" w:rsidRPr="0026594D" w:rsidRDefault="003F67CF" w:rsidP="005A3DC4">
      <w:pPr>
        <w:pStyle w:val="Heading3"/>
      </w:pPr>
      <w:bookmarkStart w:id="763" w:name="_Toc202947161"/>
      <w:r w:rsidRPr="0026594D">
        <w:t>BASIS OF PAYMENT</w:t>
      </w:r>
      <w:bookmarkEnd w:id="763"/>
    </w:p>
    <w:p w14:paraId="2727AE3B" w14:textId="1A95C777" w:rsidR="003F67CF" w:rsidRPr="00274A16" w:rsidRDefault="003F67CF" w:rsidP="0026594D">
      <w:pPr>
        <w:rPr>
          <w:sz w:val="28"/>
          <w:szCs w:val="28"/>
        </w:rPr>
      </w:pPr>
      <w:r w:rsidRPr="00274A16">
        <w:rPr>
          <w:rStyle w:val="normaltextrun"/>
          <w:szCs w:val="22"/>
        </w:rPr>
        <w:t>The unit price for the removal of unsuitable material shall include: all materials, equipment, tools, labor, disposal, hauling, excavating, dredging, placing, compaction, dressing surface and incidentals necessary to complete the work. If no pay item is given, the removal of unsuitable material shall be included in the most appropriate bid item.</w:t>
      </w:r>
    </w:p>
    <w:p w14:paraId="00B18F69" w14:textId="77777777" w:rsidR="00B52551" w:rsidRPr="00D714F0" w:rsidRDefault="00A04EC3" w:rsidP="00D818BE">
      <w:pPr>
        <w:pStyle w:val="Heading2"/>
      </w:pPr>
      <w:bookmarkStart w:id="764" w:name="_Toc529957594"/>
      <w:bookmarkStart w:id="765" w:name="_Toc81903691"/>
      <w:bookmarkStart w:id="766" w:name="_Toc81983696"/>
      <w:bookmarkStart w:id="767" w:name="_Toc81984454"/>
      <w:bookmarkStart w:id="768" w:name="_Toc81984837"/>
      <w:bookmarkStart w:id="769" w:name="_Toc324833070"/>
      <w:bookmarkStart w:id="770" w:name="_Toc432585390"/>
      <w:bookmarkStart w:id="771" w:name="_Toc527101920"/>
      <w:bookmarkStart w:id="772" w:name="_Toc202947162"/>
      <w:bookmarkEnd w:id="754"/>
      <w:bookmarkEnd w:id="755"/>
      <w:bookmarkEnd w:id="756"/>
      <w:bookmarkEnd w:id="757"/>
      <w:bookmarkEnd w:id="758"/>
      <w:bookmarkEnd w:id="759"/>
      <w:bookmarkEnd w:id="760"/>
      <w:bookmarkEnd w:id="761"/>
      <w:r w:rsidRPr="00D714F0">
        <w:t>UTILITY TIE IN LOCATION MARKING</w:t>
      </w:r>
      <w:bookmarkEnd w:id="764"/>
      <w:bookmarkEnd w:id="765"/>
      <w:bookmarkEnd w:id="766"/>
      <w:bookmarkEnd w:id="767"/>
      <w:bookmarkEnd w:id="768"/>
      <w:bookmarkEnd w:id="769"/>
      <w:bookmarkEnd w:id="770"/>
      <w:bookmarkEnd w:id="771"/>
      <w:bookmarkEnd w:id="772"/>
    </w:p>
    <w:p w14:paraId="00B18F6A" w14:textId="09D32346" w:rsidR="0042234B" w:rsidRDefault="00A04EC3" w:rsidP="00034D51">
      <w:r w:rsidRPr="00274A16">
        <w:t>The tie in locations for utility laterals of water, sanitary sewer, and gas shall be plainly marked on the back of the curb. Marking placed on the curb shall be perpendicular with respect to the curb of the tie in location on the utility lateral. Marks shall not be placed on the curb where laterals cross diagonally under the curb. The tie in location shall be the end of the utility lateral prior to service connection.</w:t>
      </w:r>
    </w:p>
    <w:p w14:paraId="00B18F6B" w14:textId="77777777" w:rsidR="00205B59" w:rsidRPr="00274A16" w:rsidRDefault="00A04EC3" w:rsidP="00034D51">
      <w:r w:rsidRPr="00274A16">
        <w:t>Markings shall be uniform in size and shape and colors in conformance with the current code adopted by the American Public Works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5428"/>
      </w:tblGrid>
      <w:tr w:rsidR="00274A16" w:rsidRPr="00274A16" w14:paraId="00B18F6E" w14:textId="77777777" w:rsidTr="0047258F">
        <w:trPr>
          <w:cantSplit/>
        </w:trPr>
        <w:tc>
          <w:tcPr>
            <w:tcW w:w="0" w:type="auto"/>
          </w:tcPr>
          <w:p w14:paraId="00B18F6C" w14:textId="77777777" w:rsidR="00B52551" w:rsidRPr="00274A16" w:rsidRDefault="00A04EC3" w:rsidP="0026594D">
            <w:pPr>
              <w:spacing w:before="0"/>
            </w:pPr>
            <w:r w:rsidRPr="00274A16">
              <w:t>SAFETY RED</w:t>
            </w:r>
          </w:p>
        </w:tc>
        <w:tc>
          <w:tcPr>
            <w:tcW w:w="0" w:type="auto"/>
          </w:tcPr>
          <w:p w14:paraId="00B18F6D" w14:textId="77777777" w:rsidR="00B52551" w:rsidRPr="00274A16" w:rsidRDefault="00A04EC3" w:rsidP="0026594D">
            <w:pPr>
              <w:spacing w:before="0"/>
            </w:pPr>
            <w:r w:rsidRPr="00274A16">
              <w:t>Electric Power Lines, Cables, Conduit and Lighting Cables</w:t>
            </w:r>
          </w:p>
        </w:tc>
      </w:tr>
      <w:tr w:rsidR="00274A16" w:rsidRPr="00274A16" w14:paraId="00B18F71" w14:textId="77777777" w:rsidTr="0047258F">
        <w:trPr>
          <w:cantSplit/>
        </w:trPr>
        <w:tc>
          <w:tcPr>
            <w:tcW w:w="0" w:type="auto"/>
          </w:tcPr>
          <w:p w14:paraId="00B18F6F" w14:textId="77777777" w:rsidR="00B52551" w:rsidRPr="00274A16" w:rsidRDefault="00A04EC3" w:rsidP="0026594D">
            <w:pPr>
              <w:spacing w:before="0"/>
            </w:pPr>
            <w:r w:rsidRPr="00274A16">
              <w:t>HIGH VISIBILITY SAFETY YELLOW</w:t>
            </w:r>
          </w:p>
        </w:tc>
        <w:tc>
          <w:tcPr>
            <w:tcW w:w="0" w:type="auto"/>
          </w:tcPr>
          <w:p w14:paraId="00B18F70" w14:textId="5143A0F3" w:rsidR="00B52551" w:rsidRPr="00274A16" w:rsidRDefault="00A04EC3" w:rsidP="0026594D">
            <w:pPr>
              <w:spacing w:before="0"/>
            </w:pPr>
            <w:r w:rsidRPr="00274A16">
              <w:t>Gas, Oil, Steam, Petroleum or Gaseous Materials</w:t>
            </w:r>
          </w:p>
        </w:tc>
      </w:tr>
      <w:tr w:rsidR="00274A16" w:rsidRPr="00274A16" w14:paraId="00B18F74" w14:textId="77777777" w:rsidTr="0047258F">
        <w:trPr>
          <w:cantSplit/>
        </w:trPr>
        <w:tc>
          <w:tcPr>
            <w:tcW w:w="0" w:type="auto"/>
          </w:tcPr>
          <w:p w14:paraId="00B18F72" w14:textId="77777777" w:rsidR="00B52551" w:rsidRPr="00274A16" w:rsidRDefault="00A04EC3" w:rsidP="0026594D">
            <w:pPr>
              <w:spacing w:before="0"/>
            </w:pPr>
            <w:r w:rsidRPr="00274A16">
              <w:t>SAFETY ALERT ORANGE</w:t>
            </w:r>
          </w:p>
        </w:tc>
        <w:tc>
          <w:tcPr>
            <w:tcW w:w="0" w:type="auto"/>
          </w:tcPr>
          <w:p w14:paraId="00B18F73" w14:textId="77777777" w:rsidR="00B52551" w:rsidRPr="00274A16" w:rsidRDefault="00A04EC3" w:rsidP="0026594D">
            <w:pPr>
              <w:spacing w:before="0"/>
            </w:pPr>
            <w:r w:rsidRPr="00274A16">
              <w:t>Communication, Alarm or Signal Lines, Cables or Conduit</w:t>
            </w:r>
          </w:p>
        </w:tc>
      </w:tr>
      <w:tr w:rsidR="00274A16" w:rsidRPr="00274A16" w14:paraId="00B18F77" w14:textId="77777777" w:rsidTr="0047258F">
        <w:trPr>
          <w:cantSplit/>
        </w:trPr>
        <w:tc>
          <w:tcPr>
            <w:tcW w:w="0" w:type="auto"/>
          </w:tcPr>
          <w:p w14:paraId="00B18F75" w14:textId="77777777" w:rsidR="00B52551" w:rsidRPr="00274A16" w:rsidRDefault="00A04EC3" w:rsidP="0026594D">
            <w:pPr>
              <w:spacing w:before="0"/>
            </w:pPr>
            <w:r w:rsidRPr="00274A16">
              <w:t>SAFETY BLUE</w:t>
            </w:r>
          </w:p>
        </w:tc>
        <w:tc>
          <w:tcPr>
            <w:tcW w:w="0" w:type="auto"/>
          </w:tcPr>
          <w:p w14:paraId="00B18F76" w14:textId="77777777" w:rsidR="00B52551" w:rsidRPr="00274A16" w:rsidRDefault="003A0391" w:rsidP="0026594D">
            <w:pPr>
              <w:spacing w:before="0"/>
            </w:pPr>
            <w:r w:rsidRPr="00274A16">
              <w:t>Potable Water</w:t>
            </w:r>
          </w:p>
        </w:tc>
      </w:tr>
      <w:tr w:rsidR="00274A16" w:rsidRPr="00274A16" w14:paraId="00B18F7A" w14:textId="77777777" w:rsidTr="0047258F">
        <w:trPr>
          <w:cantSplit/>
        </w:trPr>
        <w:tc>
          <w:tcPr>
            <w:tcW w:w="0" w:type="auto"/>
          </w:tcPr>
          <w:p w14:paraId="00B18F78" w14:textId="77777777" w:rsidR="00B52551" w:rsidRPr="00274A16" w:rsidRDefault="00A04EC3" w:rsidP="0026594D">
            <w:pPr>
              <w:spacing w:before="0"/>
            </w:pPr>
            <w:r w:rsidRPr="00274A16">
              <w:t>SAFETY GREEN</w:t>
            </w:r>
          </w:p>
        </w:tc>
        <w:tc>
          <w:tcPr>
            <w:tcW w:w="0" w:type="auto"/>
          </w:tcPr>
          <w:p w14:paraId="00B18F79" w14:textId="77777777" w:rsidR="00B52551" w:rsidRPr="00274A16" w:rsidRDefault="00A04EC3" w:rsidP="0026594D">
            <w:pPr>
              <w:spacing w:before="0"/>
            </w:pPr>
            <w:r w:rsidRPr="00274A16">
              <w:t>Sewer Systems and Drain Lines</w:t>
            </w:r>
          </w:p>
        </w:tc>
      </w:tr>
      <w:tr w:rsidR="00274A16" w:rsidRPr="00274A16" w14:paraId="00B18F7D" w14:textId="77777777" w:rsidTr="0047258F">
        <w:trPr>
          <w:cantSplit/>
        </w:trPr>
        <w:tc>
          <w:tcPr>
            <w:tcW w:w="0" w:type="auto"/>
          </w:tcPr>
          <w:p w14:paraId="00B18F7B" w14:textId="77777777" w:rsidR="00B52551" w:rsidRPr="00274A16" w:rsidRDefault="00A04EC3" w:rsidP="0026594D">
            <w:pPr>
              <w:spacing w:before="0"/>
            </w:pPr>
            <w:r w:rsidRPr="00274A16">
              <w:t>PURPLE</w:t>
            </w:r>
          </w:p>
        </w:tc>
        <w:tc>
          <w:tcPr>
            <w:tcW w:w="0" w:type="auto"/>
          </w:tcPr>
          <w:p w14:paraId="00B18F7C" w14:textId="66E0A6FB" w:rsidR="00B52551" w:rsidRPr="00274A16" w:rsidRDefault="00A04EC3" w:rsidP="0026594D">
            <w:pPr>
              <w:spacing w:before="0"/>
            </w:pPr>
            <w:r w:rsidRPr="00274A16">
              <w:t>Reclaimed Water, Irrigation and Slurry Lines</w:t>
            </w:r>
          </w:p>
        </w:tc>
      </w:tr>
      <w:tr w:rsidR="00274A16" w:rsidRPr="00274A16" w14:paraId="00B18F80" w14:textId="77777777" w:rsidTr="0047258F">
        <w:trPr>
          <w:cantSplit/>
        </w:trPr>
        <w:tc>
          <w:tcPr>
            <w:tcW w:w="0" w:type="auto"/>
          </w:tcPr>
          <w:p w14:paraId="00B18F7E" w14:textId="77777777" w:rsidR="00B52551" w:rsidRPr="00274A16" w:rsidRDefault="00A04EC3" w:rsidP="0026594D">
            <w:pPr>
              <w:spacing w:before="0"/>
            </w:pPr>
            <w:r w:rsidRPr="00274A16">
              <w:t>WHITE</w:t>
            </w:r>
          </w:p>
        </w:tc>
        <w:tc>
          <w:tcPr>
            <w:tcW w:w="0" w:type="auto"/>
          </w:tcPr>
          <w:p w14:paraId="00B18F7F" w14:textId="033457B6" w:rsidR="00B52551" w:rsidRPr="00274A16" w:rsidRDefault="00A04EC3" w:rsidP="0026594D">
            <w:pPr>
              <w:spacing w:before="0"/>
            </w:pPr>
            <w:r w:rsidRPr="00274A16">
              <w:t>Proposed Excavation</w:t>
            </w:r>
          </w:p>
        </w:tc>
      </w:tr>
      <w:tr w:rsidR="00274A16" w:rsidRPr="00274A16" w14:paraId="00B18F83" w14:textId="77777777" w:rsidTr="0047258F">
        <w:trPr>
          <w:cantSplit/>
        </w:trPr>
        <w:tc>
          <w:tcPr>
            <w:tcW w:w="0" w:type="auto"/>
          </w:tcPr>
          <w:p w14:paraId="00B18F81" w14:textId="77777777" w:rsidR="00B52551" w:rsidRPr="00274A16" w:rsidRDefault="00A04EC3" w:rsidP="0026594D">
            <w:pPr>
              <w:spacing w:before="0"/>
            </w:pPr>
            <w:r w:rsidRPr="00274A16">
              <w:t>PINK</w:t>
            </w:r>
          </w:p>
        </w:tc>
        <w:tc>
          <w:tcPr>
            <w:tcW w:w="0" w:type="auto"/>
          </w:tcPr>
          <w:p w14:paraId="00B18F82" w14:textId="77777777" w:rsidR="00B52551" w:rsidRPr="00274A16" w:rsidRDefault="00A04EC3" w:rsidP="0026594D">
            <w:pPr>
              <w:spacing w:before="0"/>
            </w:pPr>
            <w:r w:rsidRPr="00274A16">
              <w:t>Temporary Survey Markings</w:t>
            </w:r>
          </w:p>
        </w:tc>
      </w:tr>
    </w:tbl>
    <w:p w14:paraId="00B18F84" w14:textId="264ABD36" w:rsidR="00B7098A" w:rsidRPr="00274A16" w:rsidRDefault="00A04EC3" w:rsidP="00034D51">
      <w:pPr>
        <w:rPr>
          <w:szCs w:val="22"/>
        </w:rPr>
      </w:pPr>
      <w:r w:rsidRPr="00274A16">
        <w:t xml:space="preserve">Marks placed on curbs shall be rectangular in shape and placed with the long dimension perpendicular to the flow line of the curb. Marks placed on valley gutter and modified curb shall be </w:t>
      </w:r>
      <w:r w:rsidR="0093494F" w:rsidRPr="00274A16">
        <w:t>six-inch</w:t>
      </w:r>
      <w:r w:rsidRPr="00274A16">
        <w:t xml:space="preserve"> (6</w:t>
      </w:r>
      <w:r w:rsidR="00B5275F">
        <w:t>”</w:t>
      </w:r>
      <w:r w:rsidRPr="00274A16">
        <w:t>) x three inch (3</w:t>
      </w:r>
      <w:r w:rsidR="00B5275F">
        <w:t>”</w:t>
      </w:r>
      <w:r w:rsidRPr="00274A16">
        <w:t xml:space="preserve">) and placed at the back of the curb. Marks placed on State Road and vertical curb shall be </w:t>
      </w:r>
      <w:r w:rsidR="0093494F" w:rsidRPr="00274A16">
        <w:t>four-inch</w:t>
      </w:r>
      <w:r w:rsidRPr="00274A16">
        <w:t xml:space="preserve"> (4</w:t>
      </w:r>
      <w:r w:rsidR="00B5275F">
        <w:t>”</w:t>
      </w:r>
      <w:r w:rsidRPr="00274A16">
        <w:t>) x two inch (2</w:t>
      </w:r>
      <w:r w:rsidR="00B5275F">
        <w:t>”</w:t>
      </w:r>
      <w:r w:rsidRPr="00274A16">
        <w:t>) and be placed on the curb face.</w:t>
      </w:r>
    </w:p>
    <w:p w14:paraId="00B18F85" w14:textId="77777777" w:rsidR="00B52551" w:rsidRPr="00274A16" w:rsidRDefault="00A04EC3" w:rsidP="00D818BE">
      <w:pPr>
        <w:pStyle w:val="Heading2"/>
      </w:pPr>
      <w:bookmarkStart w:id="773" w:name="_Toc529957595"/>
      <w:bookmarkStart w:id="774" w:name="_Toc81903708"/>
      <w:bookmarkStart w:id="775" w:name="_Toc81983915"/>
      <w:bookmarkStart w:id="776" w:name="_Toc81984673"/>
      <w:bookmarkStart w:id="777" w:name="_Toc81985056"/>
      <w:bookmarkStart w:id="778" w:name="_Toc324833283"/>
      <w:bookmarkStart w:id="779" w:name="_Toc432585391"/>
      <w:bookmarkStart w:id="780" w:name="_Toc527101921"/>
      <w:bookmarkStart w:id="781" w:name="_Toc202947163"/>
      <w:r w:rsidRPr="00274A16">
        <w:t>CLEARING AND GRUBBING</w:t>
      </w:r>
      <w:bookmarkEnd w:id="773"/>
      <w:bookmarkEnd w:id="774"/>
      <w:bookmarkEnd w:id="775"/>
      <w:bookmarkEnd w:id="776"/>
      <w:bookmarkEnd w:id="777"/>
      <w:bookmarkEnd w:id="778"/>
      <w:bookmarkEnd w:id="779"/>
      <w:bookmarkEnd w:id="780"/>
      <w:bookmarkEnd w:id="781"/>
    </w:p>
    <w:p w14:paraId="00B18F86" w14:textId="77777777" w:rsidR="0028166B" w:rsidRPr="00274A16" w:rsidRDefault="00A04EC3" w:rsidP="00034D51">
      <w:r w:rsidRPr="00274A16">
        <w:t>The work included in this specification includes the removal and disposal of all structures, appurtenances, asphalt, concrete, curbs, walls, trees, roots, vegetation, boulders, conduits, poles, posts, pipes, inlets, brush, stumps, debris and other obstructions resting on or protruding through the ground surface necessary to prepare the area for construction.</w:t>
      </w:r>
    </w:p>
    <w:p w14:paraId="00B18F87" w14:textId="77777777" w:rsidR="00205B59" w:rsidRPr="00274A16" w:rsidRDefault="00A04EC3" w:rsidP="00034D51">
      <w:r w:rsidRPr="00274A16">
        <w:lastRenderedPageBreak/>
        <w:t xml:space="preserve">Clearing and grubbing shall be performed in accordance with </w:t>
      </w:r>
      <w:r w:rsidRPr="00274A16">
        <w:rPr>
          <w:i/>
        </w:rPr>
        <w:t>Section 110</w:t>
      </w:r>
      <w:r w:rsidRPr="00274A16">
        <w:t xml:space="preserve"> </w:t>
      </w:r>
      <w:r w:rsidRPr="00274A16">
        <w:rPr>
          <w:i/>
        </w:rPr>
        <w:t>of FDOT's Standard Specifications</w:t>
      </w:r>
      <w:r w:rsidRPr="00274A16">
        <w:t>. Unless otherwise specified in the contract documents, the Contractor shall take ownership of all removed material and dispose of them off-site in accordance with all Local, State and Federal Requirements.</w:t>
      </w:r>
    </w:p>
    <w:p w14:paraId="00B18F88" w14:textId="77777777" w:rsidR="00B52551" w:rsidRPr="0026594D" w:rsidRDefault="00A04EC3" w:rsidP="005A3DC4">
      <w:pPr>
        <w:pStyle w:val="Heading3"/>
      </w:pPr>
      <w:bookmarkStart w:id="782" w:name="_Toc529957596"/>
      <w:bookmarkStart w:id="783" w:name="_Toc81983916"/>
      <w:bookmarkStart w:id="784" w:name="_Toc81984674"/>
      <w:bookmarkStart w:id="785" w:name="_Toc81985057"/>
      <w:bookmarkStart w:id="786" w:name="_Toc324833284"/>
      <w:bookmarkStart w:id="787" w:name="_Toc432585392"/>
      <w:bookmarkStart w:id="788" w:name="_Toc527101922"/>
      <w:bookmarkStart w:id="789" w:name="_Toc202947164"/>
      <w:r w:rsidRPr="0026594D">
        <w:t>BASIS OF MEASUREMENT</w:t>
      </w:r>
      <w:bookmarkEnd w:id="782"/>
      <w:bookmarkEnd w:id="783"/>
      <w:bookmarkEnd w:id="784"/>
      <w:bookmarkEnd w:id="785"/>
      <w:bookmarkEnd w:id="786"/>
      <w:bookmarkEnd w:id="787"/>
      <w:bookmarkEnd w:id="788"/>
      <w:bookmarkEnd w:id="789"/>
    </w:p>
    <w:p w14:paraId="00B18F89" w14:textId="00539D36" w:rsidR="0028166B" w:rsidRPr="00274A16" w:rsidRDefault="00A04EC3" w:rsidP="00034D51">
      <w:r w:rsidRPr="00274A16">
        <w:t xml:space="preserve">The basis of measurement shall be either a lump sum </w:t>
      </w:r>
      <w:r w:rsidR="00C60E28" w:rsidRPr="00274A16">
        <w:t>quantity,</w:t>
      </w:r>
      <w:r w:rsidRPr="00274A16">
        <w:t xml:space="preserve"> or the number of acres cleared and </w:t>
      </w:r>
      <w:proofErr w:type="gramStart"/>
      <w:r w:rsidRPr="00274A16">
        <w:t>grubbed</w:t>
      </w:r>
      <w:proofErr w:type="gramEnd"/>
      <w:r w:rsidRPr="00274A16">
        <w:t xml:space="preserve"> as specified on the plans or directed by the Engineer.</w:t>
      </w:r>
    </w:p>
    <w:p w14:paraId="00B18F8A" w14:textId="77777777" w:rsidR="00B52551" w:rsidRPr="00274A16" w:rsidRDefault="00A04EC3" w:rsidP="005A3DC4">
      <w:pPr>
        <w:pStyle w:val="Heading3"/>
      </w:pPr>
      <w:bookmarkStart w:id="790" w:name="_Toc529957597"/>
      <w:bookmarkStart w:id="791" w:name="_Toc81983917"/>
      <w:bookmarkStart w:id="792" w:name="_Toc81984675"/>
      <w:bookmarkStart w:id="793" w:name="_Toc81985058"/>
      <w:bookmarkStart w:id="794" w:name="_Toc324833285"/>
      <w:bookmarkStart w:id="795" w:name="_Toc432585393"/>
      <w:bookmarkStart w:id="796" w:name="_Toc527101923"/>
      <w:bookmarkStart w:id="797" w:name="_Toc202947165"/>
      <w:r w:rsidRPr="00274A16">
        <w:t>BASIS OF PAYMENT</w:t>
      </w:r>
      <w:bookmarkEnd w:id="790"/>
      <w:bookmarkEnd w:id="791"/>
      <w:bookmarkEnd w:id="792"/>
      <w:bookmarkEnd w:id="793"/>
      <w:bookmarkEnd w:id="794"/>
      <w:bookmarkEnd w:id="795"/>
      <w:bookmarkEnd w:id="796"/>
      <w:bookmarkEnd w:id="797"/>
    </w:p>
    <w:p w14:paraId="00B18F8B" w14:textId="77777777" w:rsidR="00205B59" w:rsidRPr="00274A16" w:rsidRDefault="00A04EC3" w:rsidP="00034D51">
      <w:pPr>
        <w:rPr>
          <w:szCs w:val="22"/>
        </w:rPr>
      </w:pPr>
      <w:r w:rsidRPr="00274A16">
        <w:t>The pay item for clearing and grubbing shall include: all removal and disposal of materials and structures as well as all materials, hauling, equipment, tools, labor, leveling of terrain, landscape trimming and all incidentals necessary to complete the work.</w:t>
      </w:r>
    </w:p>
    <w:p w14:paraId="00B18F8C" w14:textId="77777777" w:rsidR="00B52551" w:rsidRPr="00274A16" w:rsidRDefault="00A04EC3" w:rsidP="00D818BE">
      <w:pPr>
        <w:pStyle w:val="Heading2"/>
      </w:pPr>
      <w:bookmarkStart w:id="798" w:name="_Toc529957598"/>
      <w:bookmarkStart w:id="799" w:name="_Toc81903690"/>
      <w:bookmarkStart w:id="800" w:name="_Toc81983685"/>
      <w:bookmarkStart w:id="801" w:name="_Toc81984443"/>
      <w:bookmarkStart w:id="802" w:name="_Toc81984826"/>
      <w:bookmarkStart w:id="803" w:name="_Toc324833059"/>
      <w:bookmarkStart w:id="804" w:name="_Toc432585394"/>
      <w:bookmarkStart w:id="805" w:name="_Toc527101924"/>
      <w:bookmarkStart w:id="806" w:name="_Toc202947166"/>
      <w:r w:rsidRPr="00274A16">
        <w:t>EROSION AND SEDIMENT CONTROL</w:t>
      </w:r>
      <w:bookmarkEnd w:id="798"/>
      <w:bookmarkEnd w:id="799"/>
      <w:bookmarkEnd w:id="800"/>
      <w:bookmarkEnd w:id="801"/>
      <w:bookmarkEnd w:id="802"/>
      <w:bookmarkEnd w:id="803"/>
      <w:bookmarkEnd w:id="804"/>
      <w:bookmarkEnd w:id="805"/>
      <w:bookmarkEnd w:id="806"/>
    </w:p>
    <w:p w14:paraId="00B18F8D" w14:textId="77777777" w:rsidR="00B52551" w:rsidRPr="00274A16" w:rsidRDefault="00A04EC3" w:rsidP="005A3DC4">
      <w:pPr>
        <w:pStyle w:val="Heading3"/>
      </w:pPr>
      <w:bookmarkStart w:id="807" w:name="_Toc529957599"/>
      <w:bookmarkStart w:id="808" w:name="_Toc432585395"/>
      <w:bookmarkStart w:id="809" w:name="_Toc527101925"/>
      <w:bookmarkStart w:id="810" w:name="_Toc202947167"/>
      <w:bookmarkStart w:id="811" w:name="_Toc81983686"/>
      <w:bookmarkStart w:id="812" w:name="_Toc81984444"/>
      <w:bookmarkStart w:id="813" w:name="_Toc81984827"/>
      <w:bookmarkStart w:id="814" w:name="_Toc324833060"/>
      <w:r w:rsidRPr="00274A16">
        <w:t>GENERAL</w:t>
      </w:r>
      <w:bookmarkEnd w:id="807"/>
      <w:bookmarkEnd w:id="808"/>
      <w:bookmarkEnd w:id="809"/>
      <w:bookmarkEnd w:id="810"/>
    </w:p>
    <w:p w14:paraId="00B18F8E" w14:textId="184051A3" w:rsidR="0028166B" w:rsidRPr="00274A16" w:rsidRDefault="00A04EC3" w:rsidP="00034D51">
      <w:r w:rsidRPr="00274A16">
        <w:t xml:space="preserve">Erosion and sediment control shall conform to the requirements of the FDOT Standard Specifications for Prevention, Control, and Abatement of Erosion and Water Pollution. Contractor shall use temporary erosion and sediment control features found in the State of Florida Erosion and Sediment Control Designer and Reviewer Manual (E&amp;SC Manual) or the </w:t>
      </w:r>
      <w:r w:rsidR="002129CA" w:rsidRPr="00274A16">
        <w:t>city</w:t>
      </w:r>
      <w:r w:rsidRPr="00274A16">
        <w:t xml:space="preserve"> of Clearwater Standard Indices.</w:t>
      </w:r>
      <w:r w:rsidRPr="00274A16">
        <w:rPr>
          <w:szCs w:val="22"/>
        </w:rPr>
        <w:t xml:space="preserve"> </w:t>
      </w:r>
      <w:r w:rsidR="00C60E28">
        <w:rPr>
          <w:szCs w:val="22"/>
        </w:rPr>
        <w:t xml:space="preserve">The </w:t>
      </w:r>
      <w:r w:rsidRPr="00274A16">
        <w:rPr>
          <w:szCs w:val="22"/>
        </w:rPr>
        <w:t xml:space="preserve">Contractor shall prepare and submit a Stormwater Pollution Prevention Plan (SWPPP) and National Pollutant Discharge Elimination System (NPDES) permit in accordance with FDEP criteria for an </w:t>
      </w:r>
      <w:r w:rsidR="00557FB4" w:rsidRPr="00274A16">
        <w:rPr>
          <w:szCs w:val="22"/>
        </w:rPr>
        <w:t>NPDES construction activity</w:t>
      </w:r>
      <w:r w:rsidRPr="00274A16">
        <w:rPr>
          <w:szCs w:val="22"/>
        </w:rPr>
        <w:t xml:space="preserve"> permit.</w:t>
      </w:r>
    </w:p>
    <w:p w14:paraId="00B18F8F" w14:textId="1698D9A4" w:rsidR="00205B59" w:rsidRPr="00274A16" w:rsidRDefault="00A04EC3" w:rsidP="00034D51">
      <w:r w:rsidRPr="00274A16">
        <w:t xml:space="preserve">Visit </w:t>
      </w:r>
      <w:hyperlink r:id="rId16" w:history="1">
        <w:r w:rsidRPr="00D714F0">
          <w:rPr>
            <w:rStyle w:val="Hyperlink"/>
          </w:rPr>
          <w:t>www.dep.state.fl.us/water/stormwater/npdes</w:t>
        </w:r>
      </w:hyperlink>
      <w:r w:rsidRPr="00274A16">
        <w:t xml:space="preserve"> for more information.</w:t>
      </w:r>
      <w:r w:rsidR="00AE6ACF">
        <w:t xml:space="preserve"> </w:t>
      </w:r>
      <w:r w:rsidRPr="00274A16">
        <w:t>Contractor shall obtain a FDEP generic permit for the discharge of produced groundwater.</w:t>
      </w:r>
      <w:r w:rsidR="00AE6ACF">
        <w:t xml:space="preserve"> </w:t>
      </w:r>
      <w:r w:rsidRPr="00274A16">
        <w:t>All soil erosion and sediment control measures shall be installed prior to disturbance and maintained through project completion.</w:t>
      </w:r>
    </w:p>
    <w:p w14:paraId="00B18F90" w14:textId="77777777" w:rsidR="00B52551" w:rsidRPr="00274A16" w:rsidRDefault="00A04EC3" w:rsidP="005A3DC4">
      <w:pPr>
        <w:pStyle w:val="Heading3"/>
      </w:pPr>
      <w:bookmarkStart w:id="815" w:name="_Toc529957600"/>
      <w:bookmarkStart w:id="816" w:name="_Toc432585396"/>
      <w:bookmarkStart w:id="817" w:name="_Toc527101926"/>
      <w:bookmarkStart w:id="818" w:name="_Toc202947168"/>
      <w:proofErr w:type="gramStart"/>
      <w:r w:rsidRPr="00274A16">
        <w:t>TRAINING OF</w:t>
      </w:r>
      <w:proofErr w:type="gramEnd"/>
      <w:r w:rsidRPr="00274A16">
        <w:t xml:space="preserve"> PERSONNEL</w:t>
      </w:r>
      <w:bookmarkEnd w:id="815"/>
      <w:bookmarkEnd w:id="816"/>
      <w:bookmarkEnd w:id="817"/>
      <w:bookmarkEnd w:id="818"/>
    </w:p>
    <w:p w14:paraId="00B18F91" w14:textId="6C4742EF" w:rsidR="0028166B" w:rsidRPr="00274A16" w:rsidRDefault="00A04EC3" w:rsidP="00034D51">
      <w:r w:rsidRPr="00274A16">
        <w:t xml:space="preserve">The </w:t>
      </w:r>
      <w:r w:rsidR="00010FA6" w:rsidRPr="00274A16">
        <w:t xml:space="preserve">city </w:t>
      </w:r>
      <w:r w:rsidRPr="00274A16">
        <w:t xml:space="preserve">may require that the Supervisor or Foreman controlling the work for the Contractor on the Project have a current FDEP Florida Stormwater, Erosion, and Sedimentation Control Inspector Training &amp; Certification. All personnel working on the Project shall complete illicit discharge training once per calendar year. </w:t>
      </w:r>
      <w:r w:rsidR="00C60E28">
        <w:t xml:space="preserve">The </w:t>
      </w:r>
      <w:r w:rsidRPr="00274A16">
        <w:t xml:space="preserve">Contractor shall provide documentation to the </w:t>
      </w:r>
      <w:r w:rsidR="002129CA" w:rsidRPr="00274A16">
        <w:t>city</w:t>
      </w:r>
      <w:r w:rsidRPr="00274A16">
        <w:t xml:space="preserve"> prior to Notice </w:t>
      </w:r>
      <w:r w:rsidR="00D714F0" w:rsidRPr="00274A16">
        <w:t>to</w:t>
      </w:r>
      <w:r w:rsidRPr="00274A16">
        <w:t xml:space="preserve"> Proceed (NTP). </w:t>
      </w:r>
      <w:r w:rsidR="00C60E28" w:rsidRPr="00274A16">
        <w:t>An example</w:t>
      </w:r>
      <w:r w:rsidRPr="00274A16">
        <w:t xml:space="preserve"> of training and training sign-</w:t>
      </w:r>
      <w:proofErr w:type="gramStart"/>
      <w:r w:rsidRPr="00274A16">
        <w:t>in sheet</w:t>
      </w:r>
      <w:proofErr w:type="gramEnd"/>
      <w:r w:rsidRPr="00274A16">
        <w:t xml:space="preserve"> will be provided by the </w:t>
      </w:r>
      <w:r w:rsidR="002129CA" w:rsidRPr="00274A16">
        <w:t>city</w:t>
      </w:r>
      <w:r w:rsidRPr="00274A16">
        <w:t xml:space="preserve"> to the Contractor at the Pre-Construction Meeting.</w:t>
      </w:r>
    </w:p>
    <w:p w14:paraId="00B18F92" w14:textId="77777777" w:rsidR="00B52551" w:rsidRPr="00274A16" w:rsidRDefault="00A04EC3" w:rsidP="005A3DC4">
      <w:pPr>
        <w:pStyle w:val="Heading3"/>
      </w:pPr>
      <w:bookmarkStart w:id="819" w:name="_Toc529957601"/>
      <w:bookmarkStart w:id="820" w:name="_Toc432585397"/>
      <w:bookmarkStart w:id="821" w:name="_Toc527101927"/>
      <w:bookmarkStart w:id="822" w:name="_Toc202947169"/>
      <w:r w:rsidRPr="00274A16">
        <w:t>STABILIZATION OF DENUDED AREAS</w:t>
      </w:r>
      <w:bookmarkEnd w:id="811"/>
      <w:bookmarkEnd w:id="812"/>
      <w:bookmarkEnd w:id="813"/>
      <w:bookmarkEnd w:id="814"/>
      <w:bookmarkEnd w:id="819"/>
      <w:bookmarkEnd w:id="820"/>
      <w:bookmarkEnd w:id="821"/>
      <w:bookmarkEnd w:id="822"/>
    </w:p>
    <w:p w14:paraId="00B18F93" w14:textId="2AE2A344" w:rsidR="0028166B" w:rsidRPr="00274A16" w:rsidRDefault="00A04EC3" w:rsidP="00034D51">
      <w:r w:rsidRPr="00274A16">
        <w:t xml:space="preserve">No disturbed area may be denuded for more than thirty (30) calendar days unless otherwise authorized by the </w:t>
      </w:r>
      <w:r w:rsidR="002129CA" w:rsidRPr="00274A16">
        <w:t>City</w:t>
      </w:r>
      <w:r w:rsidRPr="00274A16">
        <w:t xml:space="preserve"> Engineer. During construction, denuded areas shall be covered by mulches such as straw, hay, filter fabric, seed and mulch, sod, or some other temporary vegetation. Within sixty (60) calendar days after final grade is established on any portion of a project site, that portion of the site shall be provided with established permanent soil stabilization measures per the original site plan, whether by impervious surface or landscaping.</w:t>
      </w:r>
    </w:p>
    <w:p w14:paraId="00B18F94" w14:textId="77777777" w:rsidR="00B52551" w:rsidRPr="00274A16" w:rsidRDefault="00A04EC3" w:rsidP="005A3DC4">
      <w:pPr>
        <w:pStyle w:val="Heading3"/>
      </w:pPr>
      <w:bookmarkStart w:id="823" w:name="_Toc529957602"/>
      <w:bookmarkStart w:id="824" w:name="_Toc81983687"/>
      <w:bookmarkStart w:id="825" w:name="_Toc81984445"/>
      <w:bookmarkStart w:id="826" w:name="_Toc81984828"/>
      <w:bookmarkStart w:id="827" w:name="_Toc324833061"/>
      <w:bookmarkStart w:id="828" w:name="_Toc432585398"/>
      <w:bookmarkStart w:id="829" w:name="_Toc527101928"/>
      <w:bookmarkStart w:id="830" w:name="_Toc202947170"/>
      <w:r w:rsidRPr="00274A16">
        <w:lastRenderedPageBreak/>
        <w:t>PROTECTION AND STABILIZATION OF SOIL STOCKPILES</w:t>
      </w:r>
      <w:bookmarkEnd w:id="823"/>
      <w:bookmarkEnd w:id="824"/>
      <w:bookmarkEnd w:id="825"/>
      <w:bookmarkEnd w:id="826"/>
      <w:bookmarkEnd w:id="827"/>
      <w:bookmarkEnd w:id="828"/>
      <w:bookmarkEnd w:id="829"/>
      <w:bookmarkEnd w:id="830"/>
    </w:p>
    <w:p w14:paraId="00B18F95" w14:textId="77777777" w:rsidR="0028166B" w:rsidRPr="00274A16" w:rsidRDefault="00A04EC3" w:rsidP="00034D51">
      <w:r w:rsidRPr="00274A16">
        <w:t xml:space="preserve">Fill material stockpiles shall be </w:t>
      </w:r>
      <w:proofErr w:type="gramStart"/>
      <w:r w:rsidRPr="00274A16">
        <w:t>protected at all times</w:t>
      </w:r>
      <w:proofErr w:type="gramEnd"/>
      <w:r w:rsidRPr="00274A16">
        <w:t xml:space="preserve"> by on-site drainage controls which prevent erosion of the stockpiled material. Control of dust from such stockpiles may be required, depending upon their location and the expected length of time the stockpiles will be present. In no case shall an un</w:t>
      </w:r>
      <w:r w:rsidR="00557FB4" w:rsidRPr="00274A16">
        <w:t>-</w:t>
      </w:r>
      <w:r w:rsidRPr="00274A16">
        <w:t>stabilized stockpile remain after thirty (30) calendar days.</w:t>
      </w:r>
    </w:p>
    <w:p w14:paraId="00B18F96" w14:textId="77777777" w:rsidR="00B52551" w:rsidRPr="00274A16" w:rsidRDefault="00A04EC3" w:rsidP="005A3DC4">
      <w:pPr>
        <w:pStyle w:val="Heading3"/>
      </w:pPr>
      <w:bookmarkStart w:id="831" w:name="_Toc529957603"/>
      <w:bookmarkStart w:id="832" w:name="_Toc81983688"/>
      <w:bookmarkStart w:id="833" w:name="_Toc81984446"/>
      <w:bookmarkStart w:id="834" w:name="_Toc81984829"/>
      <w:bookmarkStart w:id="835" w:name="_Toc324833062"/>
      <w:bookmarkStart w:id="836" w:name="_Toc432585399"/>
      <w:bookmarkStart w:id="837" w:name="_Toc527101929"/>
      <w:bookmarkStart w:id="838" w:name="_Toc202947171"/>
      <w:r w:rsidRPr="00274A16">
        <w:t>PROTECTION OF EXISTING STORM SEWER SYSTEMS</w:t>
      </w:r>
      <w:bookmarkEnd w:id="831"/>
      <w:bookmarkEnd w:id="832"/>
      <w:bookmarkEnd w:id="833"/>
      <w:bookmarkEnd w:id="834"/>
      <w:bookmarkEnd w:id="835"/>
      <w:bookmarkEnd w:id="836"/>
      <w:bookmarkEnd w:id="837"/>
      <w:bookmarkEnd w:id="838"/>
    </w:p>
    <w:p w14:paraId="00B18F97" w14:textId="4E37EA38" w:rsidR="0028166B" w:rsidRPr="00274A16" w:rsidRDefault="00A04EC3" w:rsidP="00034D51">
      <w:r w:rsidRPr="00274A16">
        <w:t xml:space="preserve">During construction, all storm sewer inlets in the vicinity of the project shall be protected by temporary erosion and sediment control features found in the State of Florida Erosion and Sediment Control Designer and Reviewer Manual (E&amp;SC Manual) or the </w:t>
      </w:r>
      <w:r w:rsidR="002129CA" w:rsidRPr="00274A16">
        <w:t>city</w:t>
      </w:r>
      <w:r w:rsidRPr="00274A16">
        <w:t xml:space="preserve"> of Clearwater Standard Indices, or equals approved by the </w:t>
      </w:r>
      <w:r w:rsidR="002129CA" w:rsidRPr="00274A16">
        <w:t>City</w:t>
      </w:r>
      <w:r w:rsidRPr="00274A16">
        <w:t xml:space="preserve"> Engineer before installation.</w:t>
      </w:r>
    </w:p>
    <w:p w14:paraId="00B18F98" w14:textId="77777777" w:rsidR="00B52551" w:rsidRPr="00274A16" w:rsidRDefault="00A04EC3" w:rsidP="005A3DC4">
      <w:pPr>
        <w:pStyle w:val="Heading3"/>
      </w:pPr>
      <w:bookmarkStart w:id="839" w:name="_Toc529957604"/>
      <w:bookmarkStart w:id="840" w:name="_Toc81983692"/>
      <w:bookmarkStart w:id="841" w:name="_Toc81984450"/>
      <w:bookmarkStart w:id="842" w:name="_Toc81984833"/>
      <w:bookmarkStart w:id="843" w:name="_Toc324833066"/>
      <w:bookmarkStart w:id="844" w:name="_Toc432585400"/>
      <w:bookmarkStart w:id="845" w:name="_Toc527101930"/>
      <w:bookmarkStart w:id="846" w:name="_Toc202947172"/>
      <w:r w:rsidRPr="00274A16">
        <w:t>SWALES, DITCHES AND CHANNELS</w:t>
      </w:r>
      <w:bookmarkEnd w:id="839"/>
      <w:bookmarkEnd w:id="840"/>
      <w:bookmarkEnd w:id="841"/>
      <w:bookmarkEnd w:id="842"/>
      <w:bookmarkEnd w:id="843"/>
      <w:bookmarkEnd w:id="844"/>
      <w:bookmarkEnd w:id="845"/>
      <w:bookmarkEnd w:id="846"/>
    </w:p>
    <w:p w14:paraId="00B18F99" w14:textId="2C6ECBF4" w:rsidR="0028166B" w:rsidRPr="00274A16" w:rsidRDefault="00A04EC3" w:rsidP="00034D51">
      <w:r w:rsidRPr="00274A16">
        <w:t>All swales, ditches and channels leading from the site shall be sodded</w:t>
      </w:r>
      <w:r w:rsidR="0033514E" w:rsidRPr="00274A16">
        <w:t xml:space="preserve"> </w:t>
      </w:r>
      <w:r w:rsidRPr="00274A16">
        <w:t xml:space="preserve">within three (3) days after </w:t>
      </w:r>
      <w:r w:rsidR="00C60E28" w:rsidRPr="00274A16">
        <w:t>the finished</w:t>
      </w:r>
      <w:r w:rsidR="0033514E" w:rsidRPr="00274A16">
        <w:t xml:space="preserve"> grade is established</w:t>
      </w:r>
      <w:r w:rsidRPr="00274A16">
        <w:t xml:space="preserve">. All other interior swales, etc., including detention areas will be sodded and maintained </w:t>
      </w:r>
      <w:r w:rsidR="0033514E" w:rsidRPr="00274A16">
        <w:t xml:space="preserve">by the Contractor </w:t>
      </w:r>
      <w:r w:rsidRPr="00274A16">
        <w:t xml:space="preserve">prior to </w:t>
      </w:r>
      <w:r w:rsidR="00C60E28" w:rsidRPr="00274A16">
        <w:t>the issuance</w:t>
      </w:r>
      <w:r w:rsidRPr="00274A16">
        <w:t xml:space="preserve"> of a Certificate of Occupancy.</w:t>
      </w:r>
    </w:p>
    <w:p w14:paraId="00B18F9A" w14:textId="77777777" w:rsidR="00B52551" w:rsidRPr="00274A16" w:rsidRDefault="00A04EC3" w:rsidP="005A3DC4">
      <w:pPr>
        <w:pStyle w:val="Heading3"/>
      </w:pPr>
      <w:bookmarkStart w:id="847" w:name="_Toc529957605"/>
      <w:bookmarkStart w:id="848" w:name="_Toc81983693"/>
      <w:bookmarkStart w:id="849" w:name="_Toc81984451"/>
      <w:bookmarkStart w:id="850" w:name="_Toc81984834"/>
      <w:bookmarkStart w:id="851" w:name="_Toc324833067"/>
      <w:bookmarkStart w:id="852" w:name="_Toc432585401"/>
      <w:bookmarkStart w:id="853" w:name="_Toc527101931"/>
      <w:bookmarkStart w:id="854" w:name="_Toc202947173"/>
      <w:r w:rsidRPr="00274A16">
        <w:t>UNDERGROUND UTILITY CONSTRUCTION</w:t>
      </w:r>
      <w:bookmarkEnd w:id="847"/>
      <w:bookmarkEnd w:id="848"/>
      <w:bookmarkEnd w:id="849"/>
      <w:bookmarkEnd w:id="850"/>
      <w:bookmarkEnd w:id="851"/>
      <w:bookmarkEnd w:id="852"/>
      <w:bookmarkEnd w:id="853"/>
      <w:bookmarkEnd w:id="854"/>
    </w:p>
    <w:p w14:paraId="00B18F9B" w14:textId="2DC0F840" w:rsidR="0028166B" w:rsidRPr="00274A16" w:rsidRDefault="00A04EC3" w:rsidP="00034D51">
      <w:r w:rsidRPr="00274A16">
        <w:t>The construction of underground utility lines and other structures shall be done in accordance with the following standards: no more than 400 linear feet of trench shall be open at any one time; and, wherever consistent with safety and space consideration, excavated material shall be cast to the uphill side of trenches. Trench material shall not be cast into or onto the slope of any stream, channel, road ditch or waterway.</w:t>
      </w:r>
      <w:r w:rsidR="00AE6ACF">
        <w:rPr>
          <w:szCs w:val="22"/>
        </w:rPr>
        <w:t xml:space="preserve"> </w:t>
      </w:r>
      <w:r w:rsidRPr="00274A16">
        <w:rPr>
          <w:szCs w:val="22"/>
        </w:rPr>
        <w:t xml:space="preserve">No trench shall be open at the end of a </w:t>
      </w:r>
      <w:r w:rsidR="00557FB4" w:rsidRPr="00274A16">
        <w:rPr>
          <w:szCs w:val="22"/>
        </w:rPr>
        <w:t>workday</w:t>
      </w:r>
      <w:r w:rsidRPr="00274A16">
        <w:rPr>
          <w:szCs w:val="22"/>
        </w:rPr>
        <w:t xml:space="preserve">, </w:t>
      </w:r>
      <w:r w:rsidR="00D714F0" w:rsidRPr="00274A16">
        <w:rPr>
          <w:szCs w:val="22"/>
        </w:rPr>
        <w:t>weekdays,</w:t>
      </w:r>
      <w:r w:rsidRPr="00274A16">
        <w:rPr>
          <w:szCs w:val="22"/>
        </w:rPr>
        <w:t xml:space="preserve"> or weekends.</w:t>
      </w:r>
    </w:p>
    <w:p w14:paraId="00B18F9C" w14:textId="77777777" w:rsidR="00B52551" w:rsidRPr="00274A16" w:rsidRDefault="00A04EC3" w:rsidP="005A3DC4">
      <w:pPr>
        <w:pStyle w:val="Heading3"/>
      </w:pPr>
      <w:bookmarkStart w:id="855" w:name="_Toc529957606"/>
      <w:bookmarkStart w:id="856" w:name="_Toc81983694"/>
      <w:bookmarkStart w:id="857" w:name="_Toc81984452"/>
      <w:bookmarkStart w:id="858" w:name="_Toc81984835"/>
      <w:bookmarkStart w:id="859" w:name="_Toc324833068"/>
      <w:bookmarkStart w:id="860" w:name="_Toc432585402"/>
      <w:bookmarkStart w:id="861" w:name="_Toc527101932"/>
      <w:bookmarkStart w:id="862" w:name="_Toc202947174"/>
      <w:r w:rsidRPr="00274A16">
        <w:t>MAINTENANCE</w:t>
      </w:r>
      <w:bookmarkEnd w:id="855"/>
      <w:bookmarkEnd w:id="856"/>
      <w:bookmarkEnd w:id="857"/>
      <w:bookmarkEnd w:id="858"/>
      <w:bookmarkEnd w:id="859"/>
      <w:bookmarkEnd w:id="860"/>
      <w:bookmarkEnd w:id="861"/>
      <w:bookmarkEnd w:id="862"/>
    </w:p>
    <w:p w14:paraId="00B18F9D" w14:textId="0D9F6DB6" w:rsidR="00205B59" w:rsidRPr="00274A16" w:rsidRDefault="00A04EC3" w:rsidP="00034D51">
      <w:r w:rsidRPr="00274A16">
        <w:t>All erosion and siltation control devices shall be checked daily</w:t>
      </w:r>
      <w:r w:rsidR="006050E3" w:rsidRPr="00274A16">
        <w:t xml:space="preserve"> by the Contractor</w:t>
      </w:r>
      <w:r w:rsidRPr="00274A16">
        <w:t>, especially after each rainfall</w:t>
      </w:r>
      <w:r w:rsidR="006050E3" w:rsidRPr="00274A16">
        <w:t xml:space="preserve">. The erosion and sedimentation control </w:t>
      </w:r>
      <w:r w:rsidR="000C6884" w:rsidRPr="00274A16">
        <w:t>devices shall</w:t>
      </w:r>
      <w:r w:rsidRPr="00274A16">
        <w:t xml:space="preserve"> be cleaned out and/or repaired as required so sediment removal for the device does not exceed fifty (50) percent of its capa</w:t>
      </w:r>
      <w:r w:rsidR="002129CA" w:rsidRPr="00274A16">
        <w:t>city</w:t>
      </w:r>
      <w:r w:rsidRPr="00274A16">
        <w:t>.</w:t>
      </w:r>
      <w:r w:rsidR="00AE6ACF">
        <w:t xml:space="preserve"> </w:t>
      </w:r>
      <w:r w:rsidRPr="00274A16">
        <w:t xml:space="preserve">Contractor shall prepare and submit </w:t>
      </w:r>
      <w:r w:rsidR="006050E3" w:rsidRPr="00274A16">
        <w:t>a</w:t>
      </w:r>
      <w:r w:rsidR="00557FB4" w:rsidRPr="00274A16">
        <w:t xml:space="preserve"> </w:t>
      </w:r>
      <w:r w:rsidRPr="00274A16">
        <w:t>Stormwater Pollution Prevention Plan (SWPPP) Construction Inspection Report on a weekly basis and within 24 hours of a storm that is 0.50 inches or greater.</w:t>
      </w:r>
      <w:r w:rsidR="00AE6ACF">
        <w:t xml:space="preserve"> </w:t>
      </w:r>
      <w:r w:rsidRPr="00274A16">
        <w:t>No additional payment will be made to the Contractor for the re-establishment of erosion control devices which may become damaged, destroyed, or otherwise rendered unsuitable for their intended function during the construction of the Project.</w:t>
      </w:r>
      <w:r w:rsidR="00AE6ACF">
        <w:t xml:space="preserve"> </w:t>
      </w:r>
      <w:r w:rsidRPr="00274A16">
        <w:t>Near completion of the project, after obtaining written approval by the Engineer, the Contractor shall dismantle and remove the temporary devices used for sediment control during construction.</w:t>
      </w:r>
      <w:r w:rsidR="00AE6ACF">
        <w:t xml:space="preserve"> </w:t>
      </w:r>
      <w:r w:rsidRPr="00274A16">
        <w:t>All erosion control devices in seeded areas shall be left in place until the grass is established.</w:t>
      </w:r>
      <w:r w:rsidR="00AE6ACF">
        <w:t xml:space="preserve"> </w:t>
      </w:r>
      <w:r w:rsidRPr="00274A16">
        <w:t>Seed areas around devices, and mulch after removing or filling temporary control devices.</w:t>
      </w:r>
      <w:r w:rsidR="00AE6ACF">
        <w:t xml:space="preserve"> </w:t>
      </w:r>
      <w:r w:rsidRPr="00274A16">
        <w:t>Cleanup all areas.</w:t>
      </w:r>
    </w:p>
    <w:p w14:paraId="00B18F9E" w14:textId="77777777" w:rsidR="00B52551" w:rsidRPr="00274A16" w:rsidRDefault="00A04EC3" w:rsidP="005A3DC4">
      <w:pPr>
        <w:pStyle w:val="Heading3"/>
      </w:pPr>
      <w:bookmarkStart w:id="863" w:name="_Toc529957607"/>
      <w:bookmarkStart w:id="864" w:name="_Toc81983695"/>
      <w:bookmarkStart w:id="865" w:name="_Toc81984453"/>
      <w:bookmarkStart w:id="866" w:name="_Toc81984836"/>
      <w:bookmarkStart w:id="867" w:name="_Toc324833069"/>
      <w:bookmarkStart w:id="868" w:name="_Toc432585403"/>
      <w:bookmarkStart w:id="869" w:name="_Toc527101933"/>
      <w:bookmarkStart w:id="870" w:name="_Toc202947175"/>
      <w:r w:rsidRPr="00274A16">
        <w:t>COMPLIANCE</w:t>
      </w:r>
      <w:bookmarkEnd w:id="863"/>
      <w:bookmarkEnd w:id="864"/>
      <w:bookmarkEnd w:id="865"/>
      <w:bookmarkEnd w:id="866"/>
      <w:bookmarkEnd w:id="867"/>
      <w:bookmarkEnd w:id="868"/>
      <w:bookmarkEnd w:id="869"/>
      <w:bookmarkEnd w:id="870"/>
    </w:p>
    <w:p w14:paraId="00B18F9F" w14:textId="5E4FB334" w:rsidR="0028166B" w:rsidRPr="00274A16" w:rsidRDefault="00A04EC3" w:rsidP="00034D51">
      <w:pPr>
        <w:rPr>
          <w:szCs w:val="22"/>
        </w:rPr>
      </w:pPr>
      <w:r w:rsidRPr="00274A16">
        <w:t xml:space="preserve">Failure to comply with the </w:t>
      </w:r>
      <w:proofErr w:type="gramStart"/>
      <w:r w:rsidRPr="00274A16">
        <w:t>aforementioned requirements</w:t>
      </w:r>
      <w:proofErr w:type="gramEnd"/>
      <w:r w:rsidRPr="00274A16">
        <w:rPr>
          <w:szCs w:val="22"/>
        </w:rPr>
        <w:t xml:space="preserve"> as determined by the </w:t>
      </w:r>
      <w:r w:rsidR="00010FA6" w:rsidRPr="00274A16">
        <w:rPr>
          <w:szCs w:val="22"/>
        </w:rPr>
        <w:t>city</w:t>
      </w:r>
      <w:r w:rsidRPr="00274A16">
        <w:rPr>
          <w:szCs w:val="22"/>
        </w:rPr>
        <w:t>’s project manager or inspector</w:t>
      </w:r>
      <w:r w:rsidRPr="00274A16">
        <w:t xml:space="preserve"> may result in a fine and/or more stringent enforcement procedures such as (but not limited to) </w:t>
      </w:r>
      <w:r w:rsidR="00C60E28" w:rsidRPr="00274A16">
        <w:t>the issuance</w:t>
      </w:r>
      <w:r w:rsidRPr="00274A16">
        <w:t xml:space="preserve"> of a </w:t>
      </w:r>
      <w:r w:rsidR="00B5275F">
        <w:t>“</w:t>
      </w:r>
      <w:r w:rsidRPr="00274A16">
        <w:t>Stop Work Order</w:t>
      </w:r>
      <w:r w:rsidR="00B5275F">
        <w:t>”</w:t>
      </w:r>
      <w:r w:rsidRPr="00274A16">
        <w:t>.</w:t>
      </w:r>
    </w:p>
    <w:p w14:paraId="00B18FA1" w14:textId="52B10A5C" w:rsidR="00B52551" w:rsidRPr="00274A16" w:rsidRDefault="00A04EC3" w:rsidP="00D818BE">
      <w:pPr>
        <w:pStyle w:val="Heading2"/>
      </w:pPr>
      <w:bookmarkStart w:id="871" w:name="_Toc529957608"/>
      <w:bookmarkStart w:id="872" w:name="_Toc432585404"/>
      <w:bookmarkStart w:id="873" w:name="_Toc527101934"/>
      <w:bookmarkStart w:id="874" w:name="_Toc202947176"/>
      <w:r w:rsidRPr="00274A16">
        <w:lastRenderedPageBreak/>
        <w:t>CONSTRUCTION AND REPAIR OF SEAWALLS AND</w:t>
      </w:r>
      <w:r w:rsidR="00D714F0">
        <w:t xml:space="preserve"> </w:t>
      </w:r>
      <w:r w:rsidRPr="00274A16">
        <w:t>OTHER BEACH EROSION CONTROL STRUCTURES</w:t>
      </w:r>
      <w:bookmarkEnd w:id="871"/>
      <w:bookmarkEnd w:id="872"/>
      <w:bookmarkEnd w:id="873"/>
      <w:bookmarkEnd w:id="874"/>
    </w:p>
    <w:p w14:paraId="00B18FA3" w14:textId="77777777" w:rsidR="00B52551" w:rsidRPr="00274A16" w:rsidRDefault="00A04EC3" w:rsidP="005A3DC4">
      <w:pPr>
        <w:pStyle w:val="Heading3"/>
      </w:pPr>
      <w:bookmarkStart w:id="875" w:name="_Toc529957609"/>
      <w:bookmarkStart w:id="876" w:name="_Toc432585405"/>
      <w:bookmarkStart w:id="877" w:name="_Toc527101935"/>
      <w:bookmarkStart w:id="878" w:name="_Toc202947177"/>
      <w:r w:rsidRPr="00274A16">
        <w:t>EXISTING SEAWALLS AND REVETMENTS</w:t>
      </w:r>
      <w:bookmarkEnd w:id="875"/>
      <w:bookmarkEnd w:id="876"/>
      <w:bookmarkEnd w:id="877"/>
      <w:bookmarkEnd w:id="878"/>
    </w:p>
    <w:p w14:paraId="00B18FA4" w14:textId="77777777" w:rsidR="0028166B" w:rsidRPr="00274A16" w:rsidRDefault="00A04EC3" w:rsidP="00034D51">
      <w:r w:rsidRPr="00274A16">
        <w:t xml:space="preserve">Existing seawalls and revetments on natural </w:t>
      </w:r>
      <w:r w:rsidR="00F5550B" w:rsidRPr="00274A16">
        <w:t>water bodies</w:t>
      </w:r>
      <w:r w:rsidRPr="00274A16">
        <w:t xml:space="preserve"> may be replaced with a revetment or with a vertical seawall with the provision of rip rap placed at the base of the wall up to the mean </w:t>
      </w:r>
      <w:proofErr w:type="gramStart"/>
      <w:r w:rsidRPr="00274A16">
        <w:t>high water</w:t>
      </w:r>
      <w:proofErr w:type="gramEnd"/>
      <w:r w:rsidRPr="00274A16">
        <w:t xml:space="preserve"> line for the entire length of the seawall. Revetments and seawalls may be replaced with a vertical seawall in manmade </w:t>
      </w:r>
      <w:r w:rsidR="00F5550B" w:rsidRPr="00274A16">
        <w:t>water bodies</w:t>
      </w:r>
      <w:r w:rsidRPr="00274A16">
        <w:t>, provided that the seawall is within the property line and maintains the established shoreline.</w:t>
      </w:r>
    </w:p>
    <w:p w14:paraId="00B18FA5" w14:textId="77777777" w:rsidR="00B52551" w:rsidRPr="00274A16" w:rsidRDefault="00A04EC3" w:rsidP="005A3DC4">
      <w:pPr>
        <w:pStyle w:val="Heading3"/>
      </w:pPr>
      <w:bookmarkStart w:id="879" w:name="_Toc529957610"/>
      <w:bookmarkStart w:id="880" w:name="_Toc432585406"/>
      <w:bookmarkStart w:id="881" w:name="_Toc527101936"/>
      <w:bookmarkStart w:id="882" w:name="_Toc202947178"/>
      <w:r w:rsidRPr="00274A16">
        <w:t>TOP OF CAP ELEVATION</w:t>
      </w:r>
      <w:bookmarkEnd w:id="879"/>
      <w:bookmarkEnd w:id="880"/>
      <w:bookmarkEnd w:id="881"/>
      <w:bookmarkEnd w:id="882"/>
    </w:p>
    <w:p w14:paraId="00B18FA6" w14:textId="5544D442" w:rsidR="0028166B" w:rsidRPr="00274A16" w:rsidRDefault="00A04EC3" w:rsidP="00034D51">
      <w:r w:rsidRPr="00274A16">
        <w:t xml:space="preserve">The top of cap elevation for all replacement and new seawalls and seawall caps shall not exceed 4.8 feet North American Vertical Datum (NAVD 88) If the top of a seawall cap is constructed at an elevation differing from the adjacent property owner top of cap elevation by greater than one foot, then a return wall is required to sufficiently provide for the break in grade at the property line. Seawalls exceeding 4.8 feet NAVD 88 in height prior to the effective date of this </w:t>
      </w:r>
      <w:r w:rsidR="00872A19" w:rsidRPr="00274A16">
        <w:t xml:space="preserve">Section </w:t>
      </w:r>
      <w:r w:rsidRPr="00274A16">
        <w:t xml:space="preserve">may be maintained, </w:t>
      </w:r>
      <w:r w:rsidR="00D714F0" w:rsidRPr="00274A16">
        <w:t>repaired,</w:t>
      </w:r>
      <w:r w:rsidRPr="00274A16">
        <w:t xml:space="preserve"> and replaced to their current height.</w:t>
      </w:r>
    </w:p>
    <w:p w14:paraId="00B18FA7" w14:textId="52DD7891" w:rsidR="00B52551" w:rsidRPr="00274A16" w:rsidRDefault="00A04EC3" w:rsidP="005A3DC4">
      <w:pPr>
        <w:pStyle w:val="Heading3"/>
      </w:pPr>
      <w:bookmarkStart w:id="883" w:name="_Toc529957611"/>
      <w:bookmarkStart w:id="884" w:name="_Toc432585407"/>
      <w:bookmarkStart w:id="885" w:name="_Toc527101937"/>
      <w:bookmarkStart w:id="886" w:name="_Toc202947179"/>
      <w:r w:rsidRPr="00274A16">
        <w:t>SEAWALLS AND REVETMENTS LOCATED SEAWARD OF</w:t>
      </w:r>
      <w:r w:rsidR="00D21B4C">
        <w:t xml:space="preserve"> </w:t>
      </w:r>
      <w:r w:rsidRPr="00274A16">
        <w:t>THE CCL</w:t>
      </w:r>
      <w:bookmarkEnd w:id="883"/>
      <w:bookmarkEnd w:id="884"/>
      <w:bookmarkEnd w:id="885"/>
      <w:bookmarkEnd w:id="886"/>
    </w:p>
    <w:p w14:paraId="00B18FA8" w14:textId="77777777" w:rsidR="0028166B" w:rsidRPr="00274A16" w:rsidRDefault="00A04EC3" w:rsidP="00034D51">
      <w:r w:rsidRPr="00274A16">
        <w:t>Seawalls and revetments located seaward of the coastal construction setback line are controlled by regulations of the Division of Beaches and Shores of the Florida Department of Environmental Protection. Replacement of a seawall or revetment that is located seaward of the coastal construction setback line necessitates submission of a permit application to the state department of environmental protection.</w:t>
      </w:r>
    </w:p>
    <w:p w14:paraId="00B18FA9" w14:textId="77777777" w:rsidR="00B52551" w:rsidRPr="00274A16" w:rsidRDefault="00A04EC3" w:rsidP="005A3DC4">
      <w:pPr>
        <w:pStyle w:val="Heading3"/>
      </w:pPr>
      <w:bookmarkStart w:id="887" w:name="_Toc529957612"/>
      <w:bookmarkStart w:id="888" w:name="_Toc432585408"/>
      <w:bookmarkStart w:id="889" w:name="_Toc527101938"/>
      <w:bookmarkStart w:id="890" w:name="_Toc202947180"/>
      <w:r w:rsidRPr="00274A16">
        <w:t>PLACEMENT OF NEW SEAWALL</w:t>
      </w:r>
      <w:bookmarkEnd w:id="887"/>
      <w:bookmarkEnd w:id="888"/>
      <w:bookmarkEnd w:id="889"/>
      <w:bookmarkEnd w:id="890"/>
    </w:p>
    <w:p w14:paraId="00B18FAA" w14:textId="77777777" w:rsidR="0028166B" w:rsidRPr="00274A16" w:rsidRDefault="00A04EC3" w:rsidP="00034D51">
      <w:r w:rsidRPr="00274A16">
        <w:t xml:space="preserve">The placement of a new seawall </w:t>
      </w:r>
      <w:r w:rsidR="00F96200" w:rsidRPr="00274A16">
        <w:t>waterward</w:t>
      </w:r>
      <w:r w:rsidRPr="00274A16">
        <w:t xml:space="preserve"> of an existing </w:t>
      </w:r>
      <w:proofErr w:type="gramStart"/>
      <w:r w:rsidRPr="00274A16">
        <w:t>seawall</w:t>
      </w:r>
      <w:proofErr w:type="gramEnd"/>
      <w:r w:rsidRPr="00274A16">
        <w:t xml:space="preserve"> is permitted, </w:t>
      </w:r>
      <w:proofErr w:type="gramStart"/>
      <w:r w:rsidRPr="00274A16">
        <w:t>subject to</w:t>
      </w:r>
      <w:proofErr w:type="gramEnd"/>
      <w:r w:rsidRPr="00274A16">
        <w:t xml:space="preserve"> the following conditions:</w:t>
      </w:r>
    </w:p>
    <w:p w14:paraId="00B18FAB" w14:textId="77777777" w:rsidR="00205B59" w:rsidRPr="00274A16" w:rsidRDefault="00A04EC3" w:rsidP="00E42A73">
      <w:pPr>
        <w:pStyle w:val="ListParagraph"/>
        <w:numPr>
          <w:ilvl w:val="0"/>
          <w:numId w:val="166"/>
        </w:numPr>
      </w:pPr>
      <w:r w:rsidRPr="00274A16">
        <w:t>A Florida registered professional engineer must certify the new seawall design.</w:t>
      </w:r>
    </w:p>
    <w:p w14:paraId="00B18FAC" w14:textId="77777777" w:rsidR="00205B59" w:rsidRPr="00274A16" w:rsidRDefault="00A04EC3" w:rsidP="00E42A73">
      <w:pPr>
        <w:pStyle w:val="ListParagraph"/>
        <w:numPr>
          <w:ilvl w:val="0"/>
          <w:numId w:val="166"/>
        </w:numPr>
      </w:pPr>
      <w:r w:rsidRPr="00274A16">
        <w:t xml:space="preserve">The new seawall shall not extend more than 18 inches from the </w:t>
      </w:r>
      <w:r w:rsidR="00F5550B" w:rsidRPr="00274A16">
        <w:t>waterward</w:t>
      </w:r>
      <w:r w:rsidRPr="00274A16">
        <w:t xml:space="preserve"> face of the original alignment of the existing vertical seawall location.</w:t>
      </w:r>
    </w:p>
    <w:p w14:paraId="00B18FAD" w14:textId="77777777" w:rsidR="00205B59" w:rsidRPr="00274A16" w:rsidRDefault="00A04EC3" w:rsidP="00E42A73">
      <w:pPr>
        <w:pStyle w:val="ListParagraph"/>
        <w:numPr>
          <w:ilvl w:val="0"/>
          <w:numId w:val="166"/>
        </w:numPr>
      </w:pPr>
      <w:r w:rsidRPr="00274A16">
        <w:t>The new seawall shall be placed vertically plumb.</w:t>
      </w:r>
    </w:p>
    <w:p w14:paraId="00B18FAE" w14:textId="77777777" w:rsidR="00205B59" w:rsidRPr="00274A16" w:rsidRDefault="00A04EC3" w:rsidP="00E42A73">
      <w:pPr>
        <w:pStyle w:val="ListParagraph"/>
        <w:numPr>
          <w:ilvl w:val="0"/>
          <w:numId w:val="166"/>
        </w:numPr>
      </w:pPr>
      <w:r w:rsidRPr="00274A16">
        <w:t>Placing a seawall in front of an existing seawall shall only be permitted once unless the seawall behind the new seawall is removed.</w:t>
      </w:r>
    </w:p>
    <w:p w14:paraId="00B18FAF" w14:textId="77777777" w:rsidR="00205B59" w:rsidRPr="00274A16" w:rsidRDefault="00A04EC3" w:rsidP="00E42A73">
      <w:pPr>
        <w:pStyle w:val="ListParagraph"/>
        <w:numPr>
          <w:ilvl w:val="0"/>
          <w:numId w:val="166"/>
        </w:numPr>
      </w:pPr>
      <w:r w:rsidRPr="00274A16">
        <w:t>Existing seawall sections that interfere with new seawall location shall be removed.</w:t>
      </w:r>
    </w:p>
    <w:p w14:paraId="00B18FB0" w14:textId="77777777" w:rsidR="00205B59" w:rsidRPr="00274A16" w:rsidRDefault="00A04EC3" w:rsidP="00E42A73">
      <w:pPr>
        <w:pStyle w:val="ListParagraph"/>
        <w:numPr>
          <w:ilvl w:val="0"/>
          <w:numId w:val="166"/>
        </w:numPr>
      </w:pPr>
      <w:r w:rsidRPr="00274A16">
        <w:t>The new seawall shall include an adequate closure of gaps at each property line.</w:t>
      </w:r>
    </w:p>
    <w:p w14:paraId="00B18FB1" w14:textId="77777777" w:rsidR="00205B59" w:rsidRPr="00274A16" w:rsidRDefault="00A04EC3" w:rsidP="00E42A73">
      <w:pPr>
        <w:pStyle w:val="ListParagraph"/>
        <w:numPr>
          <w:ilvl w:val="0"/>
          <w:numId w:val="166"/>
        </w:numPr>
      </w:pPr>
      <w:r w:rsidRPr="00274A16">
        <w:t>For zoning purposes, the setbacks for the property will be measured from either the property line or the waterside of the original seawall slab, whichever is more restrictive, and will not be adjusted to accommodate the new seawall addition. For purposes of pier construction, the shore normal dimensions will be measured from the waterside of the original seawall slab.</w:t>
      </w:r>
    </w:p>
    <w:p w14:paraId="00B18FB2" w14:textId="77777777" w:rsidR="00B52551" w:rsidRPr="00274A16" w:rsidRDefault="00A04EC3" w:rsidP="005A3DC4">
      <w:pPr>
        <w:pStyle w:val="Heading3"/>
      </w:pPr>
      <w:bookmarkStart w:id="891" w:name="_Toc529957613"/>
      <w:bookmarkStart w:id="892" w:name="_Toc432585409"/>
      <w:bookmarkStart w:id="893" w:name="_Toc527101939"/>
      <w:bookmarkStart w:id="894" w:name="_Toc202947181"/>
      <w:r w:rsidRPr="00274A16">
        <w:lastRenderedPageBreak/>
        <w:t>POST CONSTRUCTION SURVEY</w:t>
      </w:r>
      <w:bookmarkEnd w:id="891"/>
      <w:bookmarkEnd w:id="892"/>
      <w:bookmarkEnd w:id="893"/>
      <w:bookmarkEnd w:id="894"/>
    </w:p>
    <w:p w14:paraId="00B18FB3" w14:textId="71CED6BA" w:rsidR="0028166B" w:rsidRPr="00274A16" w:rsidRDefault="00A04EC3" w:rsidP="00034D51">
      <w:r w:rsidRPr="00274A16">
        <w:t xml:space="preserve">Prior to final inspection and approval of a new or replacement seawall or seawall cap, a post-construction survey shall be required. Repairs of existing seawalls and seawall caps which do not alter the </w:t>
      </w:r>
      <w:r w:rsidR="00C60E28" w:rsidRPr="00274A16">
        <w:t>height,</w:t>
      </w:r>
      <w:r w:rsidRPr="00274A16">
        <w:t xml:space="preserve"> or location shall not be subject to this requirement.</w:t>
      </w:r>
    </w:p>
    <w:p w14:paraId="00B18FB4" w14:textId="77777777" w:rsidR="00B52551" w:rsidRPr="00274A16" w:rsidRDefault="00A04EC3" w:rsidP="005A3DC4">
      <w:pPr>
        <w:pStyle w:val="Heading3"/>
      </w:pPr>
      <w:bookmarkStart w:id="895" w:name="_Toc529957614"/>
      <w:bookmarkStart w:id="896" w:name="_Toc432585410"/>
      <w:bookmarkStart w:id="897" w:name="_Toc527101940"/>
      <w:bookmarkStart w:id="898" w:name="_Toc202947182"/>
      <w:r w:rsidRPr="00274A16">
        <w:t>RIP-RAP</w:t>
      </w:r>
      <w:bookmarkEnd w:id="895"/>
      <w:bookmarkEnd w:id="896"/>
      <w:bookmarkEnd w:id="897"/>
      <w:bookmarkEnd w:id="898"/>
    </w:p>
    <w:p w14:paraId="00B18FB5" w14:textId="77777777" w:rsidR="0028166B" w:rsidRPr="00274A16" w:rsidRDefault="00A04EC3" w:rsidP="00034D51">
      <w:r w:rsidRPr="00274A16">
        <w:t xml:space="preserve">On all-natural waterways, an apron of </w:t>
      </w:r>
      <w:proofErr w:type="gramStart"/>
      <w:r w:rsidRPr="00274A16">
        <w:t>rip-rap</w:t>
      </w:r>
      <w:proofErr w:type="gramEnd"/>
      <w:r w:rsidRPr="00274A16">
        <w:t xml:space="preserve"> shall be placed at the base of all new and repaired seawalls up to the mean </w:t>
      </w:r>
      <w:proofErr w:type="gramStart"/>
      <w:r w:rsidRPr="00274A16">
        <w:t>high water</w:t>
      </w:r>
      <w:proofErr w:type="gramEnd"/>
      <w:r w:rsidRPr="00274A16">
        <w:t xml:space="preserve"> line for the entire length of the seawall to absorb the wave energy and protect the underlying soft earth or sand from being carried away, as well as to provide habitat for desirable marine species. This </w:t>
      </w:r>
      <w:proofErr w:type="gramStart"/>
      <w:r w:rsidRPr="00274A16">
        <w:t>rip-rap</w:t>
      </w:r>
      <w:proofErr w:type="gramEnd"/>
      <w:r w:rsidRPr="00274A16">
        <w:t xml:space="preserve"> shall be required at the base of all new seawalls and at the time that an existing seawall is repaired where the replacement constitutes greater than 50 percent of the entire length of the seawall or includes the replacement of a panel.</w:t>
      </w:r>
    </w:p>
    <w:p w14:paraId="00B18FB6" w14:textId="77777777" w:rsidR="00B52551" w:rsidRPr="00274A16" w:rsidRDefault="00A04EC3" w:rsidP="005A3DC4">
      <w:pPr>
        <w:pStyle w:val="Heading3"/>
      </w:pPr>
      <w:bookmarkStart w:id="899" w:name="_Toc529957615"/>
      <w:bookmarkStart w:id="900" w:name="_Toc432585411"/>
      <w:bookmarkStart w:id="901" w:name="_Toc527101941"/>
      <w:bookmarkStart w:id="902" w:name="_Toc202947183"/>
      <w:r w:rsidRPr="00274A16">
        <w:t>RETAINING WALL IN LIEU OF VERTICAL SEAWALL</w:t>
      </w:r>
      <w:bookmarkEnd w:id="899"/>
      <w:bookmarkEnd w:id="900"/>
      <w:bookmarkEnd w:id="901"/>
      <w:bookmarkEnd w:id="902"/>
    </w:p>
    <w:p w14:paraId="00B18FB8" w14:textId="290370EF" w:rsidR="00205B59" w:rsidRPr="00274A16" w:rsidRDefault="00A04EC3" w:rsidP="00034D51">
      <w:r w:rsidRPr="00274A16">
        <w:t xml:space="preserve">A retaining wall may be built as an alternative to a vertical seawall, provided that all activities, including dredging, filling, slope grading, or equipment access and similar activities and all portions of the wall are located landward of the mean </w:t>
      </w:r>
      <w:proofErr w:type="gramStart"/>
      <w:r w:rsidRPr="00274A16">
        <w:t>high water</w:t>
      </w:r>
      <w:proofErr w:type="gramEnd"/>
      <w:r w:rsidRPr="00274A16">
        <w:t xml:space="preserve"> line.</w:t>
      </w:r>
    </w:p>
    <w:p w14:paraId="00B18FB9" w14:textId="77777777" w:rsidR="00B52551" w:rsidRPr="00274A16" w:rsidRDefault="00A04EC3" w:rsidP="00D818BE">
      <w:pPr>
        <w:pStyle w:val="Heading2"/>
      </w:pPr>
      <w:bookmarkStart w:id="903" w:name="_Toc202947184"/>
      <w:r w:rsidRPr="00274A16">
        <w:t>MAINTENANCE OF OPERATIONS</w:t>
      </w:r>
      <w:bookmarkEnd w:id="903"/>
    </w:p>
    <w:p w14:paraId="00B18FBA" w14:textId="77777777" w:rsidR="00B52551" w:rsidRPr="00274A16" w:rsidRDefault="00A04EC3" w:rsidP="005A3DC4">
      <w:pPr>
        <w:pStyle w:val="Heading3"/>
      </w:pPr>
      <w:bookmarkStart w:id="904" w:name="_Toc202947185"/>
      <w:r w:rsidRPr="00274A16">
        <w:t>GENERAL</w:t>
      </w:r>
      <w:bookmarkEnd w:id="904"/>
    </w:p>
    <w:p w14:paraId="00B18FBB" w14:textId="77777777" w:rsidR="0028166B" w:rsidRPr="00274A16" w:rsidRDefault="00A04EC3" w:rsidP="00034D51">
      <w:r w:rsidRPr="00274A16">
        <w:t>This Section sets forth the requirements for scheduling and performing the work to keep existing utilities in continuous, reliable operation.</w:t>
      </w:r>
    </w:p>
    <w:p w14:paraId="00B18FBC" w14:textId="08D427AE" w:rsidR="00205B59" w:rsidRPr="00274A16" w:rsidRDefault="00A04EC3" w:rsidP="00034D51">
      <w:r w:rsidRPr="00274A16">
        <w:t xml:space="preserve">The Contractor shall furnish all labor, materials, </w:t>
      </w:r>
      <w:r w:rsidR="00F562F6" w:rsidRPr="00274A16">
        <w:t>equipment,</w:t>
      </w:r>
      <w:r w:rsidRPr="00274A16">
        <w:t xml:space="preserve"> and incidentals necessary to maintain existing utilities service during construction.</w:t>
      </w:r>
      <w:r w:rsidR="00AE6ACF">
        <w:t xml:space="preserve"> </w:t>
      </w:r>
      <w:r w:rsidR="00C60E28">
        <w:t xml:space="preserve">The </w:t>
      </w:r>
      <w:r w:rsidRPr="00274A16">
        <w:t>Contractor shall also keep on hand adequate equipment, supplies, and incidentals to repair pipe breaks and to contain and dispose of all</w:t>
      </w:r>
      <w:r w:rsidR="00557FB4" w:rsidRPr="00274A16">
        <w:t xml:space="preserve"> spilled</w:t>
      </w:r>
      <w:r w:rsidRPr="00274A16">
        <w:t xml:space="preserve"> materials.</w:t>
      </w:r>
    </w:p>
    <w:p w14:paraId="00B18FBD" w14:textId="77777777" w:rsidR="00B52551" w:rsidRPr="00274A16" w:rsidRDefault="00A04EC3" w:rsidP="005A3DC4">
      <w:pPr>
        <w:pStyle w:val="Heading3"/>
      </w:pPr>
      <w:bookmarkStart w:id="905" w:name="_Toc202947186"/>
      <w:r w:rsidRPr="00274A16">
        <w:t>EXECUTION</w:t>
      </w:r>
      <w:bookmarkEnd w:id="905"/>
    </w:p>
    <w:p w14:paraId="00B18FBE" w14:textId="2A6F84A1" w:rsidR="0028166B" w:rsidRPr="00274A16" w:rsidRDefault="00A04EC3" w:rsidP="00E42A73">
      <w:pPr>
        <w:pStyle w:val="ListParagraph"/>
        <w:numPr>
          <w:ilvl w:val="0"/>
          <w:numId w:val="167"/>
        </w:numPr>
      </w:pPr>
      <w:r w:rsidRPr="00274A16">
        <w:t xml:space="preserve">Before any work begins, the Contractor shall submit for </w:t>
      </w:r>
      <w:r w:rsidR="00010FA6" w:rsidRPr="00274A16">
        <w:t xml:space="preserve">city </w:t>
      </w:r>
      <w:r w:rsidRPr="00274A16">
        <w:t>review a Maintenance of Flow Plan.</w:t>
      </w:r>
      <w:r w:rsidR="00AE6ACF">
        <w:t xml:space="preserve"> </w:t>
      </w:r>
      <w:r w:rsidRPr="00274A16">
        <w:t xml:space="preserve">The Maintenance of Flow Plan shall include all procedures to be performed by the Contractor to maintain continuous operation of the </w:t>
      </w:r>
      <w:r w:rsidR="00010FA6" w:rsidRPr="00274A16">
        <w:t>city</w:t>
      </w:r>
      <w:r w:rsidRPr="00274A16">
        <w:t>’s existing utility services. The Plan shall also include emergency response and remedial action measures.</w:t>
      </w:r>
    </w:p>
    <w:p w14:paraId="00B18FBF" w14:textId="345DD0B3" w:rsidR="00E11CAF" w:rsidRPr="00274A16" w:rsidRDefault="00E11CAF" w:rsidP="00D21B4C">
      <w:pPr>
        <w:ind w:left="720"/>
      </w:pPr>
      <w:r w:rsidRPr="00274A16">
        <w:t>Maintenance of Flow Plan</w:t>
      </w:r>
      <w:r w:rsidR="00D21B4C">
        <w:t>:</w:t>
      </w:r>
    </w:p>
    <w:p w14:paraId="00B18FC0" w14:textId="6DA229B5" w:rsidR="00E11CAF" w:rsidRPr="00274A16" w:rsidRDefault="00E11CAF" w:rsidP="00E42A73">
      <w:pPr>
        <w:pStyle w:val="ListParagraph"/>
        <w:numPr>
          <w:ilvl w:val="0"/>
          <w:numId w:val="168"/>
        </w:numPr>
      </w:pPr>
      <w:r w:rsidRPr="00274A16">
        <w:t>The Contractor shall prepare a Maintenance of Flow Plan</w:t>
      </w:r>
      <w:r w:rsidR="003B191D" w:rsidRPr="00274A16">
        <w:t xml:space="preserve"> with two points of contact</w:t>
      </w:r>
      <w:r w:rsidRPr="00274A16">
        <w:t xml:space="preserve"> that describes in detail the work that will be performed by the Contractor to mainta</w:t>
      </w:r>
      <w:r w:rsidR="00735E81" w:rsidRPr="00274A16">
        <w:t xml:space="preserve">in continuous operation of the </w:t>
      </w:r>
      <w:r w:rsidR="00010FA6" w:rsidRPr="00274A16">
        <w:t>city</w:t>
      </w:r>
      <w:r w:rsidRPr="00274A16">
        <w:t>’s existing utility services.</w:t>
      </w:r>
      <w:r w:rsidR="00AE6ACF">
        <w:t xml:space="preserve"> </w:t>
      </w:r>
      <w:r w:rsidRPr="00274A16">
        <w:t xml:space="preserve">Maintenance of </w:t>
      </w:r>
      <w:proofErr w:type="gramStart"/>
      <w:r w:rsidRPr="00274A16">
        <w:t>Flow</w:t>
      </w:r>
      <w:proofErr w:type="gramEnd"/>
      <w:r w:rsidRPr="00274A16">
        <w:t xml:space="preserve"> Plan shall address the temporary and permanent flow di</w:t>
      </w:r>
      <w:r w:rsidR="00735E81" w:rsidRPr="00274A16">
        <w:t xml:space="preserve">version of utilities and other </w:t>
      </w:r>
      <w:r w:rsidR="00010FA6" w:rsidRPr="00274A16">
        <w:t>city</w:t>
      </w:r>
      <w:r w:rsidRPr="00274A16">
        <w:t xml:space="preserve"> facilities</w:t>
      </w:r>
      <w:r w:rsidR="008D0214" w:rsidRPr="00274A16">
        <w:t>.</w:t>
      </w:r>
    </w:p>
    <w:p w14:paraId="00B18FC1" w14:textId="1A12A6CE" w:rsidR="00E11CAF" w:rsidRPr="00274A16" w:rsidRDefault="00E11CAF" w:rsidP="00E42A73">
      <w:pPr>
        <w:pStyle w:val="ListParagraph"/>
        <w:numPr>
          <w:ilvl w:val="0"/>
          <w:numId w:val="168"/>
        </w:numPr>
      </w:pPr>
      <w:r w:rsidRPr="00274A16">
        <w:t xml:space="preserve">Temporary diversion of the utility flows shall be done using </w:t>
      </w:r>
      <w:r w:rsidR="008D0214" w:rsidRPr="00274A16">
        <w:t xml:space="preserve">a minimum of two (2) </w:t>
      </w:r>
      <w:r w:rsidRPr="00274A16">
        <w:t>bypass pumps (one duty, one standby) to pump from the upstream manhole to the downstream manhole. Bypass pumps shall have hospital grade sound attenuation. The Contractor shall obtain peak wet weather flow</w:t>
      </w:r>
      <w:r w:rsidR="00735E81" w:rsidRPr="00274A16">
        <w:t xml:space="preserve"> rates in the utility from the </w:t>
      </w:r>
      <w:r w:rsidR="00010FA6" w:rsidRPr="00274A16">
        <w:t>city</w:t>
      </w:r>
      <w:r w:rsidRPr="00274A16">
        <w:t xml:space="preserve"> and shall demonstrate in the Maintenance of Flow Plan that adequate pumping capa</w:t>
      </w:r>
      <w:r w:rsidR="002129CA" w:rsidRPr="00274A16">
        <w:t>city</w:t>
      </w:r>
      <w:r w:rsidRPr="00274A16">
        <w:t xml:space="preserve"> is provided to accommodate peak wet we</w:t>
      </w:r>
      <w:r w:rsidR="00735E81" w:rsidRPr="00274A16">
        <w:t xml:space="preserve">ather flow. The Contractor and </w:t>
      </w:r>
      <w:r w:rsidR="00010FA6" w:rsidRPr="00274A16">
        <w:t>city</w:t>
      </w:r>
      <w:r w:rsidRPr="00274A16">
        <w:t xml:space="preserve"> personnel that are experienced in the </w:t>
      </w:r>
      <w:r w:rsidRPr="00274A16">
        <w:lastRenderedPageBreak/>
        <w:t>collection system shall determine the float levels in the field</w:t>
      </w:r>
      <w:r w:rsidR="00401AD7" w:rsidRPr="00274A16">
        <w:t>,</w:t>
      </w:r>
      <w:r w:rsidRPr="00274A16">
        <w:t xml:space="preserve"> pump on, standby or lag pump on, and high</w:t>
      </w:r>
      <w:r w:rsidR="00401AD7" w:rsidRPr="00274A16">
        <w:t>-</w:t>
      </w:r>
      <w:r w:rsidRPr="00274A16">
        <w:t xml:space="preserve">level alarm. </w:t>
      </w:r>
      <w:r w:rsidR="008D0214" w:rsidRPr="00274A16">
        <w:t xml:space="preserve">The Contractor shall have full responsibility for the operation and management of the temporary diversion/ bypass. </w:t>
      </w:r>
      <w:r w:rsidRPr="00274A16">
        <w:t>The high</w:t>
      </w:r>
      <w:r w:rsidR="00401AD7" w:rsidRPr="00274A16">
        <w:t>-</w:t>
      </w:r>
      <w:r w:rsidRPr="00274A16">
        <w:t xml:space="preserve">level alarm shall be connected to an auto dialer </w:t>
      </w:r>
      <w:r w:rsidR="006050E3" w:rsidRPr="00274A16">
        <w:t xml:space="preserve">or remote monitoring system </w:t>
      </w:r>
      <w:r w:rsidRPr="00274A16">
        <w:t>to notify the Contractor of an alarm condition.</w:t>
      </w:r>
      <w:r w:rsidR="00AE6ACF">
        <w:t xml:space="preserve"> </w:t>
      </w:r>
      <w:r w:rsidRPr="00274A16">
        <w:t>The bypass pump suction manhole shall use the collection system for a temporary wet well storage; however, surcharging in the existing utility system shall be limited. Once the high</w:t>
      </w:r>
      <w:r w:rsidR="00401AD7" w:rsidRPr="00274A16">
        <w:t>-</w:t>
      </w:r>
      <w:r w:rsidRPr="00274A16">
        <w:t xml:space="preserve">level float alarm is triggered, it shall allow enough time for emergency Contractor personnel to arrive on scene and resolve the problem prior to any utility overflows. The bypass suction and discharge pipes may require the removal of the manhole tops which will result in excess odor escaping from the manholes. The </w:t>
      </w:r>
      <w:r w:rsidR="000A5211" w:rsidRPr="00274A16">
        <w:t>C</w:t>
      </w:r>
      <w:r w:rsidRPr="00274A16">
        <w:t>ontractor shall provide a means to seal odors within the bypass manholes to minimize odors during the temporary diversion.</w:t>
      </w:r>
    </w:p>
    <w:p w14:paraId="00B18FC2" w14:textId="77777777" w:rsidR="00E11CAF" w:rsidRPr="00274A16" w:rsidRDefault="00E11CAF" w:rsidP="00E42A73">
      <w:pPr>
        <w:pStyle w:val="ListParagraph"/>
        <w:numPr>
          <w:ilvl w:val="0"/>
          <w:numId w:val="168"/>
        </w:numPr>
      </w:pPr>
      <w:r w:rsidRPr="00274A16">
        <w:t>The Maintenance of Flow Plan shall include a sequence of construction with projected time, in days, for each step in the sequence.</w:t>
      </w:r>
    </w:p>
    <w:p w14:paraId="00B18FC3" w14:textId="08C2BFC1" w:rsidR="00E11CAF" w:rsidRPr="00274A16" w:rsidRDefault="00E11CAF" w:rsidP="00E42A73">
      <w:pPr>
        <w:pStyle w:val="ListParagraph"/>
        <w:numPr>
          <w:ilvl w:val="0"/>
          <w:numId w:val="168"/>
        </w:numPr>
      </w:pPr>
      <w:r w:rsidRPr="00274A16">
        <w:t>If the work required to maintain utility operation must occur during evening, night or weekend hours, the Contractor shall notify the affected residents in advance of the projected work.</w:t>
      </w:r>
      <w:r w:rsidR="00AE6ACF">
        <w:t xml:space="preserve"> </w:t>
      </w:r>
      <w:r w:rsidRPr="00274A16">
        <w:t xml:space="preserve">The </w:t>
      </w:r>
      <w:r w:rsidR="00735E81" w:rsidRPr="00274A16">
        <w:t xml:space="preserve">Contractor shall reimburse the </w:t>
      </w:r>
      <w:r w:rsidR="00010FA6" w:rsidRPr="00274A16">
        <w:t>city</w:t>
      </w:r>
      <w:r w:rsidRPr="00274A16">
        <w:t xml:space="preserve"> for overtime work, including inspector overtime, </w:t>
      </w:r>
      <w:proofErr w:type="gramStart"/>
      <w:r w:rsidRPr="00274A16">
        <w:t>in excess of</w:t>
      </w:r>
      <w:proofErr w:type="gramEnd"/>
      <w:r w:rsidRPr="00274A16">
        <w:t xml:space="preserve"> regular working hours.</w:t>
      </w:r>
      <w:r w:rsidR="00AE6ACF">
        <w:t xml:space="preserve"> </w:t>
      </w:r>
      <w:r w:rsidR="00F5550B" w:rsidRPr="00274A16">
        <w:t xml:space="preserve">The Contractor must also get permission from </w:t>
      </w:r>
      <w:r w:rsidR="00010FA6" w:rsidRPr="00274A16">
        <w:t xml:space="preserve">city </w:t>
      </w:r>
      <w:r w:rsidR="00F5550B" w:rsidRPr="00274A16">
        <w:t>Project Manager before working outside of Noise Ordinance hours.</w:t>
      </w:r>
    </w:p>
    <w:p w14:paraId="00B18FC4" w14:textId="77777777" w:rsidR="00E11CAF" w:rsidRPr="00274A16" w:rsidRDefault="00E11CAF" w:rsidP="00E42A73">
      <w:pPr>
        <w:pStyle w:val="ListParagraph"/>
        <w:numPr>
          <w:ilvl w:val="0"/>
          <w:numId w:val="168"/>
        </w:numPr>
      </w:pPr>
      <w:r w:rsidRPr="00274A16">
        <w:t>Identify the person(s) responsible for executing the Maintenance of Flow Plan and the systems to be put in place for monitoring the existing utility system’s ability to maintain flow.</w:t>
      </w:r>
    </w:p>
    <w:p w14:paraId="00B18FC5" w14:textId="1A6A85F7" w:rsidR="00205B59" w:rsidRPr="00274A16" w:rsidRDefault="00A04EC3" w:rsidP="00E42A73">
      <w:pPr>
        <w:pStyle w:val="ListParagraph"/>
        <w:numPr>
          <w:ilvl w:val="0"/>
          <w:numId w:val="167"/>
        </w:numPr>
      </w:pPr>
      <w:r w:rsidRPr="00274A16">
        <w:t>All utility relocation work shall be completed prior to construction.</w:t>
      </w:r>
      <w:r w:rsidR="00D21B4C">
        <w:t xml:space="preserve"> </w:t>
      </w:r>
      <w:r w:rsidRPr="00274A16">
        <w:t xml:space="preserve">The Contractor shall familiarize himself with the site, including the locations, </w:t>
      </w:r>
      <w:r w:rsidR="00D21B4C" w:rsidRPr="00274A16">
        <w:t>sizes,</w:t>
      </w:r>
      <w:r w:rsidRPr="00274A16">
        <w:t xml:space="preserve"> and conditions of the existing utilities in and around the work zones where relocation of existing utilities is required.</w:t>
      </w:r>
      <w:r w:rsidR="00AE6ACF">
        <w:t xml:space="preserve"> </w:t>
      </w:r>
      <w:r w:rsidRPr="00274A16">
        <w:t xml:space="preserve">The location of storm sewer inlets, drainage swales, and runoff patterns should be </w:t>
      </w:r>
      <w:r w:rsidR="000C6884" w:rsidRPr="00274A16">
        <w:t>identified,</w:t>
      </w:r>
      <w:r w:rsidRPr="00274A16">
        <w:t xml:space="preserve"> and a Plan developed to contain potential releases.</w:t>
      </w:r>
    </w:p>
    <w:p w14:paraId="00B18FC6" w14:textId="2E4E4E32" w:rsidR="00205B59" w:rsidRPr="00274A16" w:rsidRDefault="00A04EC3" w:rsidP="00E42A73">
      <w:pPr>
        <w:pStyle w:val="ListParagraph"/>
        <w:numPr>
          <w:ilvl w:val="0"/>
          <w:numId w:val="167"/>
        </w:numPr>
      </w:pPr>
      <w:r w:rsidRPr="00274A16">
        <w:t xml:space="preserve">The Contractor shall carry out his operations in accordance with all applicable OSHA regulations, including confined space entry requirements, as well as local, </w:t>
      </w:r>
      <w:r w:rsidR="002129CA" w:rsidRPr="00274A16">
        <w:t>city</w:t>
      </w:r>
      <w:r w:rsidRPr="00274A16">
        <w:t>, and state requirements, and in accordance with the approved MOT plan. In addition, the Contractor shall protect the public from harm while performing the work by using barricades, warning lights and other means as necessary.</w:t>
      </w:r>
    </w:p>
    <w:p w14:paraId="00B18FC7" w14:textId="707DE7D7" w:rsidR="00205B59" w:rsidRPr="00274A16" w:rsidRDefault="00A04EC3" w:rsidP="00E42A73">
      <w:pPr>
        <w:pStyle w:val="ListParagraph"/>
        <w:numPr>
          <w:ilvl w:val="0"/>
          <w:numId w:val="167"/>
        </w:numPr>
      </w:pPr>
      <w:r w:rsidRPr="00274A16">
        <w:t xml:space="preserve">The Contractor shall keep existing utilities in service during all phases of construction and coordinate any system shutdowns with the </w:t>
      </w:r>
      <w:r w:rsidR="00010FA6" w:rsidRPr="00274A16">
        <w:t>city</w:t>
      </w:r>
      <w:r w:rsidRPr="00274A16">
        <w:t xml:space="preserve"> sufficiently in advance to provide alternative service.</w:t>
      </w:r>
      <w:r w:rsidR="00CC519B" w:rsidRPr="00274A16">
        <w:t xml:space="preserve"> The Contractor shall provide a minimum of 10 </w:t>
      </w:r>
      <w:r w:rsidR="00101B63" w:rsidRPr="00274A16">
        <w:t>days’</w:t>
      </w:r>
      <w:r w:rsidR="00CC519B" w:rsidRPr="00274A16">
        <w:t xml:space="preserve"> notice.</w:t>
      </w:r>
      <w:r w:rsidRPr="00274A16">
        <w:t xml:space="preserve"> </w:t>
      </w:r>
      <w:r w:rsidR="00C60E28">
        <w:t xml:space="preserve">The </w:t>
      </w:r>
      <w:r w:rsidRPr="00274A16">
        <w:t xml:space="preserve">Contractor shall protect the </w:t>
      </w:r>
      <w:r w:rsidR="00010FA6" w:rsidRPr="00274A16">
        <w:t>city</w:t>
      </w:r>
      <w:r w:rsidRPr="00274A16">
        <w:t xml:space="preserve">’s utility system for any spills or overflows during construction. The </w:t>
      </w:r>
      <w:r w:rsidR="00010FA6" w:rsidRPr="00274A16">
        <w:t>city</w:t>
      </w:r>
      <w:r w:rsidRPr="00274A16">
        <w:t xml:space="preserve">’s Project Manager and Dispatch (727-462-6633) shall be notified of any spills or </w:t>
      </w:r>
      <w:r w:rsidR="009031FC" w:rsidRPr="00274A16">
        <w:t>overflows</w:t>
      </w:r>
      <w:r w:rsidRPr="00274A16">
        <w:t xml:space="preserve"> immediately.</w:t>
      </w:r>
    </w:p>
    <w:p w14:paraId="00B18FC8" w14:textId="4A7D1803" w:rsidR="00205B59" w:rsidRPr="00274A16" w:rsidRDefault="00A04EC3" w:rsidP="00E42A73">
      <w:pPr>
        <w:pStyle w:val="ListParagraph"/>
        <w:numPr>
          <w:ilvl w:val="0"/>
          <w:numId w:val="167"/>
        </w:numPr>
      </w:pPr>
      <w:r w:rsidRPr="00274A16">
        <w:t>Any temporary work, facilities, roads, walks, protection of existing structures, piping, blind flanges, valves, equipment, etc. that may be required shall be furnished and maintained by the Contractor.</w:t>
      </w:r>
      <w:r w:rsidR="00AE6ACF">
        <w:t xml:space="preserve"> </w:t>
      </w:r>
      <w:r w:rsidRPr="00274A16">
        <w:t>The cost shall be included in the appropriate bid items.</w:t>
      </w:r>
    </w:p>
    <w:p w14:paraId="00B18FC9" w14:textId="1D8786DB" w:rsidR="00205B59" w:rsidRPr="00274A16" w:rsidRDefault="00A04EC3" w:rsidP="00E42A73">
      <w:pPr>
        <w:pStyle w:val="ListParagraph"/>
        <w:numPr>
          <w:ilvl w:val="0"/>
          <w:numId w:val="167"/>
        </w:numPr>
      </w:pPr>
      <w:r w:rsidRPr="00274A16">
        <w:t>The Contractor shall schedule the work in such a manner so that all existing utility systems are maintained in continuous operation.</w:t>
      </w:r>
      <w:r w:rsidR="00AE6ACF">
        <w:t xml:space="preserve"> </w:t>
      </w:r>
      <w:r w:rsidRPr="00274A16">
        <w:t xml:space="preserve">All short-term or partial utility system shutdowns shall be approved in writing by the </w:t>
      </w:r>
      <w:r w:rsidR="002129CA" w:rsidRPr="00274A16">
        <w:t>city</w:t>
      </w:r>
      <w:r w:rsidRPr="00274A16">
        <w:t xml:space="preserve">. If, in the opinion of the </w:t>
      </w:r>
      <w:r w:rsidR="002129CA" w:rsidRPr="00274A16">
        <w:t>city</w:t>
      </w:r>
      <w:r w:rsidRPr="00274A16">
        <w:t xml:space="preserve">, a shutdown is not required </w:t>
      </w:r>
      <w:proofErr w:type="gramStart"/>
      <w:r w:rsidRPr="00274A16">
        <w:t>in order for</w:t>
      </w:r>
      <w:proofErr w:type="gramEnd"/>
      <w:r w:rsidRPr="00274A16">
        <w:t xml:space="preserve"> the Contractor to perform the work, the Contractor shall utilize alternative methods to accomplish the work. The </w:t>
      </w:r>
      <w:r w:rsidR="00010FA6" w:rsidRPr="00274A16">
        <w:t>city</w:t>
      </w:r>
      <w:r w:rsidRPr="00274A16">
        <w:t xml:space="preserve"> shall be </w:t>
      </w:r>
      <w:r w:rsidR="00C60E28" w:rsidRPr="00274A16">
        <w:t>provided with</w:t>
      </w:r>
      <w:r w:rsidRPr="00274A16">
        <w:t xml:space="preserve"> a minimum of ten (10) business days’ notice of Contractor's need for any existing utility system shutdown or if there is a need </w:t>
      </w:r>
      <w:proofErr w:type="gramStart"/>
      <w:r w:rsidRPr="00274A16">
        <w:t>of</w:t>
      </w:r>
      <w:proofErr w:type="gramEnd"/>
      <w:r w:rsidRPr="00274A16">
        <w:t xml:space="preserve"> assistance from the Public Utilities Department.</w:t>
      </w:r>
      <w:r w:rsidR="00AE6ACF">
        <w:t xml:space="preserve"> </w:t>
      </w:r>
      <w:r w:rsidRPr="00274A16">
        <w:t xml:space="preserve">Contractor must also provide the </w:t>
      </w:r>
      <w:r w:rsidR="002129CA" w:rsidRPr="00274A16">
        <w:t>city</w:t>
      </w:r>
      <w:r w:rsidRPr="00274A16">
        <w:t xml:space="preserve"> with at least two (2) business </w:t>
      </w:r>
      <w:r w:rsidR="00101B63" w:rsidRPr="00274A16">
        <w:t>days’</w:t>
      </w:r>
      <w:r w:rsidRPr="00274A16">
        <w:t xml:space="preserve"> notice before Contractor is allowed to work at </w:t>
      </w:r>
      <w:r w:rsidR="002129CA" w:rsidRPr="00274A16">
        <w:t>city</w:t>
      </w:r>
      <w:r w:rsidRPr="00274A16">
        <w:t xml:space="preserve"> facilities.</w:t>
      </w:r>
    </w:p>
    <w:p w14:paraId="00B18FCA" w14:textId="59C51149" w:rsidR="00205B59" w:rsidRPr="00274A16" w:rsidRDefault="00C60E28" w:rsidP="00E42A73">
      <w:pPr>
        <w:pStyle w:val="ListParagraph"/>
        <w:numPr>
          <w:ilvl w:val="0"/>
          <w:numId w:val="167"/>
        </w:numPr>
      </w:pPr>
      <w:r w:rsidRPr="00274A16">
        <w:t>The required</w:t>
      </w:r>
      <w:r w:rsidR="00A04EC3" w:rsidRPr="00274A16">
        <w:t xml:space="preserve"> shutdowns shall not begin until all materials are on-hand, pre-assembled, as possible, and ready for installation.</w:t>
      </w:r>
      <w:r w:rsidR="00AE6ACF">
        <w:t xml:space="preserve"> </w:t>
      </w:r>
      <w:r w:rsidR="00A04EC3" w:rsidRPr="00274A16">
        <w:t>Upon commencement of the shutdown period, the Contractor shall proceed with the work continuously, start to finish, until the work is completed</w:t>
      </w:r>
      <w:r w:rsidR="00101B63" w:rsidRPr="00274A16">
        <w:t>,</w:t>
      </w:r>
      <w:r w:rsidR="00A04EC3" w:rsidRPr="00274A16">
        <w:t xml:space="preserve"> and the system is tested, cleared for service, and ready for operation.</w:t>
      </w:r>
      <w:r w:rsidR="00AE6ACF">
        <w:t xml:space="preserve"> </w:t>
      </w:r>
      <w:r w:rsidR="00A04EC3" w:rsidRPr="00274A16">
        <w:t xml:space="preserve">If the Contractor completes all required work </w:t>
      </w:r>
      <w:r w:rsidR="00A04EC3" w:rsidRPr="00274A16">
        <w:lastRenderedPageBreak/>
        <w:t xml:space="preserve">before the specified shutdown period has ended, the </w:t>
      </w:r>
      <w:r w:rsidR="002129CA" w:rsidRPr="00274A16">
        <w:t>city</w:t>
      </w:r>
      <w:r w:rsidR="00A04EC3" w:rsidRPr="00274A16">
        <w:t xml:space="preserve"> may immediately place the system back in service.</w:t>
      </w:r>
    </w:p>
    <w:p w14:paraId="00B18FCB" w14:textId="2A910C91" w:rsidR="00205B59" w:rsidRPr="00274A16" w:rsidRDefault="00A04EC3" w:rsidP="00E42A73">
      <w:pPr>
        <w:pStyle w:val="ListParagraph"/>
        <w:numPr>
          <w:ilvl w:val="0"/>
          <w:numId w:val="167"/>
        </w:numPr>
      </w:pPr>
      <w:r w:rsidRPr="00274A16">
        <w:t xml:space="preserve">The </w:t>
      </w:r>
      <w:r w:rsidR="00010FA6" w:rsidRPr="00274A16">
        <w:t>city</w:t>
      </w:r>
      <w:r w:rsidRPr="00274A16">
        <w:t xml:space="preserve"> shall have the sole authority to prohibit or order work stopped.</w:t>
      </w:r>
      <w:r w:rsidR="00AE6ACF">
        <w:t xml:space="preserve"> </w:t>
      </w:r>
      <w:r w:rsidRPr="00274A16">
        <w:t>The</w:t>
      </w:r>
      <w:r w:rsidR="007C6A70" w:rsidRPr="00274A16">
        <w:t xml:space="preserve"> </w:t>
      </w:r>
      <w:r w:rsidR="00010FA6" w:rsidRPr="00274A16">
        <w:t>city</w:t>
      </w:r>
      <w:r w:rsidRPr="00274A16">
        <w:t xml:space="preserve"> reserves the right to cancel scheduled shutdowns if conditions warrant.</w:t>
      </w:r>
      <w:r w:rsidR="00AE6ACF">
        <w:t xml:space="preserve"> </w:t>
      </w:r>
      <w:r w:rsidRPr="00274A16">
        <w:t xml:space="preserve">Delays to the Contractor caused by cancellations will be considered in evaluating requests for a time extension. They will not be considered </w:t>
      </w:r>
      <w:proofErr w:type="gramStart"/>
      <w:r w:rsidRPr="00274A16">
        <w:t>an entitlement</w:t>
      </w:r>
      <w:proofErr w:type="gramEnd"/>
      <w:r w:rsidRPr="00274A16">
        <w:t xml:space="preserve"> to additional compensation. However</w:t>
      </w:r>
      <w:r w:rsidR="00735E81" w:rsidRPr="00274A16">
        <w:t>,</w:t>
      </w:r>
      <w:r w:rsidRPr="00274A16">
        <w:t xml:space="preserve"> compensation may be considered at </w:t>
      </w:r>
      <w:proofErr w:type="gramStart"/>
      <w:r w:rsidR="002129CA" w:rsidRPr="00274A16">
        <w:t>city</w:t>
      </w:r>
      <w:r w:rsidRPr="00274A16">
        <w:t>’s</w:t>
      </w:r>
      <w:proofErr w:type="gramEnd"/>
      <w:r w:rsidRPr="00274A16">
        <w:t xml:space="preserve"> sole discretion.</w:t>
      </w:r>
    </w:p>
    <w:p w14:paraId="00B18FCC" w14:textId="74D3400D" w:rsidR="00205B59" w:rsidRPr="00274A16" w:rsidRDefault="00A04EC3" w:rsidP="00E42A73">
      <w:pPr>
        <w:pStyle w:val="ListParagraph"/>
        <w:numPr>
          <w:ilvl w:val="0"/>
          <w:numId w:val="167"/>
        </w:numPr>
      </w:pPr>
      <w:r w:rsidRPr="00274A16">
        <w:t xml:space="preserve">During inclement weather, all work which might be damaged or rendered inferior by such weather conditions shall be suspended. The orders and decisions of the </w:t>
      </w:r>
      <w:r w:rsidR="002129CA" w:rsidRPr="00274A16">
        <w:t>city</w:t>
      </w:r>
      <w:r w:rsidRPr="00274A16">
        <w:t xml:space="preserve"> as to suspensions shall be final and binding. During suspension of the work from any cause, the work shall be suitably covered and protected to preserve it from injury by the weather or otherwise</w:t>
      </w:r>
      <w:r w:rsidR="00A06D8A" w:rsidRPr="00274A16">
        <w:t xml:space="preserve">, </w:t>
      </w:r>
      <w:r w:rsidRPr="00274A16">
        <w:t xml:space="preserve">if the </w:t>
      </w:r>
      <w:r w:rsidR="002129CA" w:rsidRPr="00274A16">
        <w:t>city</w:t>
      </w:r>
      <w:r w:rsidRPr="00274A16">
        <w:t xml:space="preserve"> shall so direct surplus materials shall be removed. </w:t>
      </w:r>
      <w:r w:rsidR="00C60E28">
        <w:t xml:space="preserve">The </w:t>
      </w:r>
      <w:r w:rsidRPr="00274A16">
        <w:t xml:space="preserve">Contractor shall protect the </w:t>
      </w:r>
      <w:r w:rsidR="002129CA" w:rsidRPr="00274A16">
        <w:t>city</w:t>
      </w:r>
      <w:r w:rsidRPr="00274A16">
        <w:t>’s utility system from inflow during inclement weather d</w:t>
      </w:r>
      <w:r w:rsidR="00A06D8A" w:rsidRPr="00274A16">
        <w:t>uring the</w:t>
      </w:r>
      <w:r w:rsidRPr="00274A16">
        <w:t xml:space="preserve"> construction.</w:t>
      </w:r>
    </w:p>
    <w:p w14:paraId="00B18FCD" w14:textId="4954D241" w:rsidR="00205B59" w:rsidRPr="00274A16" w:rsidRDefault="00A04EC3" w:rsidP="00E42A73">
      <w:pPr>
        <w:pStyle w:val="ListParagraph"/>
        <w:numPr>
          <w:ilvl w:val="0"/>
          <w:numId w:val="167"/>
        </w:numPr>
      </w:pPr>
      <w:r w:rsidRPr="00274A16">
        <w:t xml:space="preserve">The Contractor shall submit a Critical Path Method (CPM) work schedule at the pre-construction meeting showing all critical items of work and anticipated </w:t>
      </w:r>
      <w:r w:rsidR="00C60E28" w:rsidRPr="00274A16">
        <w:t>shutdown</w:t>
      </w:r>
      <w:r w:rsidRPr="00274A16">
        <w:t xml:space="preserve"> times. Note that no activity will be allowed until the CPM is approved by the </w:t>
      </w:r>
      <w:r w:rsidR="002129CA" w:rsidRPr="00274A16">
        <w:t>city</w:t>
      </w:r>
      <w:r w:rsidRPr="00274A16">
        <w:t xml:space="preserve"> or the Engineer of Record (EOR).</w:t>
      </w:r>
    </w:p>
    <w:p w14:paraId="00B18FCE" w14:textId="7AC275B4" w:rsidR="00692D17" w:rsidRPr="00274A16" w:rsidRDefault="00C60E28" w:rsidP="00E42A73">
      <w:pPr>
        <w:pStyle w:val="ListParagraph"/>
        <w:numPr>
          <w:ilvl w:val="0"/>
          <w:numId w:val="167"/>
        </w:numPr>
      </w:pPr>
      <w:r>
        <w:t xml:space="preserve">The </w:t>
      </w:r>
      <w:r w:rsidR="00A04EC3" w:rsidRPr="00274A16">
        <w:t>Contractor must submit a detailed schedule and process description for proposed testing.</w:t>
      </w:r>
      <w:r w:rsidR="00AE6ACF">
        <w:t xml:space="preserve"> </w:t>
      </w:r>
      <w:r w:rsidR="00A04EC3" w:rsidRPr="00274A16">
        <w:t xml:space="preserve">Training </w:t>
      </w:r>
      <w:proofErr w:type="gramStart"/>
      <w:r w:rsidR="00A04EC3" w:rsidRPr="00274A16">
        <w:t>of</w:t>
      </w:r>
      <w:proofErr w:type="gramEnd"/>
      <w:r w:rsidR="00A04EC3" w:rsidRPr="00274A16">
        <w:t xml:space="preserve"> all new equipment must be videotaped </w:t>
      </w:r>
      <w:r w:rsidR="005F7DAD" w:rsidRPr="00274A16">
        <w:t xml:space="preserve">including </w:t>
      </w:r>
      <w:r w:rsidR="00A04EC3" w:rsidRPr="00274A16">
        <w:t>two weeks of training prior to startup</w:t>
      </w:r>
      <w:r w:rsidR="007A039D" w:rsidRPr="00274A16">
        <w:t>.</w:t>
      </w:r>
      <w:r w:rsidR="00AE6ACF">
        <w:t xml:space="preserve"> </w:t>
      </w:r>
      <w:r w:rsidR="007A039D" w:rsidRPr="00274A16">
        <w:t xml:space="preserve">If there are multiple sites under the same contract each site startup </w:t>
      </w:r>
      <w:r w:rsidR="00851C40" w:rsidRPr="00274A16">
        <w:t>shall</w:t>
      </w:r>
      <w:r w:rsidR="00A04EC3" w:rsidRPr="00274A16">
        <w:t xml:space="preserve"> occur as soon as it is complete. If there are multiple shifts at any site(s) where </w:t>
      </w:r>
      <w:r w:rsidR="002129CA" w:rsidRPr="00274A16">
        <w:t>city</w:t>
      </w:r>
      <w:r w:rsidR="00A04EC3" w:rsidRPr="00274A16">
        <w:t xml:space="preserve"> staff require training, Contractor shall hold multiple trainings convenient for each shift.</w:t>
      </w:r>
    </w:p>
    <w:p w14:paraId="00B18FCF" w14:textId="231A6B54" w:rsidR="00205B59" w:rsidRPr="00274A16" w:rsidRDefault="00A04EC3" w:rsidP="00E42A73">
      <w:pPr>
        <w:pStyle w:val="ListParagraph"/>
        <w:numPr>
          <w:ilvl w:val="0"/>
          <w:numId w:val="167"/>
        </w:numPr>
      </w:pPr>
      <w:r w:rsidRPr="00274A16">
        <w:t>Required shutdowns shall not begin until all materials are on-hand, pre-assembled to the extent possible, and ready for installation.</w:t>
      </w:r>
      <w:r w:rsidR="00AE6ACF">
        <w:t xml:space="preserve"> </w:t>
      </w:r>
      <w:r w:rsidRPr="00274A16">
        <w:t xml:space="preserve">Upon commencement of the shutdown period, the Contractor shall proceed with the work continuously, start to finish, until the work is </w:t>
      </w:r>
      <w:r w:rsidR="00A06D8A" w:rsidRPr="00274A16">
        <w:t>completed,</w:t>
      </w:r>
      <w:r w:rsidRPr="00274A16">
        <w:t xml:space="preserve"> and the system is tested, cleared for service, and ready for operation.</w:t>
      </w:r>
      <w:r w:rsidR="00AE6ACF">
        <w:t xml:space="preserve"> </w:t>
      </w:r>
      <w:r w:rsidRPr="00274A16">
        <w:t xml:space="preserve">If the Contractor completes all required work before the specified shutdown period has ended, the </w:t>
      </w:r>
      <w:r w:rsidR="002129CA" w:rsidRPr="00274A16">
        <w:t>city</w:t>
      </w:r>
      <w:r w:rsidRPr="00274A16">
        <w:t xml:space="preserve"> may immediately place the system back in service.</w:t>
      </w:r>
    </w:p>
    <w:p w14:paraId="00B18FD2" w14:textId="77777777" w:rsidR="00B52551" w:rsidRPr="00274A16" w:rsidRDefault="00A04EC3" w:rsidP="005A3DC4">
      <w:pPr>
        <w:pStyle w:val="Heading3"/>
      </w:pPr>
      <w:bookmarkStart w:id="906" w:name="_Toc17285296"/>
      <w:bookmarkStart w:id="907" w:name="_Toc42844050"/>
      <w:bookmarkStart w:id="908" w:name="_Toc17285297"/>
      <w:bookmarkStart w:id="909" w:name="_Toc42844051"/>
      <w:bookmarkStart w:id="910" w:name="_Toc202947187"/>
      <w:bookmarkEnd w:id="906"/>
      <w:bookmarkEnd w:id="907"/>
      <w:bookmarkEnd w:id="908"/>
      <w:bookmarkEnd w:id="909"/>
      <w:r w:rsidRPr="00274A16">
        <w:t>BASIS OF MEASUREMENT</w:t>
      </w:r>
      <w:bookmarkEnd w:id="910"/>
    </w:p>
    <w:p w14:paraId="00B18FD3" w14:textId="77777777" w:rsidR="00B52551" w:rsidRPr="00274A16" w:rsidRDefault="00A04EC3" w:rsidP="00034D51">
      <w:r w:rsidRPr="00274A16">
        <w:t xml:space="preserve">There shall be no separate </w:t>
      </w:r>
      <w:proofErr w:type="gramStart"/>
      <w:r w:rsidRPr="00274A16">
        <w:t>measurement</w:t>
      </w:r>
      <w:proofErr w:type="gramEnd"/>
      <w:r w:rsidRPr="00274A16">
        <w:t xml:space="preserve"> and payment for this task.</w:t>
      </w:r>
    </w:p>
    <w:p w14:paraId="00B18FD5" w14:textId="77777777" w:rsidR="00B52551" w:rsidRPr="00274A16" w:rsidRDefault="00A04EC3" w:rsidP="00D818BE">
      <w:pPr>
        <w:pStyle w:val="Heading2"/>
      </w:pPr>
      <w:bookmarkStart w:id="911" w:name="_Toc202947188"/>
      <w:r w:rsidRPr="00274A16">
        <w:t>DETECTION OF FACILITIES</w:t>
      </w:r>
      <w:bookmarkEnd w:id="911"/>
    </w:p>
    <w:p w14:paraId="00B18FD6" w14:textId="77777777" w:rsidR="00692D17" w:rsidRPr="00274A16" w:rsidRDefault="00EB70CB" w:rsidP="00034D51">
      <w:r w:rsidRPr="00274A16">
        <w:t xml:space="preserve">The locations of all existing underground piping, structures, and other facilities are shown based on information received from the respective owner. The locations are shown without express or implied representation, assurance, or guarantee that they are complete, correct, or a represent a true picture of the actual underground facilities to be encountered. It is the Contractor’s responsibility </w:t>
      </w:r>
      <w:r w:rsidR="00A04EC3" w:rsidRPr="00274A16">
        <w:t>to verify the correct location and sizing of all utilities (including connection points)</w:t>
      </w:r>
      <w:r w:rsidR="00A06D8A" w:rsidRPr="00274A16">
        <w:t>.</w:t>
      </w:r>
    </w:p>
    <w:p w14:paraId="00B18FD7" w14:textId="787DAE53" w:rsidR="00205B59" w:rsidRPr="00274A16" w:rsidRDefault="00A04EC3" w:rsidP="00034D51">
      <w:r w:rsidRPr="00274A16">
        <w:t xml:space="preserve">All appropriate utility companies and agencies shall be contacted 72 hours prior to excavation. Call </w:t>
      </w:r>
      <w:r w:rsidR="00B5275F">
        <w:t>“</w:t>
      </w:r>
      <w:r w:rsidRPr="00274A16">
        <w:t>One Call</w:t>
      </w:r>
      <w:r w:rsidR="00B5275F">
        <w:t>”</w:t>
      </w:r>
      <w:proofErr w:type="gramStart"/>
      <w:r w:rsidR="001D0E5B" w:rsidRPr="00274A16">
        <w:t>/</w:t>
      </w:r>
      <w:r w:rsidR="00B5275F">
        <w:t>”</w:t>
      </w:r>
      <w:r w:rsidRPr="00274A16">
        <w:t>Sunshine</w:t>
      </w:r>
      <w:proofErr w:type="gramEnd"/>
      <w:r w:rsidRPr="00274A16">
        <w:t xml:space="preserve"> 811</w:t>
      </w:r>
      <w:r w:rsidR="00B5275F">
        <w:t>”</w:t>
      </w:r>
      <w:r w:rsidRPr="00274A16">
        <w:t xml:space="preserve"> at 8-1-1; </w:t>
      </w:r>
      <w:r w:rsidR="00B5275F">
        <w:t>“</w:t>
      </w:r>
      <w:r w:rsidRPr="00274A16">
        <w:t>Sunshine 811</w:t>
      </w:r>
      <w:r w:rsidR="00B5275F">
        <w:t>”</w:t>
      </w:r>
      <w:r w:rsidRPr="00274A16">
        <w:t xml:space="preserve"> administrative offices may be reached at (800) 638-4097.</w:t>
      </w:r>
    </w:p>
    <w:p w14:paraId="00B18FD8" w14:textId="26159DF5" w:rsidR="00C642FA" w:rsidRPr="00274A16" w:rsidRDefault="00EB70CB" w:rsidP="00034D51">
      <w:r w:rsidRPr="00274A16">
        <w:t xml:space="preserve">The Contractor shall </w:t>
      </w:r>
      <w:proofErr w:type="gramStart"/>
      <w:r w:rsidRPr="00274A16">
        <w:t>at all times</w:t>
      </w:r>
      <w:proofErr w:type="gramEnd"/>
      <w:r w:rsidRPr="00274A16">
        <w:t xml:space="preserve"> employ acceptable methods and exercise reasonable care and skill </w:t>
      </w:r>
      <w:proofErr w:type="gramStart"/>
      <w:r w:rsidRPr="00274A16">
        <w:t>so as to</w:t>
      </w:r>
      <w:proofErr w:type="gramEnd"/>
      <w:r w:rsidRPr="00274A16">
        <w:t xml:space="preserve"> avoid unnecessary delay, injury, damage, or destruction of existing utilities or cause interference</w:t>
      </w:r>
      <w:r w:rsidR="00D21B4C">
        <w:t>.</w:t>
      </w:r>
    </w:p>
    <w:p w14:paraId="00B18FD9" w14:textId="77777777" w:rsidR="00EB70CB" w:rsidRPr="00274A16" w:rsidRDefault="00EB70CB" w:rsidP="00034D51">
      <w:r w:rsidRPr="00274A16">
        <w:t>The Contractor shall conduct exploratory excavations as necessary for the purpose of locating underground pipelines, structures, and utilities in advance of construction. Test pits shall be excavated in areas of potential conflicts between existing and proposed facilities and at piping connections to existing facilities a minimum of 48 hours and 1000</w:t>
      </w:r>
      <w:r w:rsidR="00117680" w:rsidRPr="00274A16">
        <w:t xml:space="preserve"> </w:t>
      </w:r>
      <w:r w:rsidRPr="00274A16">
        <w:t xml:space="preserve">ft in advance of work. If there is a potential conflict, the Contractor shall notify the Owner and Engineer immediately and provide as much information as possible including but not </w:t>
      </w:r>
      <w:r w:rsidRPr="00274A16">
        <w:lastRenderedPageBreak/>
        <w:t xml:space="preserve">limited to location, elevation, utility type, material, and size. Test pits shall be backfilled immediately after their purpose has been satisfied. There shall be no additional compensation for </w:t>
      </w:r>
      <w:proofErr w:type="gramStart"/>
      <w:r w:rsidRPr="00274A16">
        <w:t>exploratory</w:t>
      </w:r>
      <w:proofErr w:type="gramEnd"/>
      <w:r w:rsidRPr="00274A16">
        <w:t xml:space="preserve"> excavations.</w:t>
      </w:r>
    </w:p>
    <w:p w14:paraId="00B18FDA" w14:textId="77777777" w:rsidR="00EB70CB" w:rsidRPr="00274A16" w:rsidRDefault="007D336B" w:rsidP="00D818BE">
      <w:pPr>
        <w:pStyle w:val="Heading2"/>
      </w:pPr>
      <w:bookmarkStart w:id="912" w:name="_Toc202947189"/>
      <w:r w:rsidRPr="00274A16">
        <w:t>R</w:t>
      </w:r>
      <w:r w:rsidR="00484EFD" w:rsidRPr="00274A16">
        <w:t>ELOCATIONS</w:t>
      </w:r>
      <w:bookmarkEnd w:id="912"/>
    </w:p>
    <w:p w14:paraId="00B18FDB" w14:textId="77777777" w:rsidR="007D336B" w:rsidRPr="00274A16" w:rsidRDefault="00484EFD" w:rsidP="005A3DC4">
      <w:pPr>
        <w:pStyle w:val="Heading3"/>
      </w:pPr>
      <w:bookmarkStart w:id="913" w:name="_Toc202947190"/>
      <w:r w:rsidRPr="00274A16">
        <w:t>RELOCATION SHOWN ON DRAWINGS</w:t>
      </w:r>
      <w:bookmarkEnd w:id="913"/>
    </w:p>
    <w:p w14:paraId="00B18FDC" w14:textId="0CF642F0" w:rsidR="008A7929" w:rsidRPr="00274A16" w:rsidRDefault="008A7929" w:rsidP="00034D51">
      <w:r w:rsidRPr="00274A16">
        <w:t xml:space="preserve">Relocations shown on the Drawings: Public utility installations or structures, including but not limited to poles, signs, fences, piping, conduits and drains that interfere with the positioning of the work which are shown on the Drawings to be removed, relocated, replaced or rebuilt by the Contractor shall be considered as part of the general cost of doing the Work and shall be included in the prices bid for the various contract items. No separate payment shall be </w:t>
      </w:r>
      <w:r w:rsidR="008B6FD8" w:rsidRPr="00274A16">
        <w:t>made,</w:t>
      </w:r>
      <w:r w:rsidRPr="00274A16">
        <w:t xml:space="preserve"> therefore.</w:t>
      </w:r>
    </w:p>
    <w:p w14:paraId="00B18FDD" w14:textId="0964DACA" w:rsidR="008A7929" w:rsidRPr="00274A16" w:rsidRDefault="008A7929" w:rsidP="00034D51">
      <w:r w:rsidRPr="00274A16">
        <w:t>All existing castings, including valve boxes, junction boxes, manholes, hand holes, pull boxes, inlets and similar structures in the areas of construction that are to remain in service and in areas of trench restoration and pavement replacement, shall be adjusted by the Contractor to bring them flush with the surface of the finished work.</w:t>
      </w:r>
    </w:p>
    <w:p w14:paraId="00B18FDE" w14:textId="77777777" w:rsidR="007D336B" w:rsidRPr="00274A16" w:rsidRDefault="008A7929" w:rsidP="00034D51">
      <w:r w:rsidRPr="00274A16">
        <w:t>All existing utility systems which conflict with the construction of the work herein, which can be temporarily removed and replaced, shall be accomplished at the expense of the Contractor. Work shall be done by the utility unless the utility approves in writing that the Work may be done by the Contractor.</w:t>
      </w:r>
    </w:p>
    <w:p w14:paraId="00B18FDF" w14:textId="77777777" w:rsidR="007D336B" w:rsidRPr="00274A16" w:rsidRDefault="00484EFD" w:rsidP="005A3DC4">
      <w:pPr>
        <w:pStyle w:val="Heading3"/>
      </w:pPr>
      <w:bookmarkStart w:id="914" w:name="_Toc202947191"/>
      <w:r w:rsidRPr="00274A16">
        <w:t>RELOCATIONS NOT SHOWN ON DRAWINGS</w:t>
      </w:r>
      <w:bookmarkEnd w:id="914"/>
    </w:p>
    <w:p w14:paraId="00B18FE0" w14:textId="3077A829" w:rsidR="007D336B" w:rsidRPr="00274A16" w:rsidRDefault="008A7929" w:rsidP="00034D51">
      <w:r w:rsidRPr="00274A16">
        <w:t xml:space="preserve">Where public utility installations or structures are encountered during the course of work, and are not indicated on the Drawings or in the specifications, and when in the opinion of the </w:t>
      </w:r>
      <w:r w:rsidR="00010FA6" w:rsidRPr="00274A16">
        <w:t>city</w:t>
      </w:r>
      <w:r w:rsidRPr="00274A16">
        <w:t xml:space="preserve">, removal, relocation, replacement, or rebuilding is necessary to complete the work, such work shall be accomplished by the utility having jurisdiction or such work may be </w:t>
      </w:r>
      <w:r w:rsidR="00717028" w:rsidRPr="00274A16">
        <w:t>request</w:t>
      </w:r>
      <w:r w:rsidRPr="00274A16">
        <w:t xml:space="preserve">ed in writing by the </w:t>
      </w:r>
      <w:r w:rsidR="00010FA6" w:rsidRPr="00274A16">
        <w:t>city</w:t>
      </w:r>
      <w:r w:rsidRPr="00274A16">
        <w:t xml:space="preserve"> for the Contractor to </w:t>
      </w:r>
      <w:r w:rsidR="006D0A6F" w:rsidRPr="00274A16">
        <w:t xml:space="preserve">perform </w:t>
      </w:r>
      <w:r w:rsidR="00717028" w:rsidRPr="00274A16">
        <w:t>and fairl</w:t>
      </w:r>
      <w:r w:rsidR="009A6ABA" w:rsidRPr="00274A16">
        <w:t xml:space="preserve">y compensated once work is </w:t>
      </w:r>
      <w:r w:rsidRPr="00274A16">
        <w:t>complete.</w:t>
      </w:r>
    </w:p>
    <w:p w14:paraId="00B18FE1" w14:textId="77777777" w:rsidR="008A7929" w:rsidRPr="00274A16" w:rsidRDefault="008A7929" w:rsidP="00034D51">
      <w:r w:rsidRPr="00274A16">
        <w:t>If such work is accomplished by the utility having jurisdiction, it will be carried out expeditiously and the Contractor shall give full cooperation to permit the utility to complete the removal, relocation, replacement, or rebuilding as necessary.</w:t>
      </w:r>
    </w:p>
    <w:p w14:paraId="00B18FE2" w14:textId="77777777" w:rsidR="00C642FA" w:rsidRPr="00274A16" w:rsidRDefault="00C642FA" w:rsidP="00D818BE">
      <w:pPr>
        <w:pStyle w:val="Heading2"/>
      </w:pPr>
      <w:bookmarkStart w:id="915" w:name="_Toc202947192"/>
      <w:r w:rsidRPr="00274A16">
        <w:t>RESTORATION PROCEDURES</w:t>
      </w:r>
      <w:bookmarkEnd w:id="915"/>
    </w:p>
    <w:p w14:paraId="00B18FE3" w14:textId="77777777" w:rsidR="00C642FA" w:rsidRPr="00274A16" w:rsidRDefault="00A20E84" w:rsidP="005A3DC4">
      <w:pPr>
        <w:pStyle w:val="Heading3"/>
      </w:pPr>
      <w:bookmarkStart w:id="916" w:name="_Toc202947193"/>
      <w:r w:rsidRPr="00274A16">
        <w:t>INTERIM RESTORATION</w:t>
      </w:r>
      <w:bookmarkEnd w:id="916"/>
    </w:p>
    <w:p w14:paraId="00B18FE4" w14:textId="0C05413C" w:rsidR="00C642FA" w:rsidRPr="00274A16" w:rsidRDefault="00C642FA" w:rsidP="00034D51">
      <w:r w:rsidRPr="00274A16">
        <w:t xml:space="preserve">All excavations shall be backfilled and compacted as specified by the </w:t>
      </w:r>
      <w:r w:rsidR="00010FA6" w:rsidRPr="00274A16">
        <w:t>city</w:t>
      </w:r>
      <w:r w:rsidRPr="00274A16">
        <w:t xml:space="preserve"> and Engineer at the end of each working day. For excavations within existing paved areas, the </w:t>
      </w:r>
      <w:r w:rsidR="0086770A" w:rsidRPr="00274A16">
        <w:t>limerock</w:t>
      </w:r>
      <w:r w:rsidRPr="00274A16">
        <w:t xml:space="preserve"> base or soil cement base shall be spread and compacted to provide a smooth surface free of aggregate material.</w:t>
      </w:r>
      <w:r w:rsidR="008A7929" w:rsidRPr="00274A16">
        <w:t xml:space="preserve"> The Contractor shall </w:t>
      </w:r>
      <w:proofErr w:type="gramStart"/>
      <w:r w:rsidR="008A7929" w:rsidRPr="00274A16">
        <w:t xml:space="preserve">keep the site accessible to the </w:t>
      </w:r>
      <w:r w:rsidR="00010FA6" w:rsidRPr="00274A16">
        <w:t>city</w:t>
      </w:r>
      <w:r w:rsidR="008A7929" w:rsidRPr="00274A16">
        <w:t xml:space="preserve"> Staff at all times</w:t>
      </w:r>
      <w:proofErr w:type="gramEnd"/>
      <w:r w:rsidR="008A7929" w:rsidRPr="00274A16">
        <w:t xml:space="preserve"> for the purpose of operating and maintaining the existing facility during construction.</w:t>
      </w:r>
    </w:p>
    <w:p w14:paraId="00B18FE5" w14:textId="77777777" w:rsidR="008A7929" w:rsidRPr="00274A16" w:rsidRDefault="008A7929" w:rsidP="00034D51">
      <w:r w:rsidRPr="00274A16">
        <w:t>All pipe and fittings shall be neatly stored in a location, which will cause the least disturbance to the public. All debris shall be removed and properly disposed of by the end of each working day.</w:t>
      </w:r>
    </w:p>
    <w:p w14:paraId="00B18FE6" w14:textId="77777777" w:rsidR="00C642FA" w:rsidRPr="00274A16" w:rsidRDefault="00A20E84" w:rsidP="005A3DC4">
      <w:pPr>
        <w:pStyle w:val="Heading3"/>
      </w:pPr>
      <w:bookmarkStart w:id="917" w:name="_Toc202947194"/>
      <w:r w:rsidRPr="00274A16">
        <w:t>FINAL RESTORATION</w:t>
      </w:r>
      <w:bookmarkEnd w:id="917"/>
    </w:p>
    <w:p w14:paraId="00B18FE7" w14:textId="03258B70" w:rsidR="00C642FA" w:rsidRPr="00274A16" w:rsidRDefault="00C642FA" w:rsidP="00034D51">
      <w:r w:rsidRPr="00274A16">
        <w:t>After completing all installations, pressure testing, bacteriological testing, and associated work, final restoration shall be performed. In no event shall final restoration begin after substantial completion.</w:t>
      </w:r>
      <w:r w:rsidR="008A7929" w:rsidRPr="00274A16">
        <w:t xml:space="preserve"> Any </w:t>
      </w:r>
      <w:r w:rsidR="008A7929" w:rsidRPr="00274A16">
        <w:lastRenderedPageBreak/>
        <w:t xml:space="preserve">additional restoration required after testing shall be repaired in a timely manner at no additional cost to the </w:t>
      </w:r>
      <w:r w:rsidR="00010FA6" w:rsidRPr="00274A16">
        <w:t>city</w:t>
      </w:r>
      <w:r w:rsidR="008A7929" w:rsidRPr="00274A16">
        <w:t xml:space="preserve">. Maintenance of all restored facilities shall be the Contractor’s responsibility. This maintenance shall be performed on an on-going basis </w:t>
      </w:r>
      <w:proofErr w:type="gramStart"/>
      <w:r w:rsidR="008A7929" w:rsidRPr="00274A16">
        <w:t>during the course of</w:t>
      </w:r>
      <w:proofErr w:type="gramEnd"/>
      <w:r w:rsidR="008A7929" w:rsidRPr="00274A16">
        <w:t xml:space="preserve"> construction. The Contractor’s Progress Schedule shall reflect the above restoration requirements.</w:t>
      </w:r>
    </w:p>
    <w:p w14:paraId="00B18FEB" w14:textId="77777777" w:rsidR="00B52551" w:rsidRPr="00274A16" w:rsidRDefault="00A04EC3" w:rsidP="0086770A">
      <w:pPr>
        <w:pStyle w:val="Heading1"/>
      </w:pPr>
      <w:bookmarkStart w:id="918" w:name="_Toc529957616"/>
      <w:bookmarkStart w:id="919" w:name="_Toc432585412"/>
      <w:bookmarkStart w:id="920" w:name="_Toc527101942"/>
      <w:bookmarkStart w:id="921" w:name="_Toc202947195"/>
      <w:bookmarkStart w:id="922" w:name="_Toc81903658"/>
      <w:bookmarkStart w:id="923" w:name="_Toc81983560"/>
      <w:bookmarkStart w:id="924" w:name="_Toc81984318"/>
      <w:bookmarkStart w:id="925" w:name="_Toc81984701"/>
      <w:bookmarkStart w:id="926" w:name="_Toc324832931"/>
      <w:r w:rsidRPr="00274A16">
        <w:lastRenderedPageBreak/>
        <w:t>MATERIALS</w:t>
      </w:r>
      <w:bookmarkEnd w:id="918"/>
      <w:bookmarkEnd w:id="919"/>
      <w:bookmarkEnd w:id="920"/>
      <w:bookmarkEnd w:id="921"/>
    </w:p>
    <w:p w14:paraId="00B18FEC" w14:textId="77777777" w:rsidR="00B52551" w:rsidRPr="00274A16" w:rsidRDefault="00A04EC3" w:rsidP="00D818BE">
      <w:pPr>
        <w:pStyle w:val="Heading2"/>
      </w:pPr>
      <w:bookmarkStart w:id="927" w:name="_Toc529957617"/>
      <w:bookmarkStart w:id="928" w:name="_Toc432585413"/>
      <w:bookmarkStart w:id="929" w:name="_Toc527101943"/>
      <w:bookmarkStart w:id="930" w:name="_Toc202947196"/>
      <w:r w:rsidRPr="00274A16">
        <w:t>CONCRETE</w:t>
      </w:r>
      <w:bookmarkEnd w:id="922"/>
      <w:bookmarkEnd w:id="923"/>
      <w:bookmarkEnd w:id="924"/>
      <w:bookmarkEnd w:id="925"/>
      <w:bookmarkEnd w:id="926"/>
      <w:bookmarkEnd w:id="927"/>
      <w:bookmarkEnd w:id="928"/>
      <w:bookmarkEnd w:id="929"/>
      <w:bookmarkEnd w:id="930"/>
    </w:p>
    <w:p w14:paraId="00B18FED" w14:textId="13267020" w:rsidR="0028166B" w:rsidRPr="00274A16" w:rsidRDefault="00A04EC3" w:rsidP="00034D51">
      <w:r w:rsidRPr="00274A16">
        <w:t>The Contractor shall notify the</w:t>
      </w:r>
      <w:r w:rsidR="00E72484" w:rsidRPr="00274A16">
        <w:t xml:space="preserve"> </w:t>
      </w:r>
      <w:r w:rsidRPr="00274A16">
        <w:t xml:space="preserve">Construction Inspector a minimum of twenty-four (24) hours in advance of all concrete </w:t>
      </w:r>
      <w:r w:rsidRPr="00274A16">
        <w:rPr>
          <w:szCs w:val="22"/>
        </w:rPr>
        <w:t>placements</w:t>
      </w:r>
      <w:r w:rsidRPr="00274A16">
        <w:t>.</w:t>
      </w:r>
      <w:r w:rsidR="00AE6ACF">
        <w:t xml:space="preserve"> </w:t>
      </w:r>
      <w:r w:rsidRPr="00274A16">
        <w:t xml:space="preserve">Contact Building Inspectors from the </w:t>
      </w:r>
      <w:r w:rsidR="002129CA" w:rsidRPr="00274A16">
        <w:t>city</w:t>
      </w:r>
      <w:r w:rsidRPr="00274A16">
        <w:t xml:space="preserve"> Planning Department if building a structure is required.</w:t>
      </w:r>
      <w:r w:rsidR="00AE6ACF">
        <w:t xml:space="preserve"> </w:t>
      </w:r>
      <w:r w:rsidR="001D6812" w:rsidRPr="00274A16">
        <w:t>The Contractor shall</w:t>
      </w:r>
      <w:r w:rsidRPr="00274A16">
        <w:t xml:space="preserve"> give Building Inspectors a minimum of 48 hours in advance to inspect.</w:t>
      </w:r>
    </w:p>
    <w:p w14:paraId="00B18FEF" w14:textId="77777777" w:rsidR="00205B59" w:rsidRPr="00274A16" w:rsidRDefault="00A04EC3" w:rsidP="00034D51">
      <w:r w:rsidRPr="00274A16">
        <w:t>Unless otherwise noted elsewhere or directed, the following requirements shall be adhered to:</w:t>
      </w:r>
    </w:p>
    <w:p w14:paraId="00B18FF0" w14:textId="7F1B7ECE" w:rsidR="00B52551" w:rsidRPr="00274A16" w:rsidRDefault="00A04EC3" w:rsidP="00034D51">
      <w:r w:rsidRPr="00274A16">
        <w:t>All concrete work shall be performed in accordance with the latest editions of the Design and Control of Concrete Mixtures by the Portland Cement Association, the American Concrete Institute, and FDOT’s Standard Specifications. Unless otherwise specified, all concrete shall have fiber mesh reinforcing and have a minimum compressive strength of 3000 psi at twenty-eight (28) days. The cement type shall be Type I and shall conform to AASHTO M85</w:t>
      </w:r>
      <w:r w:rsidR="00E72484" w:rsidRPr="00274A16">
        <w:t xml:space="preserve"> latest </w:t>
      </w:r>
      <w:r w:rsidR="00D03B80" w:rsidRPr="00274A16">
        <w:t>edition</w:t>
      </w:r>
      <w:r w:rsidRPr="00274A16">
        <w:t xml:space="preserve">. The aggregate shall conform to ASTM C33 or </w:t>
      </w:r>
      <w:r w:rsidR="00E72484" w:rsidRPr="00274A16">
        <w:t xml:space="preserve">latest </w:t>
      </w:r>
      <w:r w:rsidRPr="00274A16">
        <w:t xml:space="preserve">current </w:t>
      </w:r>
      <w:r w:rsidR="00D03B80" w:rsidRPr="00274A16">
        <w:t>edition</w:t>
      </w:r>
      <w:r w:rsidRPr="00274A16">
        <w:t xml:space="preserve">. All ready-mix concrete shall conform to ASTM C94 or </w:t>
      </w:r>
      <w:r w:rsidR="00E72484" w:rsidRPr="00274A16">
        <w:t>latest</w:t>
      </w:r>
      <w:r w:rsidRPr="00274A16">
        <w:t xml:space="preserve"> </w:t>
      </w:r>
      <w:r w:rsidR="00D03B80" w:rsidRPr="00274A16">
        <w:t>edition</w:t>
      </w:r>
      <w:r w:rsidRPr="00274A16">
        <w:t>. The slump for all concrete shall be in the range of three inches (3</w:t>
      </w:r>
      <w:r w:rsidR="00B5275F">
        <w:t>”</w:t>
      </w:r>
      <w:r w:rsidRPr="00274A16">
        <w:t>) to five inches (5</w:t>
      </w:r>
      <w:r w:rsidR="00B5275F">
        <w:t>”</w:t>
      </w:r>
      <w:r w:rsidRPr="00274A16">
        <w:t>), except when admixtures or special placement considerations are required.</w:t>
      </w:r>
    </w:p>
    <w:p w14:paraId="00B18FF1" w14:textId="77777777" w:rsidR="00205B59" w:rsidRPr="00274A16" w:rsidRDefault="00A04EC3" w:rsidP="00034D51">
      <w:r w:rsidRPr="00274A16">
        <w:t>All concrete shall be tested in the following manner:</w:t>
      </w:r>
    </w:p>
    <w:p w14:paraId="00B18FF2" w14:textId="77777777" w:rsidR="00B52551" w:rsidRPr="00274A16" w:rsidRDefault="00A04EC3" w:rsidP="00034D51">
      <w:r w:rsidRPr="00274A16">
        <w:t>Placement of less than five cubic yards (5 cy) shall be tested at the Engineer’s discretion. Otherwise, for each class, for each day, for every</w:t>
      </w:r>
      <w:r w:rsidR="004D0F1C" w:rsidRPr="00274A16">
        <w:t xml:space="preserve"> fifty cubic </w:t>
      </w:r>
      <w:proofErr w:type="gramStart"/>
      <w:r w:rsidR="004D0F1C" w:rsidRPr="00274A16">
        <w:t>yards</w:t>
      </w:r>
      <w:proofErr w:type="gramEnd"/>
      <w:r w:rsidRPr="00274A16">
        <w:t xml:space="preserve"> </w:t>
      </w:r>
      <w:r w:rsidR="004D0F1C" w:rsidRPr="00274A16">
        <w:t>(</w:t>
      </w:r>
      <w:r w:rsidRPr="00274A16">
        <w:t>50 cy</w:t>
      </w:r>
      <w:r w:rsidR="004D0F1C" w:rsidRPr="00274A16">
        <w:t>)</w:t>
      </w:r>
      <w:r w:rsidRPr="00274A16">
        <w:t xml:space="preserve"> or part </w:t>
      </w:r>
      <w:proofErr w:type="gramStart"/>
      <w:r w:rsidRPr="00274A16">
        <w:t>thereof</w:t>
      </w:r>
      <w:proofErr w:type="gramEnd"/>
      <w:r w:rsidRPr="00274A16">
        <w:t xml:space="preserve"> exceeding five cubic yards (5 cy), one set of three (3) compressive strength cylinders will be required (1 at 7 days </w:t>
      </w:r>
      <w:proofErr w:type="gramStart"/>
      <w:r w:rsidRPr="00274A16">
        <w:t>and</w:t>
      </w:r>
      <w:proofErr w:type="gramEnd"/>
      <w:r w:rsidRPr="00274A16">
        <w:t xml:space="preserve"> 2 at 28 days). At the discretion of the Engineer, unacceptable test results may require the Contractor to provide further tests, as determined by the Engineer, to determine product acceptability, or need for removal, and compensation or denial thereof.</w:t>
      </w:r>
    </w:p>
    <w:p w14:paraId="00B18FF4" w14:textId="77777777" w:rsidR="00B52551" w:rsidRPr="00274A16" w:rsidRDefault="00A04EC3" w:rsidP="00D818BE">
      <w:pPr>
        <w:pStyle w:val="Heading2"/>
      </w:pPr>
      <w:bookmarkStart w:id="931" w:name="_Toc529957618"/>
      <w:bookmarkStart w:id="932" w:name="_Toc81903659"/>
      <w:bookmarkStart w:id="933" w:name="_Toc81983561"/>
      <w:bookmarkStart w:id="934" w:name="_Toc81984319"/>
      <w:bookmarkStart w:id="935" w:name="_Toc81984702"/>
      <w:bookmarkStart w:id="936" w:name="_Toc324832932"/>
      <w:bookmarkStart w:id="937" w:name="_Toc432585414"/>
      <w:bookmarkStart w:id="938" w:name="_Toc527101944"/>
      <w:bookmarkStart w:id="939" w:name="_Toc202947197"/>
      <w:r w:rsidRPr="00274A16">
        <w:t>EXCAVATION AND FORMS FOR CONCRETE WORK</w:t>
      </w:r>
      <w:bookmarkEnd w:id="931"/>
      <w:bookmarkEnd w:id="932"/>
      <w:bookmarkEnd w:id="933"/>
      <w:bookmarkEnd w:id="934"/>
      <w:bookmarkEnd w:id="935"/>
      <w:bookmarkEnd w:id="936"/>
      <w:bookmarkEnd w:id="937"/>
      <w:bookmarkEnd w:id="938"/>
      <w:bookmarkEnd w:id="939"/>
    </w:p>
    <w:p w14:paraId="00B18FF5" w14:textId="77777777" w:rsidR="00B52551" w:rsidRPr="00274A16" w:rsidRDefault="00A04EC3" w:rsidP="005A3DC4">
      <w:pPr>
        <w:pStyle w:val="Heading3"/>
      </w:pPr>
      <w:bookmarkStart w:id="940" w:name="_Toc529957619"/>
      <w:bookmarkStart w:id="941" w:name="_Toc81983562"/>
      <w:bookmarkStart w:id="942" w:name="_Toc81984320"/>
      <w:bookmarkStart w:id="943" w:name="_Toc81984703"/>
      <w:bookmarkStart w:id="944" w:name="_Toc324832933"/>
      <w:bookmarkStart w:id="945" w:name="_Toc432585415"/>
      <w:bookmarkStart w:id="946" w:name="_Toc527101945"/>
      <w:bookmarkStart w:id="947" w:name="_Toc202947198"/>
      <w:r w:rsidRPr="00274A16">
        <w:t>EXCAVATION</w:t>
      </w:r>
      <w:bookmarkEnd w:id="940"/>
      <w:bookmarkEnd w:id="941"/>
      <w:bookmarkEnd w:id="942"/>
      <w:bookmarkEnd w:id="943"/>
      <w:bookmarkEnd w:id="944"/>
      <w:bookmarkEnd w:id="945"/>
      <w:bookmarkEnd w:id="946"/>
      <w:bookmarkEnd w:id="947"/>
    </w:p>
    <w:p w14:paraId="00B18FF6" w14:textId="15A639F9" w:rsidR="0028166B" w:rsidRPr="00274A16" w:rsidRDefault="00A04EC3" w:rsidP="00034D51">
      <w:r w:rsidRPr="00274A16">
        <w:t>Excavating for concrete work shall be made to the required depth of the subgrade or base upon which the concrete is to be placed. The base or subgrade shall be thoroughly compacted to a point six inches (6</w:t>
      </w:r>
      <w:r w:rsidR="00B5275F">
        <w:t>”</w:t>
      </w:r>
      <w:r w:rsidRPr="00274A16">
        <w:t>) outside said concrete work before the forms are placed.</w:t>
      </w:r>
    </w:p>
    <w:p w14:paraId="00B18FF7" w14:textId="77777777" w:rsidR="00B52551" w:rsidRPr="00274A16" w:rsidRDefault="00A04EC3" w:rsidP="005A3DC4">
      <w:pPr>
        <w:pStyle w:val="Heading3"/>
      </w:pPr>
      <w:bookmarkStart w:id="948" w:name="_Toc529957620"/>
      <w:bookmarkStart w:id="949" w:name="_Toc81983563"/>
      <w:bookmarkStart w:id="950" w:name="_Toc81984321"/>
      <w:bookmarkStart w:id="951" w:name="_Toc81984704"/>
      <w:bookmarkStart w:id="952" w:name="_Toc324832934"/>
      <w:bookmarkStart w:id="953" w:name="_Toc432585416"/>
      <w:bookmarkStart w:id="954" w:name="_Toc527101946"/>
      <w:bookmarkStart w:id="955" w:name="_Toc202947199"/>
      <w:r w:rsidRPr="00274A16">
        <w:t>FORMS</w:t>
      </w:r>
      <w:bookmarkEnd w:id="948"/>
      <w:bookmarkEnd w:id="949"/>
      <w:bookmarkEnd w:id="950"/>
      <w:bookmarkEnd w:id="951"/>
      <w:bookmarkEnd w:id="952"/>
      <w:bookmarkEnd w:id="953"/>
      <w:bookmarkEnd w:id="954"/>
      <w:bookmarkEnd w:id="955"/>
    </w:p>
    <w:p w14:paraId="00B18FF8" w14:textId="77777777" w:rsidR="0028166B" w:rsidRPr="00274A16" w:rsidRDefault="00A04EC3" w:rsidP="00034D51">
      <w:r w:rsidRPr="00274A16">
        <w:t xml:space="preserve">Forms for concrete work shall be either wood or metal, except curbs. Curb forms shall be metal only, unless at radius, intermittent sections less than ten (10) linear feet or </w:t>
      </w:r>
      <w:r w:rsidR="00E72484" w:rsidRPr="00274A16">
        <w:t>with</w:t>
      </w:r>
      <w:r w:rsidRPr="00274A16">
        <w:t xml:space="preserve"> written permission from</w:t>
      </w:r>
      <w:r w:rsidR="00E72484" w:rsidRPr="00274A16">
        <w:t xml:space="preserve"> the</w:t>
      </w:r>
      <w:r w:rsidRPr="00274A16">
        <w:t xml:space="preserve"> Engineer. The </w:t>
      </w:r>
      <w:r w:rsidR="00E72484" w:rsidRPr="00274A16">
        <w:t xml:space="preserve">forms </w:t>
      </w:r>
      <w:r w:rsidRPr="00274A16">
        <w:t>shall be free from warps or bends, shall have a depth equal to the dimensions required for the depth of the concrete deposited against them and shall be of sufficient strength when staked to resist the pressure of concrete without moving or springing.</w:t>
      </w:r>
    </w:p>
    <w:p w14:paraId="00B18FFA" w14:textId="77777777" w:rsidR="00B52551" w:rsidRPr="00274A16" w:rsidRDefault="00A04EC3" w:rsidP="00D818BE">
      <w:pPr>
        <w:pStyle w:val="Heading2"/>
      </w:pPr>
      <w:bookmarkStart w:id="956" w:name="_Toc529957621"/>
      <w:bookmarkStart w:id="957" w:name="_Toc81903660"/>
      <w:bookmarkStart w:id="958" w:name="_Toc81983564"/>
      <w:bookmarkStart w:id="959" w:name="_Toc81984322"/>
      <w:bookmarkStart w:id="960" w:name="_Toc81984705"/>
      <w:bookmarkStart w:id="961" w:name="_Toc324832935"/>
      <w:bookmarkStart w:id="962" w:name="_Toc432585417"/>
      <w:bookmarkStart w:id="963" w:name="_Toc527101947"/>
      <w:bookmarkStart w:id="964" w:name="_Toc202947200"/>
      <w:r w:rsidRPr="00274A16">
        <w:t>REINFORCEMENT</w:t>
      </w:r>
      <w:bookmarkEnd w:id="956"/>
      <w:bookmarkEnd w:id="957"/>
      <w:bookmarkEnd w:id="958"/>
      <w:bookmarkEnd w:id="959"/>
      <w:bookmarkEnd w:id="960"/>
      <w:bookmarkEnd w:id="961"/>
      <w:bookmarkEnd w:id="962"/>
      <w:bookmarkEnd w:id="963"/>
      <w:bookmarkEnd w:id="964"/>
    </w:p>
    <w:p w14:paraId="00B18FFB" w14:textId="3CCAC6B4" w:rsidR="002A6EFC" w:rsidRPr="00274A16" w:rsidRDefault="00A04EC3" w:rsidP="0086770A">
      <w:r w:rsidRPr="00274A16">
        <w:t>When required, reinforcement shall be placed in the concrete work.</w:t>
      </w:r>
      <w:r w:rsidR="00AE6ACF">
        <w:t xml:space="preserve"> </w:t>
      </w:r>
      <w:r w:rsidR="00A65E27" w:rsidRPr="00274A16">
        <w:t>Reinforcement deformation shall be performed as per ASTM A615 Standard Specification for Deformed and Plain Carbon-Steel Bars for Concrete Reinforcement</w:t>
      </w:r>
      <w:r w:rsidRPr="00274A16">
        <w:t xml:space="preserve"> or </w:t>
      </w:r>
      <w:r w:rsidR="00113E8F" w:rsidRPr="00274A16">
        <w:t>latest edition</w:t>
      </w:r>
      <w:r w:rsidR="00A65E27" w:rsidRPr="00274A16">
        <w:t>. Reinforcement steel grades shall be billet intermediate or hard.</w:t>
      </w:r>
      <w:r w:rsidR="00AE6ACF">
        <w:t xml:space="preserve"> </w:t>
      </w:r>
      <w:r w:rsidRPr="00274A16">
        <w:t xml:space="preserve">Twisted Bars shall not be </w:t>
      </w:r>
      <w:proofErr w:type="gramStart"/>
      <w:r w:rsidRPr="00274A16">
        <w:t>used,</w:t>
      </w:r>
      <w:proofErr w:type="gramEnd"/>
      <w:r w:rsidRPr="00274A16">
        <w:t xml:space="preserve"> Fabric Reinforcement shall conform to the requirements of ASTM A1064 </w:t>
      </w:r>
      <w:r w:rsidRPr="00274A16">
        <w:lastRenderedPageBreak/>
        <w:t xml:space="preserve">or </w:t>
      </w:r>
      <w:r w:rsidR="00113E8F" w:rsidRPr="00274A16">
        <w:t>latest edition</w:t>
      </w:r>
      <w:r w:rsidRPr="00274A16">
        <w:t xml:space="preserve"> that is relevant. Welded deformed steel wire fabric for Concrete reinforcement shall meet the requirements of AASHTO M 221 (ASTM A1064) or </w:t>
      </w:r>
      <w:r w:rsidR="00113E8F" w:rsidRPr="00274A16">
        <w:t>latest edition</w:t>
      </w:r>
      <w:r w:rsidRPr="00274A16">
        <w:t xml:space="preserve"> that is relevant. Welded wires </w:t>
      </w:r>
      <w:proofErr w:type="gramStart"/>
      <w:r w:rsidRPr="00274A16">
        <w:t>shall</w:t>
      </w:r>
      <w:proofErr w:type="gramEnd"/>
      <w:r w:rsidRPr="00274A16">
        <w:t xml:space="preserve"> be elevated </w:t>
      </w:r>
      <w:r w:rsidR="00E72484" w:rsidRPr="00274A16">
        <w:t>with</w:t>
      </w:r>
      <w:r w:rsidRPr="00274A16">
        <w:t xml:space="preserve"> the use of chairs. Epoxy coated reinforcing Steel Bars shall meet ASTM A775/A77 requirements or </w:t>
      </w:r>
      <w:r w:rsidR="00113E8F" w:rsidRPr="00274A16">
        <w:t>latest edition</w:t>
      </w:r>
      <w:r w:rsidRPr="00274A16">
        <w:t>.</w:t>
      </w:r>
    </w:p>
    <w:p w14:paraId="00B18FFC" w14:textId="77777777" w:rsidR="00B52551" w:rsidRPr="00274A16" w:rsidRDefault="00C968C4" w:rsidP="005A3DC4">
      <w:pPr>
        <w:pStyle w:val="Heading3"/>
      </w:pPr>
      <w:bookmarkStart w:id="965" w:name="_Toc529957622"/>
      <w:bookmarkStart w:id="966" w:name="_Toc81983565"/>
      <w:bookmarkStart w:id="967" w:name="_Toc81984323"/>
      <w:bookmarkStart w:id="968" w:name="_Toc81984706"/>
      <w:bookmarkStart w:id="969" w:name="_Toc324832936"/>
      <w:bookmarkStart w:id="970" w:name="_Toc432585418"/>
      <w:bookmarkStart w:id="971" w:name="_Toc527101948"/>
      <w:bookmarkStart w:id="972" w:name="_Toc202947201"/>
      <w:r w:rsidRPr="00274A16">
        <w:t>BASIS OF PAYMENT</w:t>
      </w:r>
      <w:bookmarkEnd w:id="965"/>
      <w:bookmarkEnd w:id="966"/>
      <w:bookmarkEnd w:id="967"/>
      <w:bookmarkEnd w:id="968"/>
      <w:bookmarkEnd w:id="969"/>
      <w:bookmarkEnd w:id="970"/>
      <w:bookmarkEnd w:id="971"/>
      <w:bookmarkEnd w:id="972"/>
    </w:p>
    <w:p w14:paraId="00B18FFD" w14:textId="77777777" w:rsidR="00205B59" w:rsidRPr="00274A16" w:rsidRDefault="003A0391" w:rsidP="00034D51">
      <w:r w:rsidRPr="00274A16">
        <w:t xml:space="preserve">Reinforcement shall not be paid for separately. The </w:t>
      </w:r>
      <w:r w:rsidR="00A04EC3" w:rsidRPr="00274A16">
        <w:t xml:space="preserve">cost of such work shall be included in the contract unit price for the </w:t>
      </w:r>
      <w:proofErr w:type="gramStart"/>
      <w:r w:rsidR="00A04EC3" w:rsidRPr="00274A16">
        <w:t>item of work specified</w:t>
      </w:r>
      <w:proofErr w:type="gramEnd"/>
      <w:r w:rsidR="00A04EC3" w:rsidRPr="00274A16">
        <w:t>.</w:t>
      </w:r>
    </w:p>
    <w:p w14:paraId="00B18FFE" w14:textId="77777777" w:rsidR="00B52551" w:rsidRPr="00274A16" w:rsidRDefault="00A04EC3" w:rsidP="00D818BE">
      <w:pPr>
        <w:pStyle w:val="Heading2"/>
      </w:pPr>
      <w:bookmarkStart w:id="973" w:name="_Toc529957623"/>
      <w:bookmarkStart w:id="974" w:name="_Toc432585419"/>
      <w:bookmarkStart w:id="975" w:name="_Toc527101949"/>
      <w:bookmarkStart w:id="976" w:name="_Toc202947202"/>
      <w:r w:rsidRPr="00274A16">
        <w:t>BACKFILL</w:t>
      </w:r>
      <w:bookmarkEnd w:id="973"/>
      <w:bookmarkEnd w:id="974"/>
      <w:bookmarkEnd w:id="975"/>
      <w:bookmarkEnd w:id="976"/>
    </w:p>
    <w:p w14:paraId="00B18FFF" w14:textId="77777777" w:rsidR="00B52551" w:rsidRPr="00274A16" w:rsidRDefault="00A04EC3" w:rsidP="005A3DC4">
      <w:pPr>
        <w:pStyle w:val="Heading3"/>
      </w:pPr>
      <w:bookmarkStart w:id="977" w:name="_Toc529957624"/>
      <w:bookmarkStart w:id="978" w:name="_Toc432585420"/>
      <w:bookmarkStart w:id="979" w:name="_Toc527101950"/>
      <w:bookmarkStart w:id="980" w:name="_Toc202947203"/>
      <w:r w:rsidRPr="00274A16">
        <w:t>MATERIALS AND GENERAL</w:t>
      </w:r>
      <w:bookmarkEnd w:id="977"/>
      <w:bookmarkEnd w:id="978"/>
      <w:bookmarkEnd w:id="979"/>
      <w:bookmarkEnd w:id="980"/>
    </w:p>
    <w:p w14:paraId="00B19000" w14:textId="2B1CEFB1" w:rsidR="001D40E3" w:rsidRPr="00274A16" w:rsidRDefault="00A04EC3" w:rsidP="00034D51">
      <w:r w:rsidRPr="00274A16">
        <w:t xml:space="preserve">Material for </w:t>
      </w:r>
      <w:proofErr w:type="gramStart"/>
      <w:r w:rsidRPr="00274A16">
        <w:t>backfill</w:t>
      </w:r>
      <w:proofErr w:type="gramEnd"/>
      <w:r w:rsidRPr="00274A16">
        <w:t xml:space="preserve"> other than under Gabion mattresses shall be carefully selected from the excavated material or from other sources as may be required by the Engineer. Such material shall be granular, free from</w:t>
      </w:r>
      <w:r w:rsidR="008D0214" w:rsidRPr="00274A16">
        <w:t xml:space="preserve"> any deleterious material including but not limited to</w:t>
      </w:r>
      <w:r w:rsidRPr="00274A16">
        <w:t xml:space="preserve"> clay, muck, organic matter or debris, contain no rocks or other hard fragments greater than three inches (3</w:t>
      </w:r>
      <w:r w:rsidR="00B5275F">
        <w:t>”</w:t>
      </w:r>
      <w:r w:rsidRPr="00274A16">
        <w:t xml:space="preserve">) in the largest dimension and all </w:t>
      </w:r>
      <w:proofErr w:type="gramStart"/>
      <w:r w:rsidRPr="00274A16">
        <w:t>fill</w:t>
      </w:r>
      <w:proofErr w:type="gramEnd"/>
      <w:r w:rsidRPr="00274A16">
        <w:t xml:space="preserve"> shall be similar material.</w:t>
      </w:r>
    </w:p>
    <w:p w14:paraId="00B19001" w14:textId="77777777" w:rsidR="001D40E3" w:rsidRPr="00274A16" w:rsidRDefault="00A04EC3" w:rsidP="00034D51">
      <w:r w:rsidRPr="00274A16">
        <w:t>Material for backfill under Gabion mattresses shall be an A-1 soil meeting AASHTO M145</w:t>
      </w:r>
      <w:r w:rsidR="00E11CAF" w:rsidRPr="00274A16">
        <w:t xml:space="preserve"> (</w:t>
      </w:r>
      <w:r w:rsidR="00E72484" w:rsidRPr="00274A16">
        <w:t xml:space="preserve">latest </w:t>
      </w:r>
      <w:r w:rsidR="00D03B80" w:rsidRPr="00274A16">
        <w:t>edition</w:t>
      </w:r>
      <w:r w:rsidR="00E11CAF" w:rsidRPr="00274A16">
        <w:t>)</w:t>
      </w:r>
      <w:r w:rsidRPr="00274A16">
        <w:t>.</w:t>
      </w:r>
    </w:p>
    <w:p w14:paraId="00B19002" w14:textId="05C3304D" w:rsidR="001D40E3" w:rsidRPr="00274A16" w:rsidRDefault="00A04EC3" w:rsidP="00034D51">
      <w:r w:rsidRPr="00274A16">
        <w:t>Backfill shall be carried up evenly in layers not exceeding eight inches (8</w:t>
      </w:r>
      <w:r w:rsidR="00B5275F">
        <w:t>”</w:t>
      </w:r>
      <w:r w:rsidRPr="00274A16">
        <w:t xml:space="preserve">) in thickness and shall be compacted into place by mechanical tamping </w:t>
      </w:r>
      <w:r w:rsidR="008D0214" w:rsidRPr="00274A16">
        <w:t xml:space="preserve">to 98% </w:t>
      </w:r>
      <w:r w:rsidRPr="00274A16">
        <w:t>before the next layer is applied. A hydro-hammer shall not be used for compaction. Backfill placed around pipes shall be carefully placed below the pipe haunch, around the sides, and top of pipe by hand shovels and thoroughly compacted to twelve inches (12</w:t>
      </w:r>
      <w:r w:rsidR="00B5275F">
        <w:t>”</w:t>
      </w:r>
      <w:r w:rsidRPr="00274A16">
        <w:t>) above the pipe by tamping or other suitable means.</w:t>
      </w:r>
    </w:p>
    <w:p w14:paraId="00B19003" w14:textId="58F0A515" w:rsidR="001D40E3" w:rsidRPr="00274A16" w:rsidRDefault="00A04EC3" w:rsidP="00034D51">
      <w:r w:rsidRPr="00274A16">
        <w:t>For backfill in small areas that do not permit any type of tamping, Contractor may use flowable fill to achieve required density.</w:t>
      </w:r>
      <w:r w:rsidR="00C16096">
        <w:t xml:space="preserve"> </w:t>
      </w:r>
      <w:r w:rsidRPr="00274A16">
        <w:t xml:space="preserve">Refer to </w:t>
      </w:r>
      <w:r w:rsidRPr="00274A16">
        <w:rPr>
          <w:i/>
        </w:rPr>
        <w:t>Section 306</w:t>
      </w:r>
      <w:r w:rsidRPr="00274A16">
        <w:t xml:space="preserve"> for more details on flowable fill.</w:t>
      </w:r>
      <w:r w:rsidR="00C16096">
        <w:t xml:space="preserve"> </w:t>
      </w:r>
      <w:r w:rsidRPr="00274A16">
        <w:t xml:space="preserve">Where wet conditions are such that dewatering by normal pumping methods would not be effective, as determined by the Engineer, Contractor may use #57 stone (meeting FDOT’s specifications) and hand tamping until backfill has reached an elevation and condition such as to make the use of the mechanical tampers practical. Fully wrap the stones with a layer of Type D filter fabric of </w:t>
      </w:r>
      <w:r w:rsidRPr="00274A16">
        <w:rPr>
          <w:i/>
        </w:rPr>
        <w:t>FDOT Index 199</w:t>
      </w:r>
      <w:r w:rsidR="000E77B4" w:rsidRPr="00274A16">
        <w:t xml:space="preserve"> (latest </w:t>
      </w:r>
      <w:r w:rsidR="00D03B80" w:rsidRPr="00274A16">
        <w:t>edition</w:t>
      </w:r>
      <w:r w:rsidR="00E11CAF" w:rsidRPr="00274A16">
        <w:t>)</w:t>
      </w:r>
      <w:r w:rsidRPr="00274A16">
        <w:t>. Do not place stones within four feet (4’) of the ends of trench or ditch; use normally accepted backfill material at the ends.</w:t>
      </w:r>
    </w:p>
    <w:p w14:paraId="00B19004" w14:textId="77777777" w:rsidR="001D40E3" w:rsidRPr="00274A16" w:rsidRDefault="00A04EC3" w:rsidP="00034D51">
      <w:r w:rsidRPr="00274A16">
        <w:t>Where new cast-in-place concrete work is performed, do not place backfill until the specified twenty-eight (28) days compressive strength occurs.</w:t>
      </w:r>
    </w:p>
    <w:p w14:paraId="00B19005" w14:textId="77777777" w:rsidR="00205B59" w:rsidRPr="00274A16" w:rsidRDefault="008D0214" w:rsidP="00034D51">
      <w:r w:rsidRPr="00274A16">
        <w:t>H</w:t>
      </w:r>
      <w:r w:rsidR="00A04EC3" w:rsidRPr="00274A16">
        <w:t>eavy construction equipment</w:t>
      </w:r>
      <w:r w:rsidRPr="00274A16">
        <w:t xml:space="preserve"> shall not be permitted</w:t>
      </w:r>
      <w:r w:rsidR="00A04EC3" w:rsidRPr="00274A16">
        <w:t xml:space="preserve"> to cross over pipes or culverts until placing and compacting backfill material to the finished earthwork grade or to an elevation of at least four feet (4’) above the top of the pipe or culvert.</w:t>
      </w:r>
    </w:p>
    <w:p w14:paraId="00B19007" w14:textId="271C3084" w:rsidR="00205B59" w:rsidRPr="00274A16" w:rsidRDefault="00A04EC3" w:rsidP="00034D51">
      <w:r w:rsidRPr="00274A16">
        <w:t xml:space="preserve">The cost of backfill, flowable fill, alternative approved material for wet conditions, and extra dewatering effort to achieve required density, etc., shall be included in the contract unit price or lump sum price for the item of the </w:t>
      </w:r>
      <w:r w:rsidR="00C60E28" w:rsidRPr="00274A16">
        <w:t>specified work</w:t>
      </w:r>
      <w:r w:rsidRPr="00274A16">
        <w:t>.</w:t>
      </w:r>
    </w:p>
    <w:p w14:paraId="00B19008" w14:textId="77777777" w:rsidR="00B52551" w:rsidRPr="00274A16" w:rsidRDefault="00A04EC3" w:rsidP="005A3DC4">
      <w:pPr>
        <w:pStyle w:val="Heading3"/>
      </w:pPr>
      <w:bookmarkStart w:id="981" w:name="_Toc529957625"/>
      <w:bookmarkStart w:id="982" w:name="_Toc432585421"/>
      <w:bookmarkStart w:id="983" w:name="_Toc527101951"/>
      <w:bookmarkStart w:id="984" w:name="_Toc202947204"/>
      <w:r w:rsidRPr="00274A16">
        <w:t>TESTING AND INSPECTION</w:t>
      </w:r>
      <w:bookmarkEnd w:id="981"/>
      <w:bookmarkEnd w:id="982"/>
      <w:bookmarkEnd w:id="983"/>
      <w:bookmarkEnd w:id="984"/>
    </w:p>
    <w:p w14:paraId="00B19009" w14:textId="77777777" w:rsidR="001D40E3" w:rsidRPr="00274A16" w:rsidRDefault="00A04EC3" w:rsidP="00034D51">
      <w:proofErr w:type="gramStart"/>
      <w:r w:rsidRPr="00274A16">
        <w:t>Contractor shall</w:t>
      </w:r>
      <w:proofErr w:type="gramEnd"/>
      <w:r w:rsidRPr="00274A16">
        <w:t xml:space="preserve"> employ and pay for the services of an independent testing laboratory, approved by the Engineer, to perform density testing on backfilled material. All testing shall be witnessed by the Engineer’s Representative. The test shall be repeated until satisfactory results are obtained. The Contractor shall be charged for all retests and re-inspection services.</w:t>
      </w:r>
    </w:p>
    <w:p w14:paraId="00B1900A" w14:textId="7EA7AF8E" w:rsidR="001D40E3" w:rsidRPr="00274A16" w:rsidRDefault="00A04EC3" w:rsidP="00034D51">
      <w:r w:rsidRPr="00274A16">
        <w:lastRenderedPageBreak/>
        <w:t>Backfill under all types of pavement areas shall be compacted in layers not to exceed 6</w:t>
      </w:r>
      <w:r w:rsidR="00B5275F">
        <w:t>”</w:t>
      </w:r>
      <w:r w:rsidRPr="00274A16">
        <w:t xml:space="preserve"> in thickness unless an alternate method is approved by the Engineer. Backfill shall be a minimum of 98% compaction as determined by AASHTO T 180 </w:t>
      </w:r>
      <w:r w:rsidR="00BE04F2" w:rsidRPr="00274A16">
        <w:t xml:space="preserve">- </w:t>
      </w:r>
      <w:r w:rsidRPr="00274A16">
        <w:t xml:space="preserve">Modified Proctor Density Test </w:t>
      </w:r>
      <w:r w:rsidR="001F543D" w:rsidRPr="00274A16">
        <w:t>(</w:t>
      </w:r>
      <w:r w:rsidR="000E77B4" w:rsidRPr="00274A16">
        <w:t xml:space="preserve">latest </w:t>
      </w:r>
      <w:r w:rsidR="00D03B80" w:rsidRPr="00274A16">
        <w:t>edition</w:t>
      </w:r>
      <w:r w:rsidR="001F543D" w:rsidRPr="00274A16">
        <w:t>)</w:t>
      </w:r>
      <w:r w:rsidRPr="00274A16">
        <w:t xml:space="preserve"> to the bottom of pavement.</w:t>
      </w:r>
    </w:p>
    <w:p w14:paraId="00B1900B" w14:textId="77777777" w:rsidR="001D40E3" w:rsidRPr="00274A16" w:rsidRDefault="00A04EC3" w:rsidP="00034D51">
      <w:r w:rsidRPr="00274A16">
        <w:t xml:space="preserve">Backfill outside of pavement areas shall be compacted to the full depth to the ground surface to a minimum of 95% compaction as determined by AASHTO T 180 </w:t>
      </w:r>
      <w:r w:rsidR="00D22CD4" w:rsidRPr="00274A16">
        <w:t xml:space="preserve">- </w:t>
      </w:r>
      <w:r w:rsidRPr="00274A16">
        <w:t xml:space="preserve">Modified Proctor Density Test </w:t>
      </w:r>
      <w:r w:rsidR="001F543D" w:rsidRPr="00274A16">
        <w:t>(</w:t>
      </w:r>
      <w:r w:rsidR="000E77B4" w:rsidRPr="00274A16">
        <w:t>latest</w:t>
      </w:r>
      <w:r w:rsidR="001F543D" w:rsidRPr="00274A16">
        <w:t xml:space="preserve"> </w:t>
      </w:r>
      <w:r w:rsidR="00D03B80" w:rsidRPr="00274A16">
        <w:t>edition</w:t>
      </w:r>
      <w:r w:rsidR="001F543D" w:rsidRPr="00274A16">
        <w:t>)</w:t>
      </w:r>
      <w:r w:rsidRPr="00274A16">
        <w:t>.</w:t>
      </w:r>
    </w:p>
    <w:p w14:paraId="00B1900C" w14:textId="77777777" w:rsidR="001D40E3" w:rsidRPr="00274A16" w:rsidRDefault="00A04EC3" w:rsidP="00034D51">
      <w:r w:rsidRPr="00274A16">
        <w:t>Backfill under buried structures shall be in accordance with these specifications to prevent future subsidence.</w:t>
      </w:r>
    </w:p>
    <w:p w14:paraId="00B1900D" w14:textId="5BDEEAE2" w:rsidR="001D40E3" w:rsidRPr="00274A16" w:rsidRDefault="00B17092" w:rsidP="00034D51">
      <w:r w:rsidRPr="00274A16">
        <w:rPr>
          <w:b/>
        </w:rPr>
        <w:t>Backfill Testing:</w:t>
      </w:r>
      <w:r w:rsidR="00A04EC3" w:rsidRPr="00274A16">
        <w:t xml:space="preserve"> The Contractor shall demonstrate the adequacy of backfill compaction by performing density testing. For each test location, density testing shall be performed at </w:t>
      </w:r>
      <w:r w:rsidR="000E77B4" w:rsidRPr="00274A16">
        <w:t>six-inch</w:t>
      </w:r>
      <w:r w:rsidR="00A04EC3" w:rsidRPr="00274A16">
        <w:t xml:space="preserve"> (6</w:t>
      </w:r>
      <w:r w:rsidR="00B5275F">
        <w:t>”</w:t>
      </w:r>
      <w:r w:rsidR="00A04EC3" w:rsidRPr="00274A16">
        <w:t xml:space="preserve">) lifts. The character of the backfill material will be observed during the excavation for density testing to determine conformance with the specifications. Density testing </w:t>
      </w:r>
      <w:proofErr w:type="gramStart"/>
      <w:r w:rsidR="00A04EC3" w:rsidRPr="00274A16">
        <w:t>shall</w:t>
      </w:r>
      <w:proofErr w:type="gramEnd"/>
      <w:r w:rsidR="00A04EC3" w:rsidRPr="00274A16">
        <w:t xml:space="preserve"> be performed using nuclear field density equipment or conventional weight-volume methods. If the weight-volume method is used, volume shall be determined by using the sand replacement test (ASTM D1556/ D1556M</w:t>
      </w:r>
      <w:r w:rsidR="001F543D" w:rsidRPr="00274A16">
        <w:t xml:space="preserve"> the</w:t>
      </w:r>
      <w:r w:rsidR="00A04EC3" w:rsidRPr="00274A16">
        <w:t xml:space="preserve"> </w:t>
      </w:r>
      <w:r w:rsidR="000E77B4" w:rsidRPr="00274A16">
        <w:t>latest</w:t>
      </w:r>
      <w:r w:rsidR="00A04EC3" w:rsidRPr="00274A16">
        <w:t xml:space="preserve"> </w:t>
      </w:r>
      <w:r w:rsidR="00D03B80" w:rsidRPr="00274A16">
        <w:t>edition</w:t>
      </w:r>
      <w:r w:rsidR="00A04EC3" w:rsidRPr="00274A16">
        <w:t>) or liquid displacement methods (ASTM D2167</w:t>
      </w:r>
      <w:r w:rsidR="001F543D" w:rsidRPr="00274A16">
        <w:t xml:space="preserve"> </w:t>
      </w:r>
      <w:r w:rsidR="000E77B4" w:rsidRPr="00274A16">
        <w:t>latest</w:t>
      </w:r>
      <w:r w:rsidR="00A04EC3" w:rsidRPr="00274A16">
        <w:t xml:space="preserve"> </w:t>
      </w:r>
      <w:r w:rsidR="00D03B80" w:rsidRPr="00274A16">
        <w:t>edition</w:t>
      </w:r>
      <w:r w:rsidR="00A04EC3" w:rsidRPr="00274A16">
        <w:t>). If nuclear methods are used, the trench correction effect shall be accounted for by recalibrating the nuclear gauge on its calibration block at the location of each test prior to taking the density measurement. The Contractor shall furnish all equipment, tools, and labor to prepare the test site for testing.</w:t>
      </w:r>
    </w:p>
    <w:p w14:paraId="00B1900E" w14:textId="396829B2" w:rsidR="00205B59" w:rsidRPr="00274A16" w:rsidRDefault="00B17092" w:rsidP="00034D51">
      <w:r w:rsidRPr="00274A16">
        <w:rPr>
          <w:b/>
        </w:rPr>
        <w:t>Normal Testing Frequency:</w:t>
      </w:r>
      <w:r w:rsidR="00A04EC3" w:rsidRPr="00274A16">
        <w:t xml:space="preserve"> One test shall be performed for each one hundred feet (100’) of backfill or fraction thereof or for each single run of pipe/culvert connecting two (2) successive structures whichever is less. The location of the test within each section shall be selected by the Engineer’s Representative. Testing shall progress as each one </w:t>
      </w:r>
      <w:r w:rsidR="008B6FD8" w:rsidRPr="00274A16">
        <w:t>hundred-foot</w:t>
      </w:r>
      <w:r w:rsidR="00A04EC3" w:rsidRPr="00274A16">
        <w:t xml:space="preserve"> (100’) section is completed. Four (4) tests equally spaced around each structure shall be performed on each </w:t>
      </w:r>
      <w:r w:rsidR="008B6FD8" w:rsidRPr="00274A16">
        <w:t>six-inch</w:t>
      </w:r>
      <w:r w:rsidR="00A04EC3" w:rsidRPr="00274A16">
        <w:t xml:space="preserve"> (6</w:t>
      </w:r>
      <w:r w:rsidR="00B5275F">
        <w:t>”</w:t>
      </w:r>
      <w:r w:rsidR="00A04EC3" w:rsidRPr="00274A16">
        <w:t>) lift. Testing which indicates that unacceptable material has been incorporated into the backfill, or that insufficient compaction is being obtained shall be followed by expanded testing to determine the limits of the unacceptable backfill.</w:t>
      </w:r>
    </w:p>
    <w:p w14:paraId="00B1900F" w14:textId="25AAB982" w:rsidR="00205B59" w:rsidRPr="00274A16" w:rsidRDefault="00B17092" w:rsidP="00034D51">
      <w:r w:rsidRPr="00274A16">
        <w:rPr>
          <w:b/>
        </w:rPr>
        <w:t>Expanded Testing Requirements:</w:t>
      </w:r>
      <w:r w:rsidR="00A04EC3" w:rsidRPr="00274A16">
        <w:t xml:space="preserve"> If normal testing within a testing section indicates unacceptable backfill, the Engineer’s Representative may require additional testing within the same test section to determine the limits of unacceptable backfill. Additional testing required by the Engineer’s Representative shall be paid for by the Contractor and shall not exceed </w:t>
      </w:r>
      <w:proofErr w:type="gramStart"/>
      <w:r w:rsidR="00A04EC3" w:rsidRPr="00274A16">
        <w:t>testing</w:t>
      </w:r>
      <w:proofErr w:type="gramEnd"/>
      <w:r w:rsidR="00A04EC3" w:rsidRPr="00274A16">
        <w:t xml:space="preserve"> of four (4) additional locations within the test section. Unacceptable backfill within the limits established by the testing shall be removed and replaced by the Contractor at no additional cost to the </w:t>
      </w:r>
      <w:r w:rsidR="002129CA" w:rsidRPr="00274A16">
        <w:t>city</w:t>
      </w:r>
      <w:r w:rsidR="00A04EC3" w:rsidRPr="00274A16">
        <w:t>. Additional testing beyond that required may be performed by the Contractor at his expense to further delineate limits of unacceptable backfill.</w:t>
      </w:r>
    </w:p>
    <w:p w14:paraId="00B19011" w14:textId="77777777" w:rsidR="00B52551" w:rsidRPr="00274A16" w:rsidRDefault="00A04EC3" w:rsidP="00D818BE">
      <w:pPr>
        <w:pStyle w:val="Heading2"/>
      </w:pPr>
      <w:bookmarkStart w:id="985" w:name="_Toc529957626"/>
      <w:bookmarkStart w:id="986" w:name="_Toc81903709"/>
      <w:bookmarkStart w:id="987" w:name="_Toc81983918"/>
      <w:bookmarkStart w:id="988" w:name="_Toc81984676"/>
      <w:bookmarkStart w:id="989" w:name="_Toc81985059"/>
      <w:bookmarkStart w:id="990" w:name="_Toc324833286"/>
      <w:bookmarkStart w:id="991" w:name="_Toc432585422"/>
      <w:bookmarkStart w:id="992" w:name="_Toc527101952"/>
      <w:bookmarkStart w:id="993" w:name="_Toc202947205"/>
      <w:r w:rsidRPr="00274A16">
        <w:t>RIPRAP</w:t>
      </w:r>
      <w:bookmarkEnd w:id="985"/>
      <w:bookmarkEnd w:id="986"/>
      <w:bookmarkEnd w:id="987"/>
      <w:bookmarkEnd w:id="988"/>
      <w:bookmarkEnd w:id="989"/>
      <w:bookmarkEnd w:id="990"/>
      <w:bookmarkEnd w:id="991"/>
      <w:bookmarkEnd w:id="992"/>
      <w:bookmarkEnd w:id="993"/>
    </w:p>
    <w:p w14:paraId="00B19012" w14:textId="77777777" w:rsidR="0028166B" w:rsidRPr="00274A16" w:rsidRDefault="00A04EC3" w:rsidP="00034D51">
      <w:r w:rsidRPr="00274A16">
        <w:t xml:space="preserve">The work included in this specification includes the construction of </w:t>
      </w:r>
      <w:proofErr w:type="gramStart"/>
      <w:r w:rsidRPr="00274A16">
        <w:t>riprap</w:t>
      </w:r>
      <w:proofErr w:type="gramEnd"/>
      <w:r w:rsidRPr="00274A16">
        <w:t xml:space="preserve"> as shown on the plans. The riprap shall be constructed per </w:t>
      </w:r>
      <w:r w:rsidRPr="00274A16">
        <w:rPr>
          <w:i/>
        </w:rPr>
        <w:t>Section 530</w:t>
      </w:r>
      <w:r w:rsidRPr="00274A16">
        <w:t xml:space="preserve"> of </w:t>
      </w:r>
      <w:r w:rsidRPr="00274A16">
        <w:rPr>
          <w:i/>
        </w:rPr>
        <w:t>FDOT's Standard Specifications</w:t>
      </w:r>
      <w:r w:rsidR="009B4C32" w:rsidRPr="00274A16">
        <w:t xml:space="preserve"> </w:t>
      </w:r>
      <w:r w:rsidR="001F543D" w:rsidRPr="00274A16">
        <w:t>(</w:t>
      </w:r>
      <w:r w:rsidR="000E77B4" w:rsidRPr="00274A16">
        <w:t xml:space="preserve">latest </w:t>
      </w:r>
      <w:r w:rsidR="00D03B80" w:rsidRPr="00274A16">
        <w:t>edition</w:t>
      </w:r>
      <w:r w:rsidR="001F543D" w:rsidRPr="00274A16">
        <w:t>)</w:t>
      </w:r>
      <w:r w:rsidRPr="00274A16">
        <w:t>.</w:t>
      </w:r>
    </w:p>
    <w:p w14:paraId="00B19013" w14:textId="77777777" w:rsidR="00B52551" w:rsidRPr="00274A16" w:rsidRDefault="00A04EC3" w:rsidP="005A3DC4">
      <w:pPr>
        <w:pStyle w:val="Heading3"/>
      </w:pPr>
      <w:bookmarkStart w:id="994" w:name="_Toc529957627"/>
      <w:bookmarkStart w:id="995" w:name="_Toc81983919"/>
      <w:bookmarkStart w:id="996" w:name="_Toc81984677"/>
      <w:bookmarkStart w:id="997" w:name="_Toc81985060"/>
      <w:bookmarkStart w:id="998" w:name="_Toc324833287"/>
      <w:bookmarkStart w:id="999" w:name="_Toc432585423"/>
      <w:bookmarkStart w:id="1000" w:name="_Toc527101953"/>
      <w:bookmarkStart w:id="1001" w:name="_Toc202947206"/>
      <w:r w:rsidRPr="00274A16">
        <w:t>BASIS OF MEASUREMENT</w:t>
      </w:r>
      <w:bookmarkEnd w:id="994"/>
      <w:bookmarkEnd w:id="995"/>
      <w:bookmarkEnd w:id="996"/>
      <w:bookmarkEnd w:id="997"/>
      <w:bookmarkEnd w:id="998"/>
      <w:bookmarkEnd w:id="999"/>
      <w:bookmarkEnd w:id="1000"/>
      <w:bookmarkEnd w:id="1001"/>
    </w:p>
    <w:p w14:paraId="00B19014" w14:textId="416393D4" w:rsidR="0028166B" w:rsidRPr="00274A16" w:rsidRDefault="00A04EC3" w:rsidP="00034D51">
      <w:r w:rsidRPr="00274A16">
        <w:t>The basis of measurement for riprap will be weight, in tons, in surface dry natural state</w:t>
      </w:r>
      <w:r w:rsidR="00DE0FE6" w:rsidRPr="00274A16">
        <w:t>.</w:t>
      </w:r>
      <w:r w:rsidR="00ED581C" w:rsidRPr="00274A16">
        <w:t xml:space="preserve"> The scales </w:t>
      </w:r>
      <w:r w:rsidR="005C6647" w:rsidRPr="00274A16">
        <w:t>must</w:t>
      </w:r>
      <w:r w:rsidR="00ED581C" w:rsidRPr="00274A16">
        <w:t xml:space="preserve"> be calibrated and certified by an independent party</w:t>
      </w:r>
      <w:r w:rsidR="003D7045" w:rsidRPr="00274A16">
        <w:t xml:space="preserve"> and carry a state certification</w:t>
      </w:r>
      <w:r w:rsidR="00ED581C" w:rsidRPr="00274A16">
        <w:t>.</w:t>
      </w:r>
    </w:p>
    <w:p w14:paraId="00B19015" w14:textId="77777777" w:rsidR="00B52551" w:rsidRPr="00274A16" w:rsidRDefault="00A04EC3" w:rsidP="005A3DC4">
      <w:pPr>
        <w:pStyle w:val="Heading3"/>
      </w:pPr>
      <w:bookmarkStart w:id="1002" w:name="_Toc529957628"/>
      <w:bookmarkStart w:id="1003" w:name="_Toc81983920"/>
      <w:bookmarkStart w:id="1004" w:name="_Toc81984678"/>
      <w:bookmarkStart w:id="1005" w:name="_Toc81985061"/>
      <w:bookmarkStart w:id="1006" w:name="_Toc324833288"/>
      <w:bookmarkStart w:id="1007" w:name="_Toc432585424"/>
      <w:bookmarkStart w:id="1008" w:name="_Toc527101954"/>
      <w:bookmarkStart w:id="1009" w:name="_Toc202947207"/>
      <w:r w:rsidRPr="00274A16">
        <w:t>BASIS OF PAYMENT</w:t>
      </w:r>
      <w:bookmarkEnd w:id="1002"/>
      <w:bookmarkEnd w:id="1003"/>
      <w:bookmarkEnd w:id="1004"/>
      <w:bookmarkEnd w:id="1005"/>
      <w:bookmarkEnd w:id="1006"/>
      <w:bookmarkEnd w:id="1007"/>
      <w:bookmarkEnd w:id="1008"/>
      <w:bookmarkEnd w:id="1009"/>
    </w:p>
    <w:p w14:paraId="00B19016" w14:textId="77777777" w:rsidR="001D40E3" w:rsidRPr="00274A16" w:rsidRDefault="00A04EC3" w:rsidP="00034D51">
      <w:r w:rsidRPr="00274A16">
        <w:t>The pay item for sand-cement riprap shall include: all materials, testing, labor, grout, hauling, equipment, excavation, backfill, dressing and shaping for placement of sand-cement and all incidentals necessary to complete the work.</w:t>
      </w:r>
    </w:p>
    <w:p w14:paraId="00B19017" w14:textId="77777777" w:rsidR="00205B59" w:rsidRPr="00274A16" w:rsidRDefault="00A04EC3" w:rsidP="00034D51">
      <w:r w:rsidRPr="00274A16">
        <w:lastRenderedPageBreak/>
        <w:t>The pay item for rubble riprap shall include: all materials, required bedding stone, dressing and shaping for placement of bedding stone, filter fabric, testing, hauling, excavating, backfill, dressing and shaping for placement of rubble, and all incidentals necessary to complete the work. No payment will be granted if concrete or stone that exists on-site is used as rubble riprap.</w:t>
      </w:r>
    </w:p>
    <w:p w14:paraId="00B19018" w14:textId="77777777" w:rsidR="00B52551" w:rsidRPr="00274A16" w:rsidRDefault="00A04EC3" w:rsidP="00D818BE">
      <w:pPr>
        <w:pStyle w:val="Heading2"/>
      </w:pPr>
      <w:bookmarkStart w:id="1010" w:name="_Toc202947208"/>
      <w:r w:rsidRPr="00274A16">
        <w:t>FLOWABLE FILL</w:t>
      </w:r>
      <w:bookmarkEnd w:id="1010"/>
    </w:p>
    <w:p w14:paraId="00B19019" w14:textId="0AC09006" w:rsidR="001D40E3" w:rsidRPr="00274A16" w:rsidRDefault="00A04EC3" w:rsidP="00034D51">
      <w:r w:rsidRPr="00274A16">
        <w:t>Flowable fill is used in backfill and to fill all abandoned pipelines that are not removed.</w:t>
      </w:r>
      <w:r w:rsidR="00C16096">
        <w:t xml:space="preserve"> </w:t>
      </w:r>
      <w:r w:rsidRPr="00274A16">
        <w:t xml:space="preserve">Mains that need to be abandoned shall be cut, </w:t>
      </w:r>
      <w:r w:rsidR="0086770A" w:rsidRPr="00274A16">
        <w:t>capped,</w:t>
      </w:r>
      <w:r w:rsidRPr="00274A16">
        <w:t xml:space="preserve"> and filled with flowable fill meeting the requirements specified herein.</w:t>
      </w:r>
      <w:r w:rsidR="00C16096">
        <w:t xml:space="preserve"> </w:t>
      </w:r>
      <w:r w:rsidRPr="00274A16">
        <w:t xml:space="preserve">Flowable fill shall adhere to Section 121 of FDOT specifications </w:t>
      </w:r>
      <w:r w:rsidR="001F543D" w:rsidRPr="00274A16">
        <w:t>(</w:t>
      </w:r>
      <w:r w:rsidR="00113E8F" w:rsidRPr="00274A16">
        <w:t>latest edition</w:t>
      </w:r>
      <w:r w:rsidR="001F543D" w:rsidRPr="00274A16">
        <w:t>)</w:t>
      </w:r>
      <w:r w:rsidRPr="00274A16">
        <w:t>.</w:t>
      </w:r>
    </w:p>
    <w:p w14:paraId="00B1901A" w14:textId="77777777" w:rsidR="00205B59" w:rsidRPr="00274A16" w:rsidRDefault="00A04EC3" w:rsidP="00034D51">
      <w:r w:rsidRPr="00274A16">
        <w:t>The Contractor shall be responsible for producing a flowable mixture using these guidelines and adjusting his mixture design as called for by circumstances or as may be directed by the Engineer.</w:t>
      </w:r>
    </w:p>
    <w:p w14:paraId="00B1901B" w14:textId="77777777" w:rsidR="00205B59" w:rsidRPr="00274A16" w:rsidRDefault="00A04EC3" w:rsidP="00034D51">
      <w:r w:rsidRPr="00274A16">
        <w:t xml:space="preserve">General </w:t>
      </w:r>
      <w:proofErr w:type="gramStart"/>
      <w:r w:rsidRPr="00274A16">
        <w:t>mix</w:t>
      </w:r>
      <w:proofErr w:type="gramEnd"/>
      <w:r w:rsidRPr="00274A16">
        <w:t xml:space="preserve"> requirements are as follows:</w:t>
      </w:r>
    </w:p>
    <w:tbl>
      <w:tblPr>
        <w:tblStyle w:val="TableGrid"/>
        <w:tblW w:w="0" w:type="auto"/>
        <w:tblLook w:val="04A0" w:firstRow="1" w:lastRow="0" w:firstColumn="1" w:lastColumn="0" w:noHBand="0" w:noVBand="1"/>
      </w:tblPr>
      <w:tblGrid>
        <w:gridCol w:w="4386"/>
        <w:gridCol w:w="1291"/>
        <w:gridCol w:w="1725"/>
        <w:gridCol w:w="1774"/>
      </w:tblGrid>
      <w:tr w:rsidR="00274A16" w:rsidRPr="00274A16" w14:paraId="00B19020" w14:textId="77777777" w:rsidTr="0047258F">
        <w:tc>
          <w:tcPr>
            <w:tcW w:w="0" w:type="auto"/>
          </w:tcPr>
          <w:p w14:paraId="00B1901C" w14:textId="77777777" w:rsidR="00203A6C" w:rsidRPr="00274A16" w:rsidRDefault="00203A6C" w:rsidP="0086770A">
            <w:pPr>
              <w:spacing w:before="0"/>
              <w:jc w:val="left"/>
            </w:pPr>
            <w:r w:rsidRPr="00274A16">
              <w:t>Components</w:t>
            </w:r>
          </w:p>
        </w:tc>
        <w:tc>
          <w:tcPr>
            <w:tcW w:w="0" w:type="auto"/>
          </w:tcPr>
          <w:p w14:paraId="00B1901D" w14:textId="77777777" w:rsidR="00203A6C" w:rsidRPr="00274A16" w:rsidRDefault="00FE7EA0" w:rsidP="0086770A">
            <w:pPr>
              <w:spacing w:before="0"/>
              <w:jc w:val="left"/>
            </w:pPr>
            <w:r w:rsidRPr="00274A16">
              <w:t>Excavatable</w:t>
            </w:r>
          </w:p>
        </w:tc>
        <w:tc>
          <w:tcPr>
            <w:tcW w:w="0" w:type="auto"/>
          </w:tcPr>
          <w:p w14:paraId="00B1901E" w14:textId="77777777" w:rsidR="00203A6C" w:rsidRPr="00274A16" w:rsidRDefault="00FE7EA0" w:rsidP="0086770A">
            <w:pPr>
              <w:spacing w:before="0"/>
              <w:jc w:val="left"/>
            </w:pPr>
            <w:r w:rsidRPr="00274A16">
              <w:t>Non Excavatable</w:t>
            </w:r>
          </w:p>
        </w:tc>
        <w:tc>
          <w:tcPr>
            <w:tcW w:w="0" w:type="auto"/>
          </w:tcPr>
          <w:p w14:paraId="00B1901F" w14:textId="77777777" w:rsidR="00203A6C" w:rsidRPr="00274A16" w:rsidRDefault="00FE7EA0" w:rsidP="0086770A">
            <w:pPr>
              <w:spacing w:before="0"/>
              <w:jc w:val="left"/>
            </w:pPr>
            <w:r w:rsidRPr="00274A16">
              <w:t>Cellular Concrete</w:t>
            </w:r>
          </w:p>
        </w:tc>
      </w:tr>
      <w:tr w:rsidR="00274A16" w:rsidRPr="00274A16" w14:paraId="00B19025" w14:textId="77777777" w:rsidTr="0047258F">
        <w:tc>
          <w:tcPr>
            <w:tcW w:w="0" w:type="auto"/>
          </w:tcPr>
          <w:p w14:paraId="00B19021" w14:textId="77777777" w:rsidR="00203A6C" w:rsidRPr="00274A16" w:rsidRDefault="00203A6C" w:rsidP="0086770A">
            <w:pPr>
              <w:spacing w:before="0"/>
              <w:jc w:val="left"/>
            </w:pPr>
            <w:r w:rsidRPr="00274A16">
              <w:t>Cement (</w:t>
            </w:r>
            <w:proofErr w:type="spellStart"/>
            <w:r w:rsidRPr="00274A16">
              <w:t>lb</w:t>
            </w:r>
            <w:proofErr w:type="spellEnd"/>
            <w:r w:rsidRPr="00274A16">
              <w:t>/yd</w:t>
            </w:r>
            <w:r w:rsidRPr="00274A16">
              <w:rPr>
                <w:vertAlign w:val="superscript"/>
              </w:rPr>
              <w:t>3</w:t>
            </w:r>
            <w:r w:rsidRPr="00274A16">
              <w:t>)</w:t>
            </w:r>
          </w:p>
        </w:tc>
        <w:tc>
          <w:tcPr>
            <w:tcW w:w="0" w:type="auto"/>
          </w:tcPr>
          <w:p w14:paraId="00B19022" w14:textId="77777777" w:rsidR="00203A6C" w:rsidRPr="00274A16" w:rsidRDefault="00FE7EA0" w:rsidP="0086770A">
            <w:pPr>
              <w:spacing w:before="0"/>
              <w:jc w:val="left"/>
            </w:pPr>
            <w:r w:rsidRPr="00274A16">
              <w:t>75-100</w:t>
            </w:r>
          </w:p>
        </w:tc>
        <w:tc>
          <w:tcPr>
            <w:tcW w:w="0" w:type="auto"/>
          </w:tcPr>
          <w:p w14:paraId="00B19023" w14:textId="77777777" w:rsidR="00203A6C" w:rsidRPr="00274A16" w:rsidRDefault="00FE7EA0" w:rsidP="0086770A">
            <w:pPr>
              <w:spacing w:before="0"/>
              <w:jc w:val="left"/>
            </w:pPr>
            <w:r w:rsidRPr="00274A16">
              <w:t>75-150</w:t>
            </w:r>
          </w:p>
        </w:tc>
        <w:tc>
          <w:tcPr>
            <w:tcW w:w="0" w:type="auto"/>
          </w:tcPr>
          <w:p w14:paraId="00B19024" w14:textId="77777777" w:rsidR="00203A6C" w:rsidRPr="00274A16" w:rsidRDefault="00FE7EA0" w:rsidP="0086770A">
            <w:pPr>
              <w:spacing w:before="0"/>
              <w:jc w:val="left"/>
            </w:pPr>
            <w:r w:rsidRPr="00274A16">
              <w:t>Min 150</w:t>
            </w:r>
          </w:p>
        </w:tc>
      </w:tr>
      <w:tr w:rsidR="00274A16" w:rsidRPr="00274A16" w14:paraId="00B1902A" w14:textId="77777777" w:rsidTr="0047258F">
        <w:tc>
          <w:tcPr>
            <w:tcW w:w="0" w:type="auto"/>
          </w:tcPr>
          <w:p w14:paraId="00B19026" w14:textId="77777777" w:rsidR="00203A6C" w:rsidRPr="00274A16" w:rsidRDefault="00FE7EA0" w:rsidP="0086770A">
            <w:pPr>
              <w:spacing w:before="0"/>
              <w:jc w:val="left"/>
            </w:pPr>
            <w:r w:rsidRPr="00274A16">
              <w:t xml:space="preserve">Supplementary </w:t>
            </w:r>
            <w:r w:rsidR="00605F8F" w:rsidRPr="00274A16">
              <w:t>Cementitious</w:t>
            </w:r>
            <w:r w:rsidRPr="00274A16">
              <w:t xml:space="preserve"> Materials (</w:t>
            </w:r>
            <w:proofErr w:type="spellStart"/>
            <w:r w:rsidRPr="00274A16">
              <w:t>lb</w:t>
            </w:r>
            <w:proofErr w:type="spellEnd"/>
            <w:r w:rsidRPr="00274A16">
              <w:t>/yd</w:t>
            </w:r>
            <w:r w:rsidRPr="00274A16">
              <w:rPr>
                <w:vertAlign w:val="superscript"/>
              </w:rPr>
              <w:t>3</w:t>
            </w:r>
            <w:r w:rsidRPr="00274A16">
              <w:t>)</w:t>
            </w:r>
          </w:p>
        </w:tc>
        <w:tc>
          <w:tcPr>
            <w:tcW w:w="0" w:type="auto"/>
          </w:tcPr>
          <w:p w14:paraId="00B19027" w14:textId="77777777" w:rsidR="00203A6C" w:rsidRPr="00274A16" w:rsidRDefault="00FE7EA0" w:rsidP="0086770A">
            <w:pPr>
              <w:spacing w:before="0"/>
              <w:jc w:val="left"/>
            </w:pPr>
            <w:r w:rsidRPr="00274A16">
              <w:t>None</w:t>
            </w:r>
          </w:p>
        </w:tc>
        <w:tc>
          <w:tcPr>
            <w:tcW w:w="0" w:type="auto"/>
          </w:tcPr>
          <w:p w14:paraId="00B19028" w14:textId="77777777" w:rsidR="00203A6C" w:rsidRPr="00274A16" w:rsidRDefault="00FE7EA0" w:rsidP="0086770A">
            <w:pPr>
              <w:spacing w:before="0"/>
              <w:jc w:val="left"/>
            </w:pPr>
            <w:r w:rsidRPr="00274A16">
              <w:t>150-600</w:t>
            </w:r>
          </w:p>
        </w:tc>
        <w:tc>
          <w:tcPr>
            <w:tcW w:w="0" w:type="auto"/>
          </w:tcPr>
          <w:p w14:paraId="00B19029" w14:textId="77777777" w:rsidR="00203A6C" w:rsidRPr="00274A16" w:rsidRDefault="00203A6C" w:rsidP="0086770A">
            <w:pPr>
              <w:spacing w:before="0"/>
              <w:jc w:val="left"/>
            </w:pPr>
          </w:p>
        </w:tc>
      </w:tr>
      <w:tr w:rsidR="00274A16" w:rsidRPr="00274A16" w14:paraId="00B1902F" w14:textId="77777777" w:rsidTr="0047258F">
        <w:tc>
          <w:tcPr>
            <w:tcW w:w="0" w:type="auto"/>
          </w:tcPr>
          <w:p w14:paraId="00B1902B" w14:textId="77777777" w:rsidR="00203A6C" w:rsidRPr="00274A16" w:rsidRDefault="00203A6C" w:rsidP="0086770A">
            <w:pPr>
              <w:spacing w:before="0"/>
              <w:jc w:val="left"/>
            </w:pPr>
            <w:r w:rsidRPr="00274A16">
              <w:t>Fine</w:t>
            </w:r>
            <w:r w:rsidR="00FE7EA0" w:rsidRPr="00274A16">
              <w:t xml:space="preserve"> Aggregate</w:t>
            </w:r>
          </w:p>
        </w:tc>
        <w:tc>
          <w:tcPr>
            <w:tcW w:w="0" w:type="auto"/>
          </w:tcPr>
          <w:p w14:paraId="00B1902C" w14:textId="77777777" w:rsidR="00203A6C" w:rsidRPr="00274A16" w:rsidRDefault="00FE7EA0" w:rsidP="0086770A">
            <w:pPr>
              <w:spacing w:before="0"/>
              <w:jc w:val="left"/>
            </w:pPr>
            <w:r w:rsidRPr="00274A16">
              <w:t>*</w:t>
            </w:r>
          </w:p>
        </w:tc>
        <w:tc>
          <w:tcPr>
            <w:tcW w:w="0" w:type="auto"/>
          </w:tcPr>
          <w:p w14:paraId="00B1902D" w14:textId="77777777" w:rsidR="00203A6C" w:rsidRPr="00274A16" w:rsidRDefault="00FE7EA0" w:rsidP="0086770A">
            <w:pPr>
              <w:spacing w:before="0"/>
              <w:jc w:val="left"/>
            </w:pPr>
            <w:r w:rsidRPr="00274A16">
              <w:t>*</w:t>
            </w:r>
          </w:p>
        </w:tc>
        <w:tc>
          <w:tcPr>
            <w:tcW w:w="0" w:type="auto"/>
          </w:tcPr>
          <w:p w14:paraId="00B1902E" w14:textId="77777777" w:rsidR="00203A6C" w:rsidRPr="00274A16" w:rsidRDefault="00FE7EA0" w:rsidP="0086770A">
            <w:pPr>
              <w:spacing w:before="0"/>
              <w:jc w:val="left"/>
            </w:pPr>
            <w:r w:rsidRPr="00274A16">
              <w:t>*</w:t>
            </w:r>
          </w:p>
        </w:tc>
      </w:tr>
      <w:tr w:rsidR="00274A16" w:rsidRPr="00274A16" w14:paraId="00B19034" w14:textId="77777777" w:rsidTr="0047258F">
        <w:tc>
          <w:tcPr>
            <w:tcW w:w="0" w:type="auto"/>
          </w:tcPr>
          <w:p w14:paraId="00B19030" w14:textId="77777777" w:rsidR="00203A6C" w:rsidRPr="00274A16" w:rsidRDefault="00203A6C" w:rsidP="0086770A">
            <w:pPr>
              <w:spacing w:before="0"/>
              <w:jc w:val="left"/>
            </w:pPr>
            <w:r w:rsidRPr="00274A16">
              <w:t>Water</w:t>
            </w:r>
          </w:p>
        </w:tc>
        <w:tc>
          <w:tcPr>
            <w:tcW w:w="0" w:type="auto"/>
          </w:tcPr>
          <w:p w14:paraId="00B19031" w14:textId="77777777" w:rsidR="00203A6C" w:rsidRPr="00274A16" w:rsidRDefault="00FE7EA0" w:rsidP="0086770A">
            <w:pPr>
              <w:spacing w:before="0"/>
              <w:jc w:val="left"/>
            </w:pPr>
            <w:r w:rsidRPr="00274A16">
              <w:t>**</w:t>
            </w:r>
          </w:p>
        </w:tc>
        <w:tc>
          <w:tcPr>
            <w:tcW w:w="0" w:type="auto"/>
          </w:tcPr>
          <w:p w14:paraId="00B19032" w14:textId="77777777" w:rsidR="00203A6C" w:rsidRPr="00274A16" w:rsidRDefault="00FE7EA0" w:rsidP="0086770A">
            <w:pPr>
              <w:spacing w:before="0"/>
              <w:jc w:val="left"/>
            </w:pPr>
            <w:r w:rsidRPr="00274A16">
              <w:t>**</w:t>
            </w:r>
          </w:p>
        </w:tc>
        <w:tc>
          <w:tcPr>
            <w:tcW w:w="0" w:type="auto"/>
          </w:tcPr>
          <w:p w14:paraId="00B19033" w14:textId="77777777" w:rsidR="00203A6C" w:rsidRPr="00274A16" w:rsidRDefault="00FE7EA0" w:rsidP="0086770A">
            <w:pPr>
              <w:spacing w:before="0"/>
              <w:jc w:val="left"/>
            </w:pPr>
            <w:r w:rsidRPr="00274A16">
              <w:t>**</w:t>
            </w:r>
          </w:p>
        </w:tc>
      </w:tr>
      <w:tr w:rsidR="00274A16" w:rsidRPr="00274A16" w14:paraId="00B19039" w14:textId="77777777" w:rsidTr="0047258F">
        <w:tc>
          <w:tcPr>
            <w:tcW w:w="0" w:type="auto"/>
          </w:tcPr>
          <w:p w14:paraId="00B19035" w14:textId="77777777" w:rsidR="00FE7EA0" w:rsidRPr="00274A16" w:rsidRDefault="00FE7EA0" w:rsidP="0086770A">
            <w:pPr>
              <w:spacing w:before="0"/>
              <w:jc w:val="left"/>
            </w:pPr>
            <w:r w:rsidRPr="00274A16">
              <w:t>Air</w:t>
            </w:r>
          </w:p>
        </w:tc>
        <w:tc>
          <w:tcPr>
            <w:tcW w:w="0" w:type="auto"/>
          </w:tcPr>
          <w:p w14:paraId="00B19036" w14:textId="77777777" w:rsidR="00FE7EA0" w:rsidRPr="00274A16" w:rsidDel="00203A6C" w:rsidRDefault="00FE7EA0" w:rsidP="0086770A">
            <w:pPr>
              <w:spacing w:before="0"/>
              <w:jc w:val="left"/>
            </w:pPr>
            <w:r w:rsidRPr="00274A16">
              <w:t>5-35%</w:t>
            </w:r>
          </w:p>
        </w:tc>
        <w:tc>
          <w:tcPr>
            <w:tcW w:w="0" w:type="auto"/>
          </w:tcPr>
          <w:p w14:paraId="00B19037" w14:textId="77777777" w:rsidR="00FE7EA0" w:rsidRPr="00274A16" w:rsidRDefault="00FE7EA0" w:rsidP="0086770A">
            <w:pPr>
              <w:spacing w:before="0"/>
              <w:jc w:val="left"/>
            </w:pPr>
            <w:r w:rsidRPr="00274A16">
              <w:t>5-15%</w:t>
            </w:r>
          </w:p>
        </w:tc>
        <w:tc>
          <w:tcPr>
            <w:tcW w:w="0" w:type="auto"/>
          </w:tcPr>
          <w:p w14:paraId="00B19038" w14:textId="77777777" w:rsidR="00FE7EA0" w:rsidRPr="00274A16" w:rsidRDefault="00FE7EA0" w:rsidP="0086770A">
            <w:pPr>
              <w:spacing w:before="0"/>
              <w:jc w:val="left"/>
            </w:pPr>
            <w:r w:rsidRPr="00274A16">
              <w:t>***</w:t>
            </w:r>
          </w:p>
        </w:tc>
      </w:tr>
      <w:tr w:rsidR="00274A16" w:rsidRPr="00274A16" w14:paraId="00B1903E" w14:textId="77777777" w:rsidTr="0047258F">
        <w:tc>
          <w:tcPr>
            <w:tcW w:w="0" w:type="auto"/>
          </w:tcPr>
          <w:p w14:paraId="00B1903A" w14:textId="77777777" w:rsidR="00FE7EA0" w:rsidRPr="00274A16" w:rsidRDefault="00FE7EA0" w:rsidP="0086770A">
            <w:pPr>
              <w:spacing w:before="0"/>
              <w:jc w:val="left"/>
            </w:pPr>
            <w:r w:rsidRPr="00274A16">
              <w:t>Unit Weight (</w:t>
            </w:r>
            <w:proofErr w:type="spellStart"/>
            <w:r w:rsidR="0081409D" w:rsidRPr="00274A16">
              <w:t>l</w:t>
            </w:r>
            <w:r w:rsidRPr="00274A16">
              <w:t>b</w:t>
            </w:r>
            <w:proofErr w:type="spellEnd"/>
            <w:r w:rsidRPr="00274A16">
              <w:t>/ft</w:t>
            </w:r>
            <w:r w:rsidRPr="00274A16">
              <w:rPr>
                <w:vertAlign w:val="superscript"/>
              </w:rPr>
              <w:t>3</w:t>
            </w:r>
            <w:r w:rsidRPr="00274A16">
              <w:t>)</w:t>
            </w:r>
          </w:p>
        </w:tc>
        <w:tc>
          <w:tcPr>
            <w:tcW w:w="0" w:type="auto"/>
          </w:tcPr>
          <w:p w14:paraId="00B1903B" w14:textId="77777777" w:rsidR="00FE7EA0" w:rsidRPr="00274A16" w:rsidDel="00203A6C" w:rsidRDefault="00FE7EA0" w:rsidP="0086770A">
            <w:pPr>
              <w:spacing w:before="0"/>
              <w:jc w:val="left"/>
            </w:pPr>
            <w:r w:rsidRPr="00274A16">
              <w:t>90-110</w:t>
            </w:r>
          </w:p>
        </w:tc>
        <w:tc>
          <w:tcPr>
            <w:tcW w:w="0" w:type="auto"/>
          </w:tcPr>
          <w:p w14:paraId="00B1903C" w14:textId="77777777" w:rsidR="00FE7EA0" w:rsidRPr="00274A16" w:rsidRDefault="00FE7EA0" w:rsidP="0086770A">
            <w:pPr>
              <w:spacing w:before="0"/>
              <w:jc w:val="left"/>
            </w:pPr>
            <w:r w:rsidRPr="00274A16">
              <w:t>100-125</w:t>
            </w:r>
          </w:p>
        </w:tc>
        <w:tc>
          <w:tcPr>
            <w:tcW w:w="0" w:type="auto"/>
          </w:tcPr>
          <w:p w14:paraId="00B1903D" w14:textId="77777777" w:rsidR="00FE7EA0" w:rsidRPr="00274A16" w:rsidRDefault="00FE7EA0" w:rsidP="0086770A">
            <w:pPr>
              <w:spacing w:before="0"/>
              <w:jc w:val="left"/>
            </w:pPr>
            <w:r w:rsidRPr="00274A16">
              <w:t>20-80</w:t>
            </w:r>
          </w:p>
        </w:tc>
      </w:tr>
      <w:tr w:rsidR="00274A16" w:rsidRPr="00274A16" w14:paraId="00B19043" w14:textId="77777777" w:rsidTr="0047258F">
        <w:tc>
          <w:tcPr>
            <w:tcW w:w="0" w:type="auto"/>
          </w:tcPr>
          <w:p w14:paraId="00B1903F" w14:textId="77777777" w:rsidR="00FE7EA0" w:rsidRPr="00274A16" w:rsidRDefault="00FE7EA0" w:rsidP="0086770A">
            <w:pPr>
              <w:spacing w:before="0"/>
              <w:jc w:val="left"/>
            </w:pPr>
            <w:r w:rsidRPr="00274A16">
              <w:t>28 Day Compressive Strength</w:t>
            </w:r>
          </w:p>
        </w:tc>
        <w:tc>
          <w:tcPr>
            <w:tcW w:w="0" w:type="auto"/>
          </w:tcPr>
          <w:p w14:paraId="00B19040" w14:textId="77777777" w:rsidR="00FE7EA0" w:rsidRPr="00274A16" w:rsidDel="00203A6C" w:rsidRDefault="00FE7EA0" w:rsidP="0086770A">
            <w:pPr>
              <w:spacing w:before="0"/>
              <w:jc w:val="left"/>
            </w:pPr>
            <w:r w:rsidRPr="00274A16">
              <w:t>****</w:t>
            </w:r>
          </w:p>
        </w:tc>
        <w:tc>
          <w:tcPr>
            <w:tcW w:w="0" w:type="auto"/>
          </w:tcPr>
          <w:p w14:paraId="00B19041" w14:textId="77777777" w:rsidR="00FE7EA0" w:rsidRPr="00274A16" w:rsidRDefault="00FE7EA0" w:rsidP="0086770A">
            <w:pPr>
              <w:spacing w:before="0"/>
              <w:jc w:val="left"/>
            </w:pPr>
            <w:r w:rsidRPr="00274A16">
              <w:t>****</w:t>
            </w:r>
          </w:p>
        </w:tc>
        <w:tc>
          <w:tcPr>
            <w:tcW w:w="0" w:type="auto"/>
          </w:tcPr>
          <w:p w14:paraId="00B19042" w14:textId="77777777" w:rsidR="00FE7EA0" w:rsidRPr="00274A16" w:rsidRDefault="00FE7EA0" w:rsidP="0086770A">
            <w:pPr>
              <w:spacing w:before="0"/>
              <w:jc w:val="left"/>
            </w:pPr>
            <w:r w:rsidRPr="00274A16">
              <w:t>****</w:t>
            </w:r>
          </w:p>
        </w:tc>
      </w:tr>
    </w:tbl>
    <w:p w14:paraId="00B19044" w14:textId="3CC42315" w:rsidR="00205B59" w:rsidRPr="00274A16" w:rsidRDefault="00B17092" w:rsidP="00034D51">
      <w:r w:rsidRPr="00274A16">
        <w:t>*</w:t>
      </w:r>
      <w:r w:rsidR="00FE7EA0" w:rsidRPr="00274A16">
        <w:t xml:space="preserve"> Fine aggregate shall be proportioned to yield 1 cubic yard (yd</w:t>
      </w:r>
      <w:r w:rsidR="00FE7EA0" w:rsidRPr="00274A16">
        <w:rPr>
          <w:vertAlign w:val="superscript"/>
        </w:rPr>
        <w:t>3</w:t>
      </w:r>
      <w:r w:rsidR="00FE7EA0" w:rsidRPr="00274A16">
        <w:t>)</w:t>
      </w:r>
      <w:r w:rsidR="00605D2F" w:rsidRPr="00274A16">
        <w:t>.</w:t>
      </w:r>
    </w:p>
    <w:p w14:paraId="00B19045" w14:textId="77777777" w:rsidR="00FE7EA0" w:rsidRPr="00274A16" w:rsidRDefault="00FE7EA0" w:rsidP="00034D51">
      <w:r w:rsidRPr="00274A16">
        <w:t xml:space="preserve">** Mix design shall produce a consistency that will result in a flowable </w:t>
      </w:r>
      <w:r w:rsidR="0081409D" w:rsidRPr="00274A16">
        <w:t>self-leveling</w:t>
      </w:r>
      <w:r w:rsidRPr="00274A16">
        <w:t xml:space="preserve"> product at the time of placement</w:t>
      </w:r>
    </w:p>
    <w:p w14:paraId="00B19046" w14:textId="77777777" w:rsidR="00FE7EA0" w:rsidRPr="00274A16" w:rsidRDefault="00FE7EA0" w:rsidP="00034D51">
      <w:r w:rsidRPr="00274A16">
        <w:t>*** In cellular concrete, preformed foam shall be proportioned at the jobsite to yield 1 cubic yard in accordance with design requirements</w:t>
      </w:r>
    </w:p>
    <w:p w14:paraId="00B19047" w14:textId="77777777" w:rsidR="00FE7EA0" w:rsidRPr="00274A16" w:rsidRDefault="00FE7EA0" w:rsidP="00034D51">
      <w:r w:rsidRPr="00274A16">
        <w:t>**** The requirements for percent air, compressive strength, and unit weight are for laboratory designs only and are not intended for jobsite acceptance requirements</w:t>
      </w:r>
    </w:p>
    <w:p w14:paraId="00B19049" w14:textId="5414AE92" w:rsidR="001D40E3" w:rsidRPr="00274A16" w:rsidRDefault="00A04EC3" w:rsidP="00034D51">
      <w:r w:rsidRPr="00274A16">
        <w:t>Weights for fine aggregate and water shall be adjusted according to cementitious content.</w:t>
      </w:r>
      <w:r w:rsidR="00C16096">
        <w:t xml:space="preserve"> </w:t>
      </w:r>
      <w:r w:rsidRPr="00274A16">
        <w:t>The mix proportions shall be adjusted for removability, pumpability and flowability.</w:t>
      </w:r>
      <w:r w:rsidR="00C16096">
        <w:t xml:space="preserve"> </w:t>
      </w:r>
      <w:r w:rsidRPr="00274A16">
        <w:t>If required, strength test data shall be provided prior to batching.</w:t>
      </w:r>
    </w:p>
    <w:p w14:paraId="00B1904A" w14:textId="4F2E45A6" w:rsidR="001D40E3" w:rsidRPr="00274A16" w:rsidRDefault="00A04EC3" w:rsidP="00034D51">
      <w:r w:rsidRPr="00274A16">
        <w:t xml:space="preserve">If required by the Engineer, the flowability can be measured by afflux time determined in accordance with ASTM C939/ C939M – 16a </w:t>
      </w:r>
      <w:r w:rsidR="001F543D" w:rsidRPr="00274A16">
        <w:t>(</w:t>
      </w:r>
      <w:r w:rsidR="00113E8F" w:rsidRPr="00274A16">
        <w:t>latest edition</w:t>
      </w:r>
      <w:r w:rsidR="001F543D" w:rsidRPr="00274A16">
        <w:t xml:space="preserve">) </w:t>
      </w:r>
      <w:r w:rsidR="00C968C4" w:rsidRPr="00274A16">
        <w:t>and shall be 30 seconds +/- 5 seconds as measured on mortar passing the No. 4 sieve.</w:t>
      </w:r>
      <w:r w:rsidR="00C16096">
        <w:t xml:space="preserve"> </w:t>
      </w:r>
      <w:r w:rsidR="00C968C4" w:rsidRPr="00274A16">
        <w:t>The equipment required to perform this test shall be provided by the Contractor</w:t>
      </w:r>
      <w:r w:rsidR="007B701C" w:rsidRPr="00274A16">
        <w:t>.</w:t>
      </w:r>
    </w:p>
    <w:p w14:paraId="00B1904B" w14:textId="1F72B670" w:rsidR="00205B59" w:rsidRPr="00274A16" w:rsidRDefault="00A04EC3" w:rsidP="00034D51">
      <w:r w:rsidRPr="00274A16">
        <w:t>The Contractor shall flush all raw sewage, sludge, debris, and water from the force mains prior to filling pipeline with flowable fill. If not discharged into a sanitary sewer system</w:t>
      </w:r>
      <w:r w:rsidR="00C968C4" w:rsidRPr="00274A16">
        <w:t xml:space="preserve">, the Contractor shall collect all flushing water and dispose </w:t>
      </w:r>
      <w:proofErr w:type="gramStart"/>
      <w:r w:rsidR="00C968C4" w:rsidRPr="00274A16">
        <w:t>of</w:t>
      </w:r>
      <w:proofErr w:type="gramEnd"/>
      <w:r w:rsidR="00C968C4" w:rsidRPr="00274A16">
        <w:t xml:space="preserve"> at a wastewater treatment facility.</w:t>
      </w:r>
      <w:r w:rsidR="00C16096">
        <w:t xml:space="preserve"> </w:t>
      </w:r>
      <w:proofErr w:type="gramStart"/>
      <w:r w:rsidR="002129CA" w:rsidRPr="00274A16">
        <w:t>City</w:t>
      </w:r>
      <w:proofErr w:type="gramEnd"/>
      <w:r w:rsidR="009B4C32" w:rsidRPr="00274A16">
        <w:t xml:space="preserve"> Public Utilities</w:t>
      </w:r>
      <w:r w:rsidR="003E53F1" w:rsidRPr="00274A16">
        <w:t xml:space="preserve"> Department</w:t>
      </w:r>
      <w:r w:rsidR="009B4C32" w:rsidRPr="00274A16">
        <w:t xml:space="preserve"> IPP Coordinator</w:t>
      </w:r>
      <w:r w:rsidR="003E53F1" w:rsidRPr="00274A16">
        <w:t xml:space="preserve"> and Director and/or Assistant Director</w:t>
      </w:r>
      <w:r w:rsidR="009B4C32" w:rsidRPr="00274A16">
        <w:t xml:space="preserve"> must approve of the discharge into the collection system or wastewater treatment plant.</w:t>
      </w:r>
    </w:p>
    <w:p w14:paraId="00B1904C" w14:textId="77777777" w:rsidR="001D40E3" w:rsidRPr="00274A16" w:rsidRDefault="009B4C32" w:rsidP="00034D51">
      <w:r w:rsidRPr="00274A16">
        <w:t>The Contractor must l</w:t>
      </w:r>
      <w:r w:rsidR="00A04EC3" w:rsidRPr="00274A16">
        <w:t>ocate</w:t>
      </w:r>
      <w:r w:rsidR="00C50F26" w:rsidRPr="00274A16">
        <w:t xml:space="preserve"> and verify</w:t>
      </w:r>
      <w:r w:rsidR="00A04EC3" w:rsidRPr="00274A16">
        <w:t xml:space="preserve"> </w:t>
      </w:r>
      <w:r w:rsidRPr="00274A16">
        <w:t>all</w:t>
      </w:r>
      <w:r w:rsidR="00A04EC3" w:rsidRPr="00274A16">
        <w:t xml:space="preserve"> connections</w:t>
      </w:r>
      <w:r w:rsidRPr="00274A16">
        <w:t xml:space="preserve"> of the piping before filling the pipeline with flowable fill</w:t>
      </w:r>
      <w:r w:rsidR="00C50F26" w:rsidRPr="00274A16">
        <w:t xml:space="preserve"> to avoid</w:t>
      </w:r>
      <w:r w:rsidR="00A04EC3" w:rsidRPr="00274A16">
        <w:t xml:space="preserve"> redirect</w:t>
      </w:r>
      <w:r w:rsidR="00C50F26" w:rsidRPr="00274A16">
        <w:t>ion</w:t>
      </w:r>
      <w:r w:rsidR="00A04EC3" w:rsidRPr="00274A16">
        <w:t xml:space="preserve"> and reconnect</w:t>
      </w:r>
      <w:r w:rsidR="00C50F26" w:rsidRPr="00274A16">
        <w:t>ion</w:t>
      </w:r>
      <w:r w:rsidR="00A04EC3" w:rsidRPr="00274A16">
        <w:t xml:space="preserve"> and report them to the Engineer. </w:t>
      </w:r>
      <w:r w:rsidR="00C968C4" w:rsidRPr="00274A16">
        <w:t>During placement of fill, compensate for irregularities in sewer pipe, such as obstructions, open joints, or broken pipe to ensure no voids remain unfilled.</w:t>
      </w:r>
    </w:p>
    <w:p w14:paraId="00B1904D" w14:textId="5BD7A592" w:rsidR="001D40E3" w:rsidRPr="00274A16" w:rsidRDefault="00A04EC3" w:rsidP="00034D51">
      <w:r w:rsidRPr="00274A16">
        <w:lastRenderedPageBreak/>
        <w:t>Clean placement areas of sewer and water lines of debris that may hinder fill placement. Remove excessive amounts of sludge and other substances that may degrade performance of fill.</w:t>
      </w:r>
      <w:r w:rsidR="00C16096">
        <w:t xml:space="preserve"> </w:t>
      </w:r>
      <w:r w:rsidRPr="00274A16">
        <w:t>Remove free water prior to starting fill placement.</w:t>
      </w:r>
    </w:p>
    <w:p w14:paraId="00B1904E" w14:textId="25AA53E2" w:rsidR="001D40E3" w:rsidRPr="00274A16" w:rsidRDefault="00A04EC3" w:rsidP="00034D51">
      <w:r w:rsidRPr="00274A16">
        <w:t xml:space="preserve">All proposed new force mains shall be installed, pressure </w:t>
      </w:r>
      <w:r w:rsidR="00C60E28" w:rsidRPr="00274A16">
        <w:t>tested and</w:t>
      </w:r>
      <w:r w:rsidRPr="00274A16">
        <w:t xml:space="preserve"> </w:t>
      </w:r>
      <w:proofErr w:type="gramStart"/>
      <w:r w:rsidRPr="00274A16">
        <w:t>placed in-service</w:t>
      </w:r>
      <w:proofErr w:type="gramEnd"/>
      <w:r w:rsidRPr="00274A16">
        <w:t xml:space="preserve"> prior to abandoning the existing force mains.</w:t>
      </w:r>
      <w:r w:rsidR="00676100" w:rsidRPr="00274A16">
        <w:t xml:space="preserve"> All pipes shall be abandoned in a manner which results in the abandoned pipeline not being pressurized.</w:t>
      </w:r>
    </w:p>
    <w:p w14:paraId="00B1904F" w14:textId="674B7624" w:rsidR="001D40E3" w:rsidRPr="00274A16" w:rsidRDefault="00A04EC3" w:rsidP="00034D51">
      <w:r w:rsidRPr="00274A16">
        <w:t>Flowable fill shall be produced and delivered using concrete construction equipment.</w:t>
      </w:r>
      <w:r w:rsidR="00C16096">
        <w:t xml:space="preserve"> </w:t>
      </w:r>
      <w:r w:rsidRPr="00274A16">
        <w:t>Placing flowable fill shall be by chute, pumping or other methods approved by the Engineer.</w:t>
      </w:r>
    </w:p>
    <w:p w14:paraId="00B19050" w14:textId="04616A01" w:rsidR="001D40E3" w:rsidRPr="00274A16" w:rsidRDefault="00A04EC3" w:rsidP="00034D51">
      <w:r w:rsidRPr="00274A16">
        <w:t>The flowable fill shall be placed to the designated fill line without vibration or other means of compaction.</w:t>
      </w:r>
      <w:r w:rsidR="00C16096">
        <w:t xml:space="preserve"> </w:t>
      </w:r>
      <w:r w:rsidRPr="00274A16">
        <w:t>Placement shall be avoided during inclement weather, e.g. rain or ambient temperatures below 40</w:t>
      </w:r>
      <w:r w:rsidRPr="00274A16">
        <w:rPr>
          <w:rFonts w:eastAsia="MS Gothic"/>
        </w:rPr>
        <w:t>°</w:t>
      </w:r>
      <w:r w:rsidRPr="00274A16">
        <w:t>F.</w:t>
      </w:r>
      <w:r w:rsidR="00C16096">
        <w:t xml:space="preserve"> </w:t>
      </w:r>
      <w:r w:rsidRPr="00274A16">
        <w:t>The Contractor shall take all necessary precautions to prevent any damages caused by the hydraulic pressure of the fill during placement prior to hardening.</w:t>
      </w:r>
      <w:r w:rsidR="00C16096">
        <w:t xml:space="preserve"> </w:t>
      </w:r>
      <w:r w:rsidRPr="00274A16">
        <w:t>Also, necessary means to confine the materials within the designated space shall be provided by the Contractor.</w:t>
      </w:r>
    </w:p>
    <w:p w14:paraId="00B19051" w14:textId="27EE79C6" w:rsidR="001D40E3" w:rsidRPr="00274A16" w:rsidRDefault="00A04EC3" w:rsidP="00034D51">
      <w:r w:rsidRPr="00274A16">
        <w:t>During placement of the fill, the Contractor is to avoid construction stoppage that would exceed the working time of the fill.</w:t>
      </w:r>
      <w:r w:rsidR="00C16096">
        <w:t xml:space="preserve"> </w:t>
      </w:r>
      <w:r w:rsidRPr="00274A16">
        <w:t>If for any case that the fill would harden, the Contractor is responsible for properly installing fill into the abandoned pipeline from another location and shall meet the requirements specified herein.</w:t>
      </w:r>
    </w:p>
    <w:p w14:paraId="00B19052" w14:textId="64C6E443" w:rsidR="001D40E3" w:rsidRPr="00274A16" w:rsidRDefault="00A04EC3" w:rsidP="00034D51">
      <w:r w:rsidRPr="00274A16">
        <w:t xml:space="preserve">A </w:t>
      </w:r>
      <w:r w:rsidR="002129CA" w:rsidRPr="00274A16">
        <w:t>city</w:t>
      </w:r>
      <w:r w:rsidR="0027533F">
        <w:t>’s</w:t>
      </w:r>
      <w:r w:rsidRPr="00274A16">
        <w:t xml:space="preserve"> </w:t>
      </w:r>
      <w:proofErr w:type="spellStart"/>
      <w:r w:rsidR="0027533F">
        <w:t>Publis</w:t>
      </w:r>
      <w:proofErr w:type="spellEnd"/>
      <w:r w:rsidR="0027533F">
        <w:t xml:space="preserve"> Works</w:t>
      </w:r>
      <w:r w:rsidRPr="00274A16">
        <w:t xml:space="preserve"> Department Representative shall be present to witness the placement of flowable fill in abandoned pipelines.</w:t>
      </w:r>
      <w:r w:rsidR="00C16096">
        <w:t xml:space="preserve"> </w:t>
      </w:r>
      <w:r w:rsidRPr="00274A16">
        <w:t xml:space="preserve">A 48-hour notice shall be given to the </w:t>
      </w:r>
      <w:r w:rsidR="002129CA" w:rsidRPr="00274A16">
        <w:t>city</w:t>
      </w:r>
      <w:r w:rsidRPr="00274A16">
        <w:t xml:space="preserve"> before the placement of </w:t>
      </w:r>
      <w:proofErr w:type="gramStart"/>
      <w:r w:rsidRPr="00274A16">
        <w:t>fill</w:t>
      </w:r>
      <w:proofErr w:type="gramEnd"/>
      <w:r w:rsidRPr="00274A16">
        <w:t>.</w:t>
      </w:r>
    </w:p>
    <w:p w14:paraId="00B19053" w14:textId="176AFC10" w:rsidR="00205B59" w:rsidRPr="00274A16" w:rsidRDefault="00A04EC3" w:rsidP="00034D51">
      <w:r w:rsidRPr="00274A16">
        <w:t>The flowable fill shall be proportioned and placed as specified herein.</w:t>
      </w:r>
      <w:r w:rsidR="00C16096">
        <w:t xml:space="preserve"> </w:t>
      </w:r>
      <w:r w:rsidRPr="00274A16">
        <w:t xml:space="preserve">In general, the strength desired is the maximum hardness that can be excavated </w:t>
      </w:r>
      <w:proofErr w:type="gramStart"/>
      <w:r w:rsidRPr="00274A16">
        <w:t>at a later date</w:t>
      </w:r>
      <w:proofErr w:type="gramEnd"/>
      <w:r w:rsidRPr="00274A16">
        <w:t xml:space="preserve"> using conventional excavating equipment.</w:t>
      </w:r>
      <w:r w:rsidR="00C16096">
        <w:t xml:space="preserve"> </w:t>
      </w:r>
      <w:r w:rsidRPr="00274A16">
        <w:t>No curing protection is required.</w:t>
      </w:r>
    </w:p>
    <w:p w14:paraId="00B19054" w14:textId="00D93733" w:rsidR="001D40E3" w:rsidRPr="00274A16" w:rsidRDefault="00A04EC3" w:rsidP="00034D51">
      <w:r w:rsidRPr="00274A16">
        <w:t>The fill shall be left undisturbed until material obtains sufficient strength.</w:t>
      </w:r>
      <w:r w:rsidR="00C16096">
        <w:t xml:space="preserve"> </w:t>
      </w:r>
      <w:r w:rsidRPr="00274A16">
        <w:t>Sufficient strength is</w:t>
      </w:r>
      <w:r w:rsidR="009B4C32" w:rsidRPr="00274A16">
        <w:t xml:space="preserve"> a minimum of</w:t>
      </w:r>
      <w:r w:rsidRPr="00274A16">
        <w:t xml:space="preserve"> </w:t>
      </w:r>
      <w:r w:rsidR="0081409D" w:rsidRPr="00274A16">
        <w:t>150</w:t>
      </w:r>
      <w:r w:rsidRPr="00274A16">
        <w:t xml:space="preserve"> psi </w:t>
      </w:r>
      <w:r w:rsidR="00C968C4" w:rsidRPr="00274A16">
        <w:t xml:space="preserve">penetration resistance as measured using a </w:t>
      </w:r>
      <w:r w:rsidR="0081409D" w:rsidRPr="00274A16">
        <w:t>handheld</w:t>
      </w:r>
      <w:r w:rsidR="00C968C4" w:rsidRPr="00274A16">
        <w:t xml:space="preserve"> penetrometer.</w:t>
      </w:r>
      <w:r w:rsidR="00C16096">
        <w:t xml:space="preserve"> </w:t>
      </w:r>
      <w:r w:rsidR="00C968C4" w:rsidRPr="00274A16">
        <w:t>The penetrometer shall be provided by the Contractor.</w:t>
      </w:r>
    </w:p>
    <w:p w14:paraId="00B19055" w14:textId="77777777" w:rsidR="001D40E3" w:rsidRPr="00274A16" w:rsidRDefault="00A04EC3" w:rsidP="00034D51">
      <w:r w:rsidRPr="00274A16">
        <w:t>All flowable fill areas subjected to traffic loads must have a durable riding surface.</w:t>
      </w:r>
    </w:p>
    <w:p w14:paraId="00B19056" w14:textId="77777777" w:rsidR="006B70A3" w:rsidRPr="00274A16" w:rsidRDefault="00C968C4" w:rsidP="00034D51">
      <w:r w:rsidRPr="00274A16">
        <w:t xml:space="preserve">Payment of the applicable lump sum price shall be full compensation for furnishing all </w:t>
      </w:r>
      <w:r w:rsidR="0081409D" w:rsidRPr="00274A16">
        <w:t>l</w:t>
      </w:r>
      <w:r w:rsidRPr="00274A16">
        <w:t>abor, materials and equipment necessary</w:t>
      </w:r>
      <w:r w:rsidR="00A852D6" w:rsidRPr="00274A16">
        <w:t xml:space="preserve"> and</w:t>
      </w:r>
      <w:r w:rsidRPr="00274A16">
        <w:t xml:space="preserve"> will include, but </w:t>
      </w:r>
      <w:r w:rsidR="00A04EC3" w:rsidRPr="00274A16">
        <w:t>is not limited to</w:t>
      </w:r>
      <w:r w:rsidR="0081409D" w:rsidRPr="00274A16">
        <w:t xml:space="preserve"> </w:t>
      </w:r>
      <w:r w:rsidR="00A04EC3" w:rsidRPr="00274A16">
        <w:t>the necessary costs associated with the installation of the flowable fill as shown in the Drawings and as described in the Contract Documents.</w:t>
      </w:r>
    </w:p>
    <w:p w14:paraId="00B19057" w14:textId="20509BA0" w:rsidR="002D19F2" w:rsidRPr="00274A16" w:rsidRDefault="00D060A1" w:rsidP="00D818BE">
      <w:pPr>
        <w:pStyle w:val="Heading2"/>
      </w:pPr>
      <w:bookmarkStart w:id="1011" w:name="_Toc202947209"/>
      <w:r w:rsidRPr="00274A16">
        <w:t xml:space="preserve">MATERIAL INDEPENDENT </w:t>
      </w:r>
      <w:r w:rsidR="002D19F2" w:rsidRPr="00274A16">
        <w:t>TESTING</w:t>
      </w:r>
      <w:bookmarkEnd w:id="1011"/>
    </w:p>
    <w:p w14:paraId="00B19059" w14:textId="7C18C189" w:rsidR="00B52551" w:rsidRPr="00274A16" w:rsidRDefault="002D19F2" w:rsidP="00034D51">
      <w:r w:rsidRPr="00274A16">
        <w:t xml:space="preserve">The </w:t>
      </w:r>
      <w:r w:rsidR="002129CA" w:rsidRPr="00274A16">
        <w:t>city</w:t>
      </w:r>
      <w:r w:rsidRPr="00274A16">
        <w:t xml:space="preserve"> shall have the right to have an independent testing laboratory select, test, and analyze, at the expense of the </w:t>
      </w:r>
      <w:r w:rsidR="002129CA" w:rsidRPr="00274A16">
        <w:t>city</w:t>
      </w:r>
      <w:r w:rsidRPr="00274A16">
        <w:t xml:space="preserve">, test specimens of any or all materials to be used. The results of such tests and analyses shall be considered, along with the tests or analyses made by the Contractor, to determine compliance with the applicable specifications for the materials so tested or analyzed. The Contractor hereby understands and accepts that wherever any portion of the work is discovered, as a result of such independent testing or investigation by the </w:t>
      </w:r>
      <w:r w:rsidR="002129CA" w:rsidRPr="00274A16">
        <w:t>city</w:t>
      </w:r>
      <w:r w:rsidRPr="00274A16">
        <w:t>, which fails to meet the requirements of the Contract documents, all costs of such independent inspection and investigation as well as all costs of removal, correction, reconstruction, or repair of any such work shall be borne solely by the Contractor.</w:t>
      </w:r>
    </w:p>
    <w:p w14:paraId="00B1905A" w14:textId="77777777" w:rsidR="0028166B" w:rsidRPr="00274A16" w:rsidRDefault="00A04EC3" w:rsidP="0086770A">
      <w:pPr>
        <w:pStyle w:val="Heading1"/>
      </w:pPr>
      <w:bookmarkStart w:id="1012" w:name="_Toc534375099"/>
      <w:bookmarkStart w:id="1013" w:name="_Toc534377916"/>
      <w:bookmarkStart w:id="1014" w:name="_Toc534708406"/>
      <w:bookmarkStart w:id="1015" w:name="_Toc534375100"/>
      <w:bookmarkStart w:id="1016" w:name="_Toc534377917"/>
      <w:bookmarkStart w:id="1017" w:name="_Toc534708407"/>
      <w:bookmarkStart w:id="1018" w:name="_Toc534375101"/>
      <w:bookmarkStart w:id="1019" w:name="_Toc534377918"/>
      <w:bookmarkStart w:id="1020" w:name="_Toc534708408"/>
      <w:bookmarkStart w:id="1021" w:name="_Toc534375102"/>
      <w:bookmarkStart w:id="1022" w:name="_Toc534377919"/>
      <w:bookmarkStart w:id="1023" w:name="_Toc534708409"/>
      <w:bookmarkStart w:id="1024" w:name="_Toc534375103"/>
      <w:bookmarkStart w:id="1025" w:name="_Toc534377920"/>
      <w:bookmarkStart w:id="1026" w:name="_Toc534708410"/>
      <w:bookmarkStart w:id="1027" w:name="_Toc534375104"/>
      <w:bookmarkStart w:id="1028" w:name="_Toc534377921"/>
      <w:bookmarkStart w:id="1029" w:name="_Toc534708411"/>
      <w:bookmarkStart w:id="1030" w:name="_Toc534375105"/>
      <w:bookmarkStart w:id="1031" w:name="_Toc534377922"/>
      <w:bookmarkStart w:id="1032" w:name="_Toc534708412"/>
      <w:bookmarkStart w:id="1033" w:name="_Toc534375106"/>
      <w:bookmarkStart w:id="1034" w:name="_Toc534377923"/>
      <w:bookmarkStart w:id="1035" w:name="_Toc534708413"/>
      <w:bookmarkStart w:id="1036" w:name="_Toc534375107"/>
      <w:bookmarkStart w:id="1037" w:name="_Toc534377924"/>
      <w:bookmarkStart w:id="1038" w:name="_Toc534708414"/>
      <w:bookmarkStart w:id="1039" w:name="_Toc534375108"/>
      <w:bookmarkStart w:id="1040" w:name="_Toc534377925"/>
      <w:bookmarkStart w:id="1041" w:name="_Toc534708415"/>
      <w:bookmarkStart w:id="1042" w:name="_Toc534375109"/>
      <w:bookmarkStart w:id="1043" w:name="_Toc534377926"/>
      <w:bookmarkStart w:id="1044" w:name="_Toc534708416"/>
      <w:bookmarkStart w:id="1045" w:name="_Toc534375110"/>
      <w:bookmarkStart w:id="1046" w:name="_Toc534377927"/>
      <w:bookmarkStart w:id="1047" w:name="_Toc534708417"/>
      <w:bookmarkStart w:id="1048" w:name="_Toc534375111"/>
      <w:bookmarkStart w:id="1049" w:name="_Toc534377928"/>
      <w:bookmarkStart w:id="1050" w:name="_Toc534708418"/>
      <w:bookmarkStart w:id="1051" w:name="_Toc534375112"/>
      <w:bookmarkStart w:id="1052" w:name="_Toc534377929"/>
      <w:bookmarkStart w:id="1053" w:name="_Toc534708419"/>
      <w:bookmarkStart w:id="1054" w:name="_Toc534375113"/>
      <w:bookmarkStart w:id="1055" w:name="_Toc534377930"/>
      <w:bookmarkStart w:id="1056" w:name="_Toc534708420"/>
      <w:bookmarkStart w:id="1057" w:name="_Toc534375114"/>
      <w:bookmarkStart w:id="1058" w:name="_Toc534377931"/>
      <w:bookmarkStart w:id="1059" w:name="_Toc534708421"/>
      <w:bookmarkStart w:id="1060" w:name="_Toc534375115"/>
      <w:bookmarkStart w:id="1061" w:name="_Toc534377932"/>
      <w:bookmarkStart w:id="1062" w:name="_Toc534708422"/>
      <w:bookmarkStart w:id="1063" w:name="_Toc534375116"/>
      <w:bookmarkStart w:id="1064" w:name="_Toc534377933"/>
      <w:bookmarkStart w:id="1065" w:name="_Toc534708423"/>
      <w:bookmarkStart w:id="1066" w:name="_Toc534375117"/>
      <w:bookmarkStart w:id="1067" w:name="_Toc534377934"/>
      <w:bookmarkStart w:id="1068" w:name="_Toc534708424"/>
      <w:bookmarkStart w:id="1069" w:name="_Toc534375118"/>
      <w:bookmarkStart w:id="1070" w:name="_Toc534377935"/>
      <w:bookmarkStart w:id="1071" w:name="_Toc534708425"/>
      <w:bookmarkStart w:id="1072" w:name="_Toc534375119"/>
      <w:bookmarkStart w:id="1073" w:name="_Toc534377936"/>
      <w:bookmarkStart w:id="1074" w:name="_Toc534708426"/>
      <w:bookmarkStart w:id="1075" w:name="_Toc534375120"/>
      <w:bookmarkStart w:id="1076" w:name="_Toc534377937"/>
      <w:bookmarkStart w:id="1077" w:name="_Toc534708427"/>
      <w:bookmarkStart w:id="1078" w:name="_Toc534375121"/>
      <w:bookmarkStart w:id="1079" w:name="_Toc534377938"/>
      <w:bookmarkStart w:id="1080" w:name="_Toc534708428"/>
      <w:bookmarkStart w:id="1081" w:name="_Toc534375122"/>
      <w:bookmarkStart w:id="1082" w:name="_Toc534377939"/>
      <w:bookmarkStart w:id="1083" w:name="_Toc534708429"/>
      <w:bookmarkStart w:id="1084" w:name="_Toc534375123"/>
      <w:bookmarkStart w:id="1085" w:name="_Toc534377940"/>
      <w:bookmarkStart w:id="1086" w:name="_Toc534708430"/>
      <w:bookmarkStart w:id="1087" w:name="_Toc534375124"/>
      <w:bookmarkStart w:id="1088" w:name="_Toc534377941"/>
      <w:bookmarkStart w:id="1089" w:name="_Toc534708431"/>
      <w:bookmarkStart w:id="1090" w:name="_Toc534375125"/>
      <w:bookmarkStart w:id="1091" w:name="_Toc534377942"/>
      <w:bookmarkStart w:id="1092" w:name="_Toc534708432"/>
      <w:bookmarkStart w:id="1093" w:name="_Toc534375126"/>
      <w:bookmarkStart w:id="1094" w:name="_Toc534377943"/>
      <w:bookmarkStart w:id="1095" w:name="_Toc534708433"/>
      <w:bookmarkStart w:id="1096" w:name="_Toc534375151"/>
      <w:bookmarkStart w:id="1097" w:name="_Toc534377968"/>
      <w:bookmarkStart w:id="1098" w:name="_Toc534708458"/>
      <w:bookmarkStart w:id="1099" w:name="_Toc534375152"/>
      <w:bookmarkStart w:id="1100" w:name="_Toc534377969"/>
      <w:bookmarkStart w:id="1101" w:name="_Toc534708459"/>
      <w:bookmarkStart w:id="1102" w:name="_Toc534375153"/>
      <w:bookmarkStart w:id="1103" w:name="_Toc534377970"/>
      <w:bookmarkStart w:id="1104" w:name="_Toc534708460"/>
      <w:bookmarkStart w:id="1105" w:name="_Toc534375154"/>
      <w:bookmarkStart w:id="1106" w:name="_Toc534377971"/>
      <w:bookmarkStart w:id="1107" w:name="_Toc534708461"/>
      <w:bookmarkStart w:id="1108" w:name="_Toc534375155"/>
      <w:bookmarkStart w:id="1109" w:name="_Toc534377972"/>
      <w:bookmarkStart w:id="1110" w:name="_Toc534708462"/>
      <w:bookmarkStart w:id="1111" w:name="_Toc534375156"/>
      <w:bookmarkStart w:id="1112" w:name="_Toc534377973"/>
      <w:bookmarkStart w:id="1113" w:name="_Toc534708463"/>
      <w:bookmarkStart w:id="1114" w:name="_Toc534375157"/>
      <w:bookmarkStart w:id="1115" w:name="_Toc534377974"/>
      <w:bookmarkStart w:id="1116" w:name="_Toc534708464"/>
      <w:bookmarkStart w:id="1117" w:name="_Toc534375158"/>
      <w:bookmarkStart w:id="1118" w:name="_Toc534377975"/>
      <w:bookmarkStart w:id="1119" w:name="_Toc534708465"/>
      <w:bookmarkStart w:id="1120" w:name="_Toc534375159"/>
      <w:bookmarkStart w:id="1121" w:name="_Toc534377976"/>
      <w:bookmarkStart w:id="1122" w:name="_Toc534708466"/>
      <w:bookmarkStart w:id="1123" w:name="_Toc534375160"/>
      <w:bookmarkStart w:id="1124" w:name="_Toc534377977"/>
      <w:bookmarkStart w:id="1125" w:name="_Toc534708467"/>
      <w:bookmarkStart w:id="1126" w:name="_Toc534375161"/>
      <w:bookmarkStart w:id="1127" w:name="_Toc534377978"/>
      <w:bookmarkStart w:id="1128" w:name="_Toc534708468"/>
      <w:bookmarkStart w:id="1129" w:name="_Toc534375162"/>
      <w:bookmarkStart w:id="1130" w:name="_Toc534377979"/>
      <w:bookmarkStart w:id="1131" w:name="_Toc534708469"/>
      <w:bookmarkStart w:id="1132" w:name="_Toc534375163"/>
      <w:bookmarkStart w:id="1133" w:name="_Toc534377980"/>
      <w:bookmarkStart w:id="1134" w:name="_Toc534708470"/>
      <w:bookmarkStart w:id="1135" w:name="_Toc534375164"/>
      <w:bookmarkStart w:id="1136" w:name="_Toc534377981"/>
      <w:bookmarkStart w:id="1137" w:name="_Toc534708471"/>
      <w:bookmarkStart w:id="1138" w:name="_Toc534375165"/>
      <w:bookmarkStart w:id="1139" w:name="_Toc534377982"/>
      <w:bookmarkStart w:id="1140" w:name="_Toc534708472"/>
      <w:bookmarkStart w:id="1141" w:name="_Toc534375166"/>
      <w:bookmarkStart w:id="1142" w:name="_Toc534377983"/>
      <w:bookmarkStart w:id="1143" w:name="_Toc534708473"/>
      <w:bookmarkStart w:id="1144" w:name="_Toc534375167"/>
      <w:bookmarkStart w:id="1145" w:name="_Toc534377984"/>
      <w:bookmarkStart w:id="1146" w:name="_Toc534708474"/>
      <w:bookmarkStart w:id="1147" w:name="_Toc534375168"/>
      <w:bookmarkStart w:id="1148" w:name="_Toc534377985"/>
      <w:bookmarkStart w:id="1149" w:name="_Toc534708475"/>
      <w:bookmarkStart w:id="1150" w:name="_Toc534375169"/>
      <w:bookmarkStart w:id="1151" w:name="_Toc534377986"/>
      <w:bookmarkStart w:id="1152" w:name="_Toc534708476"/>
      <w:bookmarkStart w:id="1153" w:name="_Toc534375170"/>
      <w:bookmarkStart w:id="1154" w:name="_Toc534377987"/>
      <w:bookmarkStart w:id="1155" w:name="_Toc534708477"/>
      <w:bookmarkStart w:id="1156" w:name="_Toc534375171"/>
      <w:bookmarkStart w:id="1157" w:name="_Toc534377988"/>
      <w:bookmarkStart w:id="1158" w:name="_Toc534708478"/>
      <w:bookmarkStart w:id="1159" w:name="_Toc534375172"/>
      <w:bookmarkStart w:id="1160" w:name="_Toc534377989"/>
      <w:bookmarkStart w:id="1161" w:name="_Toc534708479"/>
      <w:bookmarkStart w:id="1162" w:name="_Toc534375173"/>
      <w:bookmarkStart w:id="1163" w:name="_Toc534377990"/>
      <w:bookmarkStart w:id="1164" w:name="_Toc534708480"/>
      <w:bookmarkStart w:id="1165" w:name="_Toc534375174"/>
      <w:bookmarkStart w:id="1166" w:name="_Toc534377991"/>
      <w:bookmarkStart w:id="1167" w:name="_Toc534708481"/>
      <w:bookmarkStart w:id="1168" w:name="_Toc534375175"/>
      <w:bookmarkStart w:id="1169" w:name="_Toc534377992"/>
      <w:bookmarkStart w:id="1170" w:name="_Toc534708482"/>
      <w:bookmarkStart w:id="1171" w:name="_Toc534375176"/>
      <w:bookmarkStart w:id="1172" w:name="_Toc534377993"/>
      <w:bookmarkStart w:id="1173" w:name="_Toc534708483"/>
      <w:bookmarkStart w:id="1174" w:name="_Toc534375177"/>
      <w:bookmarkStart w:id="1175" w:name="_Toc534377994"/>
      <w:bookmarkStart w:id="1176" w:name="_Toc534708484"/>
      <w:bookmarkStart w:id="1177" w:name="_Toc534375178"/>
      <w:bookmarkStart w:id="1178" w:name="_Toc534377995"/>
      <w:bookmarkStart w:id="1179" w:name="_Toc534708485"/>
      <w:bookmarkStart w:id="1180" w:name="_Toc534375179"/>
      <w:bookmarkStart w:id="1181" w:name="_Toc534377996"/>
      <w:bookmarkStart w:id="1182" w:name="_Toc534708486"/>
      <w:bookmarkStart w:id="1183" w:name="_Toc534375180"/>
      <w:bookmarkStart w:id="1184" w:name="_Toc534377997"/>
      <w:bookmarkStart w:id="1185" w:name="_Toc534708487"/>
      <w:bookmarkStart w:id="1186" w:name="_Toc534375181"/>
      <w:bookmarkStart w:id="1187" w:name="_Toc534377998"/>
      <w:bookmarkStart w:id="1188" w:name="_Toc534708488"/>
      <w:bookmarkStart w:id="1189" w:name="_Toc534375182"/>
      <w:bookmarkStart w:id="1190" w:name="_Toc534377999"/>
      <w:bookmarkStart w:id="1191" w:name="_Toc534708489"/>
      <w:bookmarkStart w:id="1192" w:name="_Toc534375183"/>
      <w:bookmarkStart w:id="1193" w:name="_Toc534378000"/>
      <w:bookmarkStart w:id="1194" w:name="_Toc534708490"/>
      <w:bookmarkStart w:id="1195" w:name="_Toc534375184"/>
      <w:bookmarkStart w:id="1196" w:name="_Toc534378001"/>
      <w:bookmarkStart w:id="1197" w:name="_Toc534708491"/>
      <w:bookmarkStart w:id="1198" w:name="_Toc534375185"/>
      <w:bookmarkStart w:id="1199" w:name="_Toc534378002"/>
      <w:bookmarkStart w:id="1200" w:name="_Toc534708492"/>
      <w:bookmarkStart w:id="1201" w:name="_Toc534375186"/>
      <w:bookmarkStart w:id="1202" w:name="_Toc534378003"/>
      <w:bookmarkStart w:id="1203" w:name="_Toc534708493"/>
      <w:bookmarkStart w:id="1204" w:name="_Toc534375187"/>
      <w:bookmarkStart w:id="1205" w:name="_Toc534378004"/>
      <w:bookmarkStart w:id="1206" w:name="_Toc534708494"/>
      <w:bookmarkStart w:id="1207" w:name="_Toc534375188"/>
      <w:bookmarkStart w:id="1208" w:name="_Toc534378005"/>
      <w:bookmarkStart w:id="1209" w:name="_Toc534708495"/>
      <w:bookmarkStart w:id="1210" w:name="_Toc534375189"/>
      <w:bookmarkStart w:id="1211" w:name="_Toc534378006"/>
      <w:bookmarkStart w:id="1212" w:name="_Toc534708496"/>
      <w:bookmarkStart w:id="1213" w:name="_Toc534375190"/>
      <w:bookmarkStart w:id="1214" w:name="_Toc534378007"/>
      <w:bookmarkStart w:id="1215" w:name="_Toc534708497"/>
      <w:bookmarkStart w:id="1216" w:name="_Toc534375191"/>
      <w:bookmarkStart w:id="1217" w:name="_Toc534378008"/>
      <w:bookmarkStart w:id="1218" w:name="_Toc534708498"/>
      <w:bookmarkStart w:id="1219" w:name="_Toc534375192"/>
      <w:bookmarkStart w:id="1220" w:name="_Toc534378009"/>
      <w:bookmarkStart w:id="1221" w:name="_Toc534708499"/>
      <w:bookmarkStart w:id="1222" w:name="_Toc534375193"/>
      <w:bookmarkStart w:id="1223" w:name="_Toc534378010"/>
      <w:bookmarkStart w:id="1224" w:name="_Toc534708500"/>
      <w:bookmarkStart w:id="1225" w:name="_Toc534375194"/>
      <w:bookmarkStart w:id="1226" w:name="_Toc534378011"/>
      <w:bookmarkStart w:id="1227" w:name="_Toc534708501"/>
      <w:bookmarkStart w:id="1228" w:name="_Toc534375195"/>
      <w:bookmarkStart w:id="1229" w:name="_Toc534378012"/>
      <w:bookmarkStart w:id="1230" w:name="_Toc534708502"/>
      <w:bookmarkStart w:id="1231" w:name="_Toc534375196"/>
      <w:bookmarkStart w:id="1232" w:name="_Toc534378013"/>
      <w:bookmarkStart w:id="1233" w:name="_Toc534708503"/>
      <w:bookmarkStart w:id="1234" w:name="_Toc534375197"/>
      <w:bookmarkStart w:id="1235" w:name="_Toc534378014"/>
      <w:bookmarkStart w:id="1236" w:name="_Toc534708504"/>
      <w:bookmarkStart w:id="1237" w:name="_Toc534375198"/>
      <w:bookmarkStart w:id="1238" w:name="_Toc534378015"/>
      <w:bookmarkStart w:id="1239" w:name="_Toc534708505"/>
      <w:bookmarkStart w:id="1240" w:name="_Toc534375199"/>
      <w:bookmarkStart w:id="1241" w:name="_Toc534378016"/>
      <w:bookmarkStart w:id="1242" w:name="_Toc534708506"/>
      <w:bookmarkStart w:id="1243" w:name="_Toc534375200"/>
      <w:bookmarkStart w:id="1244" w:name="_Toc534378017"/>
      <w:bookmarkStart w:id="1245" w:name="_Toc534708507"/>
      <w:bookmarkStart w:id="1246" w:name="_Toc534375201"/>
      <w:bookmarkStart w:id="1247" w:name="_Toc534378018"/>
      <w:bookmarkStart w:id="1248" w:name="_Toc534708508"/>
      <w:bookmarkStart w:id="1249" w:name="_Toc534375202"/>
      <w:bookmarkStart w:id="1250" w:name="_Toc534378019"/>
      <w:bookmarkStart w:id="1251" w:name="_Toc534708509"/>
      <w:bookmarkStart w:id="1252" w:name="_Toc534375203"/>
      <w:bookmarkStart w:id="1253" w:name="_Toc534378020"/>
      <w:bookmarkStart w:id="1254" w:name="_Toc534708510"/>
      <w:bookmarkStart w:id="1255" w:name="_Toc534375204"/>
      <w:bookmarkStart w:id="1256" w:name="_Toc534378021"/>
      <w:bookmarkStart w:id="1257" w:name="_Toc534708511"/>
      <w:bookmarkStart w:id="1258" w:name="_Toc534375205"/>
      <w:bookmarkStart w:id="1259" w:name="_Toc534378022"/>
      <w:bookmarkStart w:id="1260" w:name="_Toc534708512"/>
      <w:bookmarkStart w:id="1261" w:name="_Toc534375206"/>
      <w:bookmarkStart w:id="1262" w:name="_Toc534378023"/>
      <w:bookmarkStart w:id="1263" w:name="_Toc534708513"/>
      <w:bookmarkStart w:id="1264" w:name="_Toc534375207"/>
      <w:bookmarkStart w:id="1265" w:name="_Toc534378024"/>
      <w:bookmarkStart w:id="1266" w:name="_Toc534708514"/>
      <w:bookmarkStart w:id="1267" w:name="_Toc534375208"/>
      <w:bookmarkStart w:id="1268" w:name="_Toc534378025"/>
      <w:bookmarkStart w:id="1269" w:name="_Toc534708515"/>
      <w:bookmarkStart w:id="1270" w:name="_Toc534375209"/>
      <w:bookmarkStart w:id="1271" w:name="_Toc534378026"/>
      <w:bookmarkStart w:id="1272" w:name="_Toc534708516"/>
      <w:bookmarkStart w:id="1273" w:name="_Toc534375210"/>
      <w:bookmarkStart w:id="1274" w:name="_Toc534378027"/>
      <w:bookmarkStart w:id="1275" w:name="_Toc534708517"/>
      <w:bookmarkStart w:id="1276" w:name="_Toc534375211"/>
      <w:bookmarkStart w:id="1277" w:name="_Toc534378028"/>
      <w:bookmarkStart w:id="1278" w:name="_Toc534708518"/>
      <w:bookmarkStart w:id="1279" w:name="_Toc534375212"/>
      <w:bookmarkStart w:id="1280" w:name="_Toc534378029"/>
      <w:bookmarkStart w:id="1281" w:name="_Toc534708519"/>
      <w:bookmarkStart w:id="1282" w:name="_Toc534375213"/>
      <w:bookmarkStart w:id="1283" w:name="_Toc534378030"/>
      <w:bookmarkStart w:id="1284" w:name="_Toc534708520"/>
      <w:bookmarkStart w:id="1285" w:name="_Toc534375214"/>
      <w:bookmarkStart w:id="1286" w:name="_Toc534378031"/>
      <w:bookmarkStart w:id="1287" w:name="_Toc534708521"/>
      <w:bookmarkStart w:id="1288" w:name="_Toc534375215"/>
      <w:bookmarkStart w:id="1289" w:name="_Toc534378032"/>
      <w:bookmarkStart w:id="1290" w:name="_Toc534708522"/>
      <w:bookmarkStart w:id="1291" w:name="_Toc534375216"/>
      <w:bookmarkStart w:id="1292" w:name="_Toc534378033"/>
      <w:bookmarkStart w:id="1293" w:name="_Toc534708523"/>
      <w:bookmarkStart w:id="1294" w:name="_Toc534375217"/>
      <w:bookmarkStart w:id="1295" w:name="_Toc534378034"/>
      <w:bookmarkStart w:id="1296" w:name="_Toc534708524"/>
      <w:bookmarkStart w:id="1297" w:name="_Toc534375218"/>
      <w:bookmarkStart w:id="1298" w:name="_Toc534378035"/>
      <w:bookmarkStart w:id="1299" w:name="_Toc534708525"/>
      <w:bookmarkStart w:id="1300" w:name="_Toc534375219"/>
      <w:bookmarkStart w:id="1301" w:name="_Toc534378036"/>
      <w:bookmarkStart w:id="1302" w:name="_Toc534708526"/>
      <w:bookmarkStart w:id="1303" w:name="_Toc534375220"/>
      <w:bookmarkStart w:id="1304" w:name="_Toc534378037"/>
      <w:bookmarkStart w:id="1305" w:name="_Toc534708527"/>
      <w:bookmarkStart w:id="1306" w:name="_Toc534375221"/>
      <w:bookmarkStart w:id="1307" w:name="_Toc534378038"/>
      <w:bookmarkStart w:id="1308" w:name="_Toc534708528"/>
      <w:bookmarkStart w:id="1309" w:name="_Toc534375222"/>
      <w:bookmarkStart w:id="1310" w:name="_Toc534378039"/>
      <w:bookmarkStart w:id="1311" w:name="_Toc534708529"/>
      <w:bookmarkStart w:id="1312" w:name="_Toc534375223"/>
      <w:bookmarkStart w:id="1313" w:name="_Toc534378040"/>
      <w:bookmarkStart w:id="1314" w:name="_Toc534708530"/>
      <w:bookmarkStart w:id="1315" w:name="_Toc534375224"/>
      <w:bookmarkStart w:id="1316" w:name="_Toc534378041"/>
      <w:bookmarkStart w:id="1317" w:name="_Toc534708531"/>
      <w:bookmarkStart w:id="1318" w:name="_Toc534375225"/>
      <w:bookmarkStart w:id="1319" w:name="_Toc534378042"/>
      <w:bookmarkStart w:id="1320" w:name="_Toc534708532"/>
      <w:bookmarkStart w:id="1321" w:name="_Toc534375226"/>
      <w:bookmarkStart w:id="1322" w:name="_Toc534378043"/>
      <w:bookmarkStart w:id="1323" w:name="_Toc534708533"/>
      <w:bookmarkStart w:id="1324" w:name="_Toc534375227"/>
      <w:bookmarkStart w:id="1325" w:name="_Toc534378044"/>
      <w:bookmarkStart w:id="1326" w:name="_Toc534708534"/>
      <w:bookmarkStart w:id="1327" w:name="_Toc534375228"/>
      <w:bookmarkStart w:id="1328" w:name="_Toc534378045"/>
      <w:bookmarkStart w:id="1329" w:name="_Toc534708535"/>
      <w:bookmarkStart w:id="1330" w:name="_Toc534375229"/>
      <w:bookmarkStart w:id="1331" w:name="_Toc534378046"/>
      <w:bookmarkStart w:id="1332" w:name="_Toc534708536"/>
      <w:bookmarkStart w:id="1333" w:name="_Toc534375230"/>
      <w:bookmarkStart w:id="1334" w:name="_Toc534378047"/>
      <w:bookmarkStart w:id="1335" w:name="_Toc534708537"/>
      <w:bookmarkStart w:id="1336" w:name="_Toc534375231"/>
      <w:bookmarkStart w:id="1337" w:name="_Toc534378048"/>
      <w:bookmarkStart w:id="1338" w:name="_Toc534708538"/>
      <w:bookmarkStart w:id="1339" w:name="_Toc534375232"/>
      <w:bookmarkStart w:id="1340" w:name="_Toc534378049"/>
      <w:bookmarkStart w:id="1341" w:name="_Toc534708539"/>
      <w:bookmarkStart w:id="1342" w:name="_Toc534375233"/>
      <w:bookmarkStart w:id="1343" w:name="_Toc534378050"/>
      <w:bookmarkStart w:id="1344" w:name="_Toc534708540"/>
      <w:bookmarkStart w:id="1345" w:name="_Toc534375234"/>
      <w:bookmarkStart w:id="1346" w:name="_Toc534378051"/>
      <w:bookmarkStart w:id="1347" w:name="_Toc534708541"/>
      <w:bookmarkStart w:id="1348" w:name="_Toc534375235"/>
      <w:bookmarkStart w:id="1349" w:name="_Toc534378052"/>
      <w:bookmarkStart w:id="1350" w:name="_Toc534708542"/>
      <w:bookmarkStart w:id="1351" w:name="_Toc534375236"/>
      <w:bookmarkStart w:id="1352" w:name="_Toc534378053"/>
      <w:bookmarkStart w:id="1353" w:name="_Toc534708543"/>
      <w:bookmarkStart w:id="1354" w:name="_Toc534375237"/>
      <w:bookmarkStart w:id="1355" w:name="_Toc534378054"/>
      <w:bookmarkStart w:id="1356" w:name="_Toc534708544"/>
      <w:bookmarkStart w:id="1357" w:name="_Toc534375238"/>
      <w:bookmarkStart w:id="1358" w:name="_Toc534378055"/>
      <w:bookmarkStart w:id="1359" w:name="_Toc534708545"/>
      <w:bookmarkStart w:id="1360" w:name="_Toc534375239"/>
      <w:bookmarkStart w:id="1361" w:name="_Toc534378056"/>
      <w:bookmarkStart w:id="1362" w:name="_Toc534708546"/>
      <w:bookmarkStart w:id="1363" w:name="_Toc534375240"/>
      <w:bookmarkStart w:id="1364" w:name="_Toc534378057"/>
      <w:bookmarkStart w:id="1365" w:name="_Toc534708547"/>
      <w:bookmarkStart w:id="1366" w:name="_Toc529957629"/>
      <w:bookmarkStart w:id="1367" w:name="_Toc527101955"/>
      <w:bookmarkStart w:id="1368" w:name="_Toc202947210"/>
      <w:bookmarkStart w:id="1369" w:name="_Toc432585425"/>
      <w:bookmarkStart w:id="1370" w:name="_Toc81903665"/>
      <w:bookmarkStart w:id="1371" w:name="_Toc81983570"/>
      <w:bookmarkStart w:id="1372" w:name="_Toc81984328"/>
      <w:bookmarkStart w:id="1373" w:name="_Toc81984711"/>
      <w:bookmarkStart w:id="1374" w:name="_Toc324832945"/>
      <w:bookmarkEnd w:id="708"/>
      <w:bookmarkEnd w:id="709"/>
      <w:bookmarkEnd w:id="710"/>
      <w:bookmarkEnd w:id="711"/>
      <w:bookmarkEnd w:id="712"/>
      <w:bookmarkEnd w:id="713"/>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rsidRPr="00274A16">
        <w:lastRenderedPageBreak/>
        <w:t>SANITARY SEWER</w:t>
      </w:r>
      <w:bookmarkEnd w:id="1366"/>
      <w:bookmarkEnd w:id="1367"/>
      <w:bookmarkEnd w:id="1368"/>
    </w:p>
    <w:p w14:paraId="00B1905B" w14:textId="77777777" w:rsidR="0028166B" w:rsidRPr="00274A16" w:rsidRDefault="00A04EC3" w:rsidP="00D818BE">
      <w:pPr>
        <w:pStyle w:val="Heading2"/>
      </w:pPr>
      <w:bookmarkStart w:id="1375" w:name="_Toc529957630"/>
      <w:bookmarkStart w:id="1376" w:name="_Toc432585426"/>
      <w:bookmarkStart w:id="1377" w:name="_Toc527101956"/>
      <w:bookmarkStart w:id="1378" w:name="_Toc202947211"/>
      <w:r w:rsidRPr="00274A16">
        <w:t>SANITARY MANHOLES</w:t>
      </w:r>
      <w:bookmarkEnd w:id="1375"/>
      <w:bookmarkEnd w:id="1376"/>
      <w:bookmarkEnd w:id="1377"/>
      <w:bookmarkEnd w:id="1378"/>
    </w:p>
    <w:p w14:paraId="00B1905C" w14:textId="77777777" w:rsidR="0028166B" w:rsidRPr="00274A16" w:rsidRDefault="00A04EC3" w:rsidP="005A3DC4">
      <w:pPr>
        <w:pStyle w:val="Heading3"/>
      </w:pPr>
      <w:bookmarkStart w:id="1379" w:name="_Toc529957631"/>
      <w:bookmarkStart w:id="1380" w:name="_Toc81983571"/>
      <w:bookmarkStart w:id="1381" w:name="_Toc81984329"/>
      <w:bookmarkStart w:id="1382" w:name="_Toc81984712"/>
      <w:bookmarkStart w:id="1383" w:name="_Toc324832946"/>
      <w:bookmarkStart w:id="1384" w:name="_Toc432585427"/>
      <w:bookmarkStart w:id="1385" w:name="_Toc527101957"/>
      <w:bookmarkStart w:id="1386" w:name="_Toc202947212"/>
      <w:r w:rsidRPr="00274A16">
        <w:t>BUILT UP TYPE</w:t>
      </w:r>
      <w:bookmarkEnd w:id="1379"/>
      <w:bookmarkEnd w:id="1380"/>
      <w:bookmarkEnd w:id="1381"/>
      <w:bookmarkEnd w:id="1382"/>
      <w:bookmarkEnd w:id="1383"/>
      <w:bookmarkEnd w:id="1384"/>
      <w:bookmarkEnd w:id="1385"/>
      <w:bookmarkEnd w:id="1386"/>
    </w:p>
    <w:p w14:paraId="00B1905D" w14:textId="65417DB6" w:rsidR="0028166B" w:rsidRPr="00274A16" w:rsidRDefault="00A04EC3" w:rsidP="00034D51">
      <w:pPr>
        <w:rPr>
          <w:szCs w:val="22"/>
        </w:rPr>
      </w:pPr>
      <w:r w:rsidRPr="00274A16">
        <w:t xml:space="preserve">Manholes shall be constructed of brick with cast iron frames and covers as shown on the drawings. Invert channels shall be constructed smooth and semicircular in shape conforming to the inside of the adjacent sewer section. Changes in direction of flow shall be made in a smooth curve of as large a radius as possible. Changes in size and grade of channels shall be made gradually and evenly. Invert channels shall be formed by one of the following methods: </w:t>
      </w:r>
      <w:r w:rsidRPr="00274A16">
        <w:rPr>
          <w:szCs w:val="22"/>
        </w:rPr>
        <w:t>formed</w:t>
      </w:r>
      <w:r w:rsidRPr="00274A16">
        <w:t xml:space="preserve"> directly into concrete manhole base, build up with brick and mortar, </w:t>
      </w:r>
      <w:r w:rsidRPr="00274A16">
        <w:rPr>
          <w:szCs w:val="22"/>
        </w:rPr>
        <w:t xml:space="preserve">or </w:t>
      </w:r>
      <w:r w:rsidRPr="00274A16">
        <w:t>lay half tile in concrete</w:t>
      </w:r>
      <w:r w:rsidRPr="00274A16">
        <w:rPr>
          <w:szCs w:val="22"/>
        </w:rPr>
        <w:t xml:space="preserve">. For </w:t>
      </w:r>
      <w:proofErr w:type="gramStart"/>
      <w:r w:rsidRPr="00274A16">
        <w:rPr>
          <w:szCs w:val="22"/>
        </w:rPr>
        <w:t>invert</w:t>
      </w:r>
      <w:proofErr w:type="gramEnd"/>
      <w:r w:rsidRPr="00274A16">
        <w:rPr>
          <w:szCs w:val="22"/>
        </w:rPr>
        <w:t xml:space="preserve"> channels formed using the brick and mortar</w:t>
      </w:r>
      <w:r w:rsidRPr="00274A16">
        <w:t xml:space="preserve">, or the half </w:t>
      </w:r>
      <w:r w:rsidRPr="00274A16">
        <w:rPr>
          <w:szCs w:val="22"/>
        </w:rPr>
        <w:t>tile in concrete approaches the entire bench and channel area will be coated with a minimum of one</w:t>
      </w:r>
      <w:r w:rsidR="0067042E" w:rsidRPr="00274A16">
        <w:rPr>
          <w:szCs w:val="22"/>
        </w:rPr>
        <w:t>-</w:t>
      </w:r>
      <w:r w:rsidRPr="00274A16">
        <w:rPr>
          <w:szCs w:val="22"/>
        </w:rPr>
        <w:t xml:space="preserve">half inch </w:t>
      </w:r>
      <w:r w:rsidRPr="00274A16">
        <w:t xml:space="preserve">of </w:t>
      </w:r>
      <w:r w:rsidRPr="00274A16">
        <w:rPr>
          <w:szCs w:val="22"/>
        </w:rPr>
        <w:t xml:space="preserve">Xypex </w:t>
      </w:r>
      <w:proofErr w:type="spellStart"/>
      <w:r w:rsidRPr="00274A16">
        <w:rPr>
          <w:szCs w:val="22"/>
        </w:rPr>
        <w:t>Megamix</w:t>
      </w:r>
      <w:proofErr w:type="spellEnd"/>
      <w:r w:rsidRPr="00274A16">
        <w:rPr>
          <w:szCs w:val="22"/>
        </w:rPr>
        <w:t xml:space="preserve"> </w:t>
      </w:r>
      <w:r w:rsidR="000C6884" w:rsidRPr="00274A16">
        <w:rPr>
          <w:szCs w:val="22"/>
        </w:rPr>
        <w:t>II or</w:t>
      </w:r>
      <w:r w:rsidRPr="00274A16">
        <w:rPr>
          <w:szCs w:val="22"/>
        </w:rPr>
        <w:t xml:space="preserve"> approved equal</w:t>
      </w:r>
      <w:r w:rsidRPr="00274A16">
        <w:t>.</w:t>
      </w:r>
    </w:p>
    <w:p w14:paraId="00B1905E" w14:textId="253EDCCD" w:rsidR="0028166B" w:rsidRPr="00274A16" w:rsidRDefault="00A04EC3" w:rsidP="00034D51">
      <w:r w:rsidRPr="00274A16">
        <w:t>The manhole floor outside of channels shall be made smooth and sloped toward channels.</w:t>
      </w:r>
      <w:r w:rsidR="00C16096">
        <w:rPr>
          <w:szCs w:val="22"/>
        </w:rPr>
        <w:t xml:space="preserve"> </w:t>
      </w:r>
      <w:r w:rsidRPr="00274A16">
        <w:t xml:space="preserve">Free drop in manholes from inlet pipe invert to top of floor outside the channels shall not exceed </w:t>
      </w:r>
      <w:r w:rsidRPr="00274A16">
        <w:rPr>
          <w:szCs w:val="22"/>
        </w:rPr>
        <w:t>12</w:t>
      </w:r>
      <w:r w:rsidRPr="00274A16">
        <w:t xml:space="preserve"> inches (</w:t>
      </w:r>
      <w:r w:rsidRPr="00274A16">
        <w:rPr>
          <w:szCs w:val="22"/>
        </w:rPr>
        <w:t>12</w:t>
      </w:r>
      <w:r w:rsidR="00B5275F">
        <w:rPr>
          <w:szCs w:val="22"/>
        </w:rPr>
        <w:t>”</w:t>
      </w:r>
      <w:r w:rsidRPr="00274A16">
        <w:rPr>
          <w:szCs w:val="22"/>
        </w:rPr>
        <w:t>).</w:t>
      </w:r>
    </w:p>
    <w:p w14:paraId="00B1905F" w14:textId="3715B1A6" w:rsidR="0028166B" w:rsidRPr="00274A16" w:rsidRDefault="00A04EC3" w:rsidP="00034D51">
      <w:r w:rsidRPr="00274A16">
        <w:t>Standard Drop Manholes shall be constructed wherever free drop exceeds twelve inches (12</w:t>
      </w:r>
      <w:r w:rsidR="00B5275F">
        <w:t>”</w:t>
      </w:r>
      <w:r w:rsidRPr="00274A16">
        <w:t>).</w:t>
      </w:r>
      <w:r w:rsidR="00C16096">
        <w:t xml:space="preserve"> </w:t>
      </w:r>
      <w:r w:rsidRPr="00274A16">
        <w:t>Doghouse manholes and flat top manholes are not permitted.</w:t>
      </w:r>
      <w:r w:rsidR="00F65401" w:rsidRPr="00274A16">
        <w:t xml:space="preserve"> If a drop manhole is needed, only </w:t>
      </w:r>
      <w:r w:rsidR="00C50F26" w:rsidRPr="00274A16">
        <w:t>outside drop manholes allowed.</w:t>
      </w:r>
    </w:p>
    <w:p w14:paraId="00B19060" w14:textId="77777777" w:rsidR="0028166B" w:rsidRPr="00274A16" w:rsidRDefault="00A04EC3" w:rsidP="00034D51">
      <w:pPr>
        <w:rPr>
          <w:szCs w:val="22"/>
        </w:rPr>
      </w:pPr>
      <w:r w:rsidRPr="00274A16">
        <w:t xml:space="preserve">Manhole steps shall not be provided. Joints shall be </w:t>
      </w:r>
      <w:proofErr w:type="gramStart"/>
      <w:r w:rsidRPr="00274A16">
        <w:t>completely filled</w:t>
      </w:r>
      <w:proofErr w:type="gramEnd"/>
      <w:r w:rsidRPr="00274A16">
        <w:t xml:space="preserve"> </w:t>
      </w:r>
      <w:r w:rsidR="00F65401" w:rsidRPr="00274A16">
        <w:t xml:space="preserve">with </w:t>
      </w:r>
      <w:r w:rsidRPr="00274A16">
        <w:t>mortar</w:t>
      </w:r>
      <w:r w:rsidR="007A3122" w:rsidRPr="00274A16">
        <w:t xml:space="preserve">, </w:t>
      </w:r>
      <w:r w:rsidRPr="00274A16">
        <w:t>shall be smoothed from inside of manholes.</w:t>
      </w:r>
    </w:p>
    <w:p w14:paraId="00B19061" w14:textId="61B68387" w:rsidR="0028166B" w:rsidRPr="00274A16" w:rsidRDefault="00A04EC3" w:rsidP="00034D51">
      <w:pPr>
        <w:rPr>
          <w:szCs w:val="22"/>
        </w:rPr>
      </w:pPr>
      <w:r w:rsidRPr="00274A16">
        <w:t>The entire interior and exterior of brick manholes shall be plastered with one half inch (1/2</w:t>
      </w:r>
      <w:r w:rsidR="00B5275F">
        <w:t>”</w:t>
      </w:r>
      <w:r w:rsidRPr="00274A16">
        <w:t xml:space="preserve">) of </w:t>
      </w:r>
      <w:r w:rsidRPr="00274A16">
        <w:rPr>
          <w:szCs w:val="22"/>
        </w:rPr>
        <w:t>Mega Mix II with Bio San as supplied by Xypex or approved equal</w:t>
      </w:r>
      <w:r w:rsidRPr="00274A16">
        <w:t>.</w:t>
      </w:r>
    </w:p>
    <w:p w14:paraId="00B19062" w14:textId="77777777" w:rsidR="0028166B" w:rsidRPr="00274A16" w:rsidRDefault="00A04EC3" w:rsidP="00034D51">
      <w:r w:rsidRPr="00274A16">
        <w:t>Brick used may be solid only. Brick shall be laid radially with every sixth course being a stretcher course.</w:t>
      </w:r>
    </w:p>
    <w:p w14:paraId="00B19063" w14:textId="27A11F1E" w:rsidR="00B52551" w:rsidRPr="00274A16" w:rsidRDefault="00B17092" w:rsidP="00034D51">
      <w:r w:rsidRPr="00274A16">
        <w:t>Maintenance of Flow Plan</w:t>
      </w:r>
      <w:r w:rsidR="006A01FA">
        <w:t>:</w:t>
      </w:r>
    </w:p>
    <w:p w14:paraId="00B19064" w14:textId="20B65155" w:rsidR="00F21083" w:rsidRPr="00274A16" w:rsidRDefault="00A04EC3" w:rsidP="00E42A73">
      <w:pPr>
        <w:pStyle w:val="ListParagraph"/>
        <w:numPr>
          <w:ilvl w:val="0"/>
          <w:numId w:val="169"/>
        </w:numPr>
      </w:pPr>
      <w:r w:rsidRPr="00274A16">
        <w:t xml:space="preserve">The Contractor shall prepare a Maintenance of Flow Plan that describes in detail the work that will be performed by the Contractor to maintain continuous operation of the </w:t>
      </w:r>
      <w:r w:rsidR="002129CA" w:rsidRPr="00274A16">
        <w:t>city</w:t>
      </w:r>
      <w:r w:rsidRPr="00274A16">
        <w:t>’s existing utility services.</w:t>
      </w:r>
      <w:r w:rsidR="00C16096">
        <w:t xml:space="preserve"> </w:t>
      </w:r>
      <w:r w:rsidRPr="00274A16">
        <w:t xml:space="preserve">Maintenance of </w:t>
      </w:r>
      <w:proofErr w:type="gramStart"/>
      <w:r w:rsidRPr="00274A16">
        <w:t>Flow</w:t>
      </w:r>
      <w:proofErr w:type="gramEnd"/>
      <w:r w:rsidRPr="00274A16">
        <w:t xml:space="preserve"> Plan shall address the temporary and permanent flow diversion of gravity sewers and service laterals.</w:t>
      </w:r>
    </w:p>
    <w:p w14:paraId="00B19065" w14:textId="4F2DAAEF" w:rsidR="00F21083" w:rsidRPr="00274A16" w:rsidRDefault="00A04EC3" w:rsidP="00E42A73">
      <w:pPr>
        <w:pStyle w:val="ListParagraph"/>
        <w:numPr>
          <w:ilvl w:val="0"/>
          <w:numId w:val="169"/>
        </w:numPr>
      </w:pPr>
      <w:r w:rsidRPr="00274A16">
        <w:t xml:space="preserve">Temporary diversion of the gravity sewer flows shall be done using bypass pumps (one duty, one standby) to pump from the upstream manhole to the downstream manhole. Bypass pumps shall have hospital grade sound attenuation. The Contractor shall obtain peak wet weather flow rates in the </w:t>
      </w:r>
      <w:r w:rsidR="00735E81" w:rsidRPr="00274A16">
        <w:t xml:space="preserve">gravity sewer from the </w:t>
      </w:r>
      <w:r w:rsidR="002129CA" w:rsidRPr="00274A16">
        <w:t>city</w:t>
      </w:r>
      <w:r w:rsidRPr="00274A16">
        <w:t xml:space="preserve"> and shall demonstrate in the Maintenance of Flow Plan that adequate pumping capa</w:t>
      </w:r>
      <w:r w:rsidR="002129CA" w:rsidRPr="00274A16">
        <w:t>city</w:t>
      </w:r>
      <w:r w:rsidRPr="00274A16">
        <w:t xml:space="preserve"> is provided to accommodate peak wet we</w:t>
      </w:r>
      <w:r w:rsidR="00735E81" w:rsidRPr="00274A16">
        <w:t xml:space="preserve">ather flow. The Contractor and </w:t>
      </w:r>
      <w:r w:rsidR="002129CA" w:rsidRPr="00274A16">
        <w:t>city</w:t>
      </w:r>
      <w:r w:rsidRPr="00274A16">
        <w:t xml:space="preserve"> personnel that are experienced in the collection system shall determine the float levels in the </w:t>
      </w:r>
      <w:r w:rsidR="000C6884" w:rsidRPr="00274A16">
        <w:t>field,</w:t>
      </w:r>
      <w:r w:rsidRPr="00274A16">
        <w:t xml:space="preserve"> pump on, standby or lag pump on, and </w:t>
      </w:r>
      <w:r w:rsidR="000C6884" w:rsidRPr="00274A16">
        <w:t>high-level</w:t>
      </w:r>
      <w:r w:rsidRPr="00274A16">
        <w:t xml:space="preserve"> alarm. The </w:t>
      </w:r>
      <w:r w:rsidR="000C6884" w:rsidRPr="00274A16">
        <w:t>high-level</w:t>
      </w:r>
      <w:r w:rsidRPr="00274A16">
        <w:t xml:space="preserve"> alarm shall be connected to an auto dialer to notify the Contractor of an alarm condition.</w:t>
      </w:r>
      <w:r w:rsidR="00C16096">
        <w:t xml:space="preserve"> </w:t>
      </w:r>
      <w:r w:rsidRPr="00274A16">
        <w:t>The bypass pump suction manhole shall use the collection system for a temporary wet well storage; however, surcharging in the existing sewer system shall be limited.</w:t>
      </w:r>
      <w:r w:rsidR="00C16096">
        <w:t xml:space="preserve"> </w:t>
      </w:r>
      <w:r w:rsidRPr="00274A16">
        <w:t xml:space="preserve">Once the </w:t>
      </w:r>
      <w:r w:rsidR="000C6884" w:rsidRPr="00274A16">
        <w:t>high-level</w:t>
      </w:r>
      <w:r w:rsidRPr="00274A16">
        <w:t xml:space="preserve"> float alarm is triggered, it shall allow enough time for emergency Contractor personnel to arrive on scene and resolve the problem prior to any sanitary sewer overflows. The bypass suction and discharge pipes may require the removal of the manhole tops which will result in excess odor escaping from the manholes. The contractor shall provide a means to seal odors within the bypass manholes to minimize odors during the temporary diversion.</w:t>
      </w:r>
    </w:p>
    <w:p w14:paraId="00B19066" w14:textId="4C8A50BE" w:rsidR="00F21083" w:rsidRPr="00274A16" w:rsidRDefault="00A04EC3" w:rsidP="00E42A73">
      <w:pPr>
        <w:pStyle w:val="ListParagraph"/>
        <w:numPr>
          <w:ilvl w:val="0"/>
          <w:numId w:val="169"/>
        </w:numPr>
      </w:pPr>
      <w:r w:rsidRPr="00274A16">
        <w:t>The Maintenance of Flow Plan shall include a sequence of construction with projected time, in days, for each step in the sequence.</w:t>
      </w:r>
    </w:p>
    <w:p w14:paraId="00B19067" w14:textId="2CC8CC9A" w:rsidR="00F21083" w:rsidRPr="00274A16" w:rsidRDefault="00A04EC3" w:rsidP="00E42A73">
      <w:pPr>
        <w:pStyle w:val="ListParagraph"/>
        <w:numPr>
          <w:ilvl w:val="0"/>
          <w:numId w:val="169"/>
        </w:numPr>
      </w:pPr>
      <w:r w:rsidRPr="00274A16">
        <w:lastRenderedPageBreak/>
        <w:t>If the work required to maintain utility operation must occur during evening, night or weekend hours, the Contractor shall notify the affected residents in advance of the projected work.</w:t>
      </w:r>
      <w:r w:rsidR="00C16096">
        <w:t xml:space="preserve"> </w:t>
      </w:r>
      <w:r w:rsidRPr="00274A16">
        <w:t xml:space="preserve">The Contractor shall reimburse the </w:t>
      </w:r>
      <w:r w:rsidR="002129CA" w:rsidRPr="00274A16">
        <w:t>city</w:t>
      </w:r>
      <w:r w:rsidRPr="00274A16">
        <w:t xml:space="preserve"> for overtime work, including inspector overtime, </w:t>
      </w:r>
      <w:proofErr w:type="gramStart"/>
      <w:r w:rsidRPr="00274A16">
        <w:t>in excess of</w:t>
      </w:r>
      <w:proofErr w:type="gramEnd"/>
      <w:r w:rsidRPr="00274A16">
        <w:t xml:space="preserve"> regular working hours.</w:t>
      </w:r>
      <w:r w:rsidR="00C16096">
        <w:t xml:space="preserve"> </w:t>
      </w:r>
      <w:r w:rsidR="000A5211" w:rsidRPr="00274A16">
        <w:t xml:space="preserve">The Contractor must also get permission from </w:t>
      </w:r>
      <w:r w:rsidR="002129CA" w:rsidRPr="00274A16">
        <w:t>city</w:t>
      </w:r>
      <w:r w:rsidR="000A5211" w:rsidRPr="00274A16">
        <w:t xml:space="preserve"> Project Manager before working outside of Noise Ordinance hours.</w:t>
      </w:r>
    </w:p>
    <w:p w14:paraId="00B19068" w14:textId="017BF301" w:rsidR="00B52551" w:rsidRPr="00274A16" w:rsidRDefault="00A04EC3" w:rsidP="00E42A73">
      <w:pPr>
        <w:pStyle w:val="ListParagraph"/>
        <w:numPr>
          <w:ilvl w:val="0"/>
          <w:numId w:val="169"/>
        </w:numPr>
      </w:pPr>
      <w:r w:rsidRPr="00274A16">
        <w:t>Identify the person(s) responsible for executing the Maintenance of Flow Plan and the systems to be put in place for monitoring the existing utility system’s ability to maintain flow.</w:t>
      </w:r>
    </w:p>
    <w:p w14:paraId="00B19069" w14:textId="77777777" w:rsidR="0028166B" w:rsidRPr="00274A16" w:rsidRDefault="00A04EC3" w:rsidP="005A3DC4">
      <w:pPr>
        <w:pStyle w:val="Heading3"/>
      </w:pPr>
      <w:bookmarkStart w:id="1387" w:name="_Toc529957632"/>
      <w:bookmarkStart w:id="1388" w:name="_Toc81983572"/>
      <w:bookmarkStart w:id="1389" w:name="_Toc81984330"/>
      <w:bookmarkStart w:id="1390" w:name="_Toc81984713"/>
      <w:bookmarkStart w:id="1391" w:name="_Toc324832947"/>
      <w:bookmarkStart w:id="1392" w:name="_Toc432585428"/>
      <w:bookmarkStart w:id="1393" w:name="_Toc527101958"/>
      <w:bookmarkStart w:id="1394" w:name="_Toc202947213"/>
      <w:r w:rsidRPr="00274A16">
        <w:t>PRECAST TYPE</w:t>
      </w:r>
      <w:bookmarkEnd w:id="1387"/>
      <w:bookmarkEnd w:id="1388"/>
      <w:bookmarkEnd w:id="1389"/>
      <w:bookmarkEnd w:id="1390"/>
      <w:bookmarkEnd w:id="1391"/>
      <w:bookmarkEnd w:id="1392"/>
      <w:bookmarkEnd w:id="1393"/>
      <w:bookmarkEnd w:id="1394"/>
    </w:p>
    <w:p w14:paraId="00B1906A" w14:textId="16E80656" w:rsidR="0028166B" w:rsidRPr="00274A16" w:rsidRDefault="00A04EC3" w:rsidP="00034D51">
      <w:r w:rsidRPr="00274A16">
        <w:t xml:space="preserve">Precast Sanitary Manholes shall conform to this specification unless otherwise approved by the </w:t>
      </w:r>
      <w:r w:rsidR="002129CA" w:rsidRPr="00274A16">
        <w:t>City</w:t>
      </w:r>
      <w:r w:rsidRPr="00274A16">
        <w:t xml:space="preserve"> Engineer.</w:t>
      </w:r>
    </w:p>
    <w:p w14:paraId="00B1906C" w14:textId="2DF5B32E" w:rsidR="0028166B" w:rsidRPr="00274A16" w:rsidRDefault="00A04EC3" w:rsidP="00034D51">
      <w:r w:rsidRPr="00274A16">
        <w:t>AASHT0 M 85 Type II cement</w:t>
      </w:r>
      <w:r w:rsidRPr="00274A16">
        <w:rPr>
          <w:szCs w:val="22"/>
        </w:rPr>
        <w:t>, with Xypex Admix C-1000R or approved equal,</w:t>
      </w:r>
      <w:r w:rsidRPr="00274A16">
        <w:t xml:space="preserve"> shall be used throughout with a minimum wall thickness of five inches (5</w:t>
      </w:r>
      <w:r w:rsidR="00B5275F">
        <w:t>”</w:t>
      </w:r>
      <w:r w:rsidRPr="00274A16">
        <w:t>). The precast sections shall conform to ASTM C478</w:t>
      </w:r>
      <w:r w:rsidR="00381E99" w:rsidRPr="00274A16" w:rsidDel="00381E99">
        <w:t xml:space="preserve"> </w:t>
      </w:r>
      <w:r w:rsidR="001F543D" w:rsidRPr="00274A16">
        <w:t>(</w:t>
      </w:r>
      <w:r w:rsidR="008150F9" w:rsidRPr="00274A16">
        <w:t xml:space="preserve">latest </w:t>
      </w:r>
      <w:r w:rsidR="00BA62B1" w:rsidRPr="00274A16">
        <w:t>e</w:t>
      </w:r>
      <w:r w:rsidR="008150F9" w:rsidRPr="00274A16">
        <w:t>dition</w:t>
      </w:r>
      <w:r w:rsidR="001F543D" w:rsidRPr="00274A16">
        <w:t>)</w:t>
      </w:r>
      <w:r w:rsidRPr="00274A16">
        <w:t xml:space="preserve">. Section joints shall be a tongue and groove with </w:t>
      </w:r>
      <w:r w:rsidR="00B5275F">
        <w:t>“</w:t>
      </w:r>
      <w:r w:rsidRPr="00274A16">
        <w:t>ram neck</w:t>
      </w:r>
      <w:r w:rsidR="00B5275F">
        <w:t>”</w:t>
      </w:r>
      <w:r w:rsidRPr="00274A16">
        <w:t xml:space="preserve"> gasket</w:t>
      </w:r>
      <w:r w:rsidRPr="00274A16">
        <w:rPr>
          <w:szCs w:val="22"/>
        </w:rPr>
        <w:t>, Pro Stik Butyl Sealant</w:t>
      </w:r>
      <w:r w:rsidRPr="00274A16">
        <w:t xml:space="preserve"> or </w:t>
      </w:r>
      <w:r w:rsidR="00B5275F">
        <w:t>“</w:t>
      </w:r>
      <w:r w:rsidRPr="00274A16">
        <w:t>O</w:t>
      </w:r>
      <w:r w:rsidR="00B5275F">
        <w:t>”</w:t>
      </w:r>
      <w:r w:rsidRPr="00274A16">
        <w:t xml:space="preserve"> ring to provide a watertight joint.</w:t>
      </w:r>
      <w:r w:rsidRPr="00274A16">
        <w:rPr>
          <w:szCs w:val="22"/>
        </w:rPr>
        <w:t xml:space="preserve"> Caulking of </w:t>
      </w:r>
      <w:r w:rsidR="00C60E28" w:rsidRPr="00274A16">
        <w:rPr>
          <w:szCs w:val="22"/>
        </w:rPr>
        <w:t>joints</w:t>
      </w:r>
      <w:r w:rsidRPr="00274A16">
        <w:rPr>
          <w:szCs w:val="22"/>
        </w:rPr>
        <w:t xml:space="preserve"> shall not be allowed.</w:t>
      </w:r>
      <w:r w:rsidRPr="00274A16">
        <w:t xml:space="preserve"> Minimum concrete strength shall be 4000 psi at 28 days.</w:t>
      </w:r>
      <w:r w:rsidRPr="00274A16">
        <w:rPr>
          <w:szCs w:val="22"/>
        </w:rPr>
        <w:t xml:space="preserve"> Xypex admixture must be added to the concrete at the time of batching.</w:t>
      </w:r>
      <w:r w:rsidR="00C16096">
        <w:rPr>
          <w:szCs w:val="22"/>
        </w:rPr>
        <w:t xml:space="preserve"> </w:t>
      </w:r>
      <w:r w:rsidRPr="00274A16">
        <w:rPr>
          <w:szCs w:val="22"/>
        </w:rPr>
        <w:t>Under normal conditions, the crystalline powder shall be added to the concrete mix at the following rates:</w:t>
      </w:r>
    </w:p>
    <w:p w14:paraId="00B1906D" w14:textId="26B093EB" w:rsidR="0028166B" w:rsidRPr="00274A16" w:rsidRDefault="00A04EC3" w:rsidP="00E42A73">
      <w:pPr>
        <w:pStyle w:val="ListParagraph"/>
        <w:numPr>
          <w:ilvl w:val="0"/>
          <w:numId w:val="170"/>
        </w:numPr>
      </w:pPr>
      <w:r w:rsidRPr="00274A16">
        <w:t>Xypex Admix C-1000R</w:t>
      </w:r>
      <w:r w:rsidRPr="00274A16">
        <w:tab/>
        <w:t>3.5 % by weight of cement content</w:t>
      </w:r>
    </w:p>
    <w:p w14:paraId="00B1906F" w14:textId="77777777" w:rsidR="0028166B" w:rsidRPr="00274A16" w:rsidRDefault="00A04EC3" w:rsidP="00034D51">
      <w:r w:rsidRPr="00274A16">
        <w:t xml:space="preserve">Note: For enhanced chemical protection or for meeting specific project requirements or where the concrete mix design contains higher than 25% type F fly ash content or includes a </w:t>
      </w:r>
      <w:r w:rsidR="005F1A10" w:rsidRPr="00274A16">
        <w:t>Portland</w:t>
      </w:r>
      <w:r w:rsidRPr="00274A16">
        <w:t xml:space="preserve"> cement/slag cement/type C fly ash blend, consult with manufacturer or its authorized representative to determine appropriate dosage rates.</w:t>
      </w:r>
    </w:p>
    <w:p w14:paraId="00B19071" w14:textId="685B65D7" w:rsidR="0028166B" w:rsidRPr="00274A16" w:rsidRDefault="00A04EC3" w:rsidP="00034D51">
      <w:r w:rsidRPr="00274A16">
        <w:rPr>
          <w:szCs w:val="22"/>
        </w:rPr>
        <w:t>One set</w:t>
      </w:r>
      <w:r w:rsidRPr="00274A16">
        <w:t xml:space="preserve"> of shop drawings and location inventory shall be submitted to the </w:t>
      </w:r>
      <w:r w:rsidR="00611C0E" w:rsidRPr="00274A16">
        <w:t>city</w:t>
      </w:r>
      <w:r w:rsidRPr="00274A16">
        <w:t xml:space="preserve"> </w:t>
      </w:r>
      <w:r w:rsidR="00A75519" w:rsidRPr="00274A16">
        <w:t>Project Manager</w:t>
      </w:r>
      <w:r w:rsidR="008D4E4D" w:rsidRPr="00274A16">
        <w:t xml:space="preserve"> and Engineer of Record</w:t>
      </w:r>
      <w:r w:rsidRPr="00274A16">
        <w:t xml:space="preserve"> for approval. Approval of shop drawings does not relieve Contractor of responsibility for compliance </w:t>
      </w:r>
      <w:proofErr w:type="gramStart"/>
      <w:r w:rsidRPr="00274A16">
        <w:t>to</w:t>
      </w:r>
      <w:proofErr w:type="gramEnd"/>
      <w:r w:rsidRPr="00274A16">
        <w:t xml:space="preserve"> these specifications unless </w:t>
      </w:r>
      <w:r w:rsidR="00C60E28" w:rsidRPr="00274A16">
        <w:t>a letter</w:t>
      </w:r>
      <w:r w:rsidRPr="00274A16">
        <w:t xml:space="preserve"> from Contractor requesting specific variance is approved by the </w:t>
      </w:r>
      <w:r w:rsidR="002129CA" w:rsidRPr="00274A16">
        <w:t>City</w:t>
      </w:r>
      <w:r w:rsidRPr="00274A16">
        <w:t xml:space="preserve"> Engineer.</w:t>
      </w:r>
    </w:p>
    <w:p w14:paraId="00B19073" w14:textId="289EEDE8" w:rsidR="0028166B" w:rsidRPr="00274A16" w:rsidRDefault="00A04EC3" w:rsidP="00034D51">
      <w:pPr>
        <w:rPr>
          <w:szCs w:val="22"/>
        </w:rPr>
      </w:pPr>
      <w:r w:rsidRPr="00274A16">
        <w:t>Location inventory submitted with shop drawing shall detail parts of manhole per manhole as numbered on the construction plans. All manhole parts shall be numbered or lettered before being sent to the job site to permit proper construction placement. A plan or list of the numbering system shall be present on the job site when manhole components are delivered.</w:t>
      </w:r>
      <w:r w:rsidR="008D4E4D" w:rsidRPr="00274A16">
        <w:rPr>
          <w:szCs w:val="22"/>
        </w:rPr>
        <w:t xml:space="preserve"> </w:t>
      </w:r>
      <w:r w:rsidRPr="00274A16">
        <w:t xml:space="preserve">Precast manhole dimensions, drop entry, grout flow of channel, etc., shall be as shown on </w:t>
      </w:r>
      <w:r w:rsidR="002129CA" w:rsidRPr="00274A16">
        <w:t>city</w:t>
      </w:r>
      <w:r w:rsidRPr="00274A16">
        <w:t xml:space="preserve"> of </w:t>
      </w:r>
      <w:r w:rsidRPr="00274A16">
        <w:rPr>
          <w:i/>
        </w:rPr>
        <w:t>Clearwater Engineering Index 302 Sheets</w:t>
      </w:r>
      <w:r w:rsidRPr="00274A16">
        <w:t>.</w:t>
      </w:r>
    </w:p>
    <w:p w14:paraId="00B19075" w14:textId="5E30301F" w:rsidR="0028166B" w:rsidRPr="00274A16" w:rsidRDefault="00A04EC3" w:rsidP="00034D51">
      <w:r w:rsidRPr="00274A16">
        <w:t xml:space="preserve">Manhole sections shall be rejected if abused during shipping or placement and if pipe openings are not properly aligned. The </w:t>
      </w:r>
      <w:r w:rsidR="00B5275F">
        <w:t>“</w:t>
      </w:r>
      <w:r w:rsidRPr="00274A16">
        <w:t>break in</w:t>
      </w:r>
      <w:r w:rsidR="00B5275F">
        <w:t>”</w:t>
      </w:r>
      <w:r w:rsidRPr="00274A16">
        <w:t xml:space="preserve"> to precast manholes for pipe entry will not be allowed.</w:t>
      </w:r>
      <w:r w:rsidR="00C16096">
        <w:rPr>
          <w:szCs w:val="22"/>
        </w:rPr>
        <w:t xml:space="preserve"> </w:t>
      </w:r>
      <w:r w:rsidRPr="00274A16">
        <w:t>The manhole base shall be set on a pad of A 1 or A 2 Classification compacted soil approximately five inches (5</w:t>
      </w:r>
      <w:r w:rsidR="00B5275F">
        <w:t>”</w:t>
      </w:r>
      <w:r w:rsidRPr="00274A16">
        <w:t xml:space="preserve">) thick </w:t>
      </w:r>
      <w:r w:rsidRPr="00274A16">
        <w:rPr>
          <w:szCs w:val="22"/>
        </w:rPr>
        <w:t xml:space="preserve">as referenced in </w:t>
      </w:r>
      <w:r w:rsidRPr="00274A16">
        <w:rPr>
          <w:i/>
          <w:szCs w:val="22"/>
        </w:rPr>
        <w:t>Section 304-2</w:t>
      </w:r>
      <w:r w:rsidRPr="00274A16">
        <w:rPr>
          <w:szCs w:val="22"/>
        </w:rPr>
        <w:t xml:space="preserve"> and twelve inches (12</w:t>
      </w:r>
      <w:r w:rsidR="00B5275F">
        <w:rPr>
          <w:szCs w:val="22"/>
        </w:rPr>
        <w:t>”</w:t>
      </w:r>
      <w:r w:rsidRPr="00274A16">
        <w:rPr>
          <w:szCs w:val="22"/>
        </w:rPr>
        <w:t xml:space="preserve">) of # 57 grade stone, wrapped in geotextile </w:t>
      </w:r>
      <w:r w:rsidRPr="00274A16">
        <w:t>to secure proper seating and bearing</w:t>
      </w:r>
      <w:r w:rsidRPr="00274A16">
        <w:rPr>
          <w:szCs w:val="22"/>
        </w:rPr>
        <w:t>.</w:t>
      </w:r>
      <w:r w:rsidR="00C16096">
        <w:rPr>
          <w:szCs w:val="22"/>
        </w:rPr>
        <w:t xml:space="preserve"> </w:t>
      </w:r>
      <w:r w:rsidRPr="00274A16">
        <w:rPr>
          <w:szCs w:val="22"/>
        </w:rPr>
        <w:t xml:space="preserve">Refer to </w:t>
      </w:r>
      <w:r w:rsidR="00EB707E" w:rsidRPr="00274A16">
        <w:rPr>
          <w:szCs w:val="22"/>
        </w:rPr>
        <w:t>these Technical Speci</w:t>
      </w:r>
      <w:r w:rsidR="005E2597" w:rsidRPr="00274A16">
        <w:rPr>
          <w:szCs w:val="22"/>
        </w:rPr>
        <w:t>fications,</w:t>
      </w:r>
      <w:r w:rsidRPr="00274A16">
        <w:rPr>
          <w:szCs w:val="22"/>
        </w:rPr>
        <w:t xml:space="preserve"> </w:t>
      </w:r>
      <w:r w:rsidRPr="00274A16">
        <w:rPr>
          <w:i/>
          <w:szCs w:val="22"/>
        </w:rPr>
        <w:t>Section 304</w:t>
      </w:r>
      <w:r w:rsidRPr="00274A16">
        <w:rPr>
          <w:szCs w:val="22"/>
        </w:rPr>
        <w:t xml:space="preserve"> for backfill and compaction requirements</w:t>
      </w:r>
      <w:r w:rsidRPr="00274A16">
        <w:t>.</w:t>
      </w:r>
    </w:p>
    <w:p w14:paraId="00B19076" w14:textId="77777777" w:rsidR="0028166B" w:rsidRPr="00274A16" w:rsidRDefault="00A04EC3" w:rsidP="00262A8D">
      <w:pPr>
        <w:pStyle w:val="Heading4"/>
      </w:pPr>
      <w:bookmarkStart w:id="1395" w:name="_Toc81983573"/>
      <w:bookmarkStart w:id="1396" w:name="_Toc81984331"/>
      <w:bookmarkStart w:id="1397" w:name="_Toc81984714"/>
      <w:bookmarkStart w:id="1398" w:name="_Toc207793371"/>
      <w:bookmarkStart w:id="1399" w:name="_Toc324832948"/>
      <w:bookmarkStart w:id="1400" w:name="_Toc432585429"/>
      <w:r w:rsidRPr="00274A16">
        <w:t>MANHOLE ADJUSTMENT RINGS (GRADE RINGS)</w:t>
      </w:r>
      <w:bookmarkEnd w:id="1395"/>
      <w:bookmarkEnd w:id="1396"/>
      <w:bookmarkEnd w:id="1397"/>
      <w:bookmarkEnd w:id="1398"/>
      <w:bookmarkEnd w:id="1399"/>
      <w:bookmarkEnd w:id="1400"/>
    </w:p>
    <w:p w14:paraId="00B19077" w14:textId="5E7D8604" w:rsidR="0028166B" w:rsidRPr="00274A16" w:rsidRDefault="003A0391" w:rsidP="00034D51">
      <w:r w:rsidRPr="00274A16">
        <w:t>Between the top of the manhole cone</w:t>
      </w:r>
      <w:r w:rsidR="00C968C4" w:rsidRPr="00274A16">
        <w:rPr>
          <w:szCs w:val="22"/>
        </w:rPr>
        <w:t>/corbel</w:t>
      </w:r>
      <w:r w:rsidR="00A04EC3" w:rsidRPr="00274A16">
        <w:t xml:space="preserve"> and the manhole cover frame, a manhole adjustment ring shall be installed. The intent of the manhole adjustment ring is to accommodate future grade changes without disturbing the manhole. See </w:t>
      </w:r>
      <w:r w:rsidR="00A04EC3" w:rsidRPr="00274A16">
        <w:rPr>
          <w:i/>
        </w:rPr>
        <w:t xml:space="preserve">Section IV, </w:t>
      </w:r>
      <w:r w:rsidR="00A04EC3" w:rsidRPr="00274A16">
        <w:rPr>
          <w:i/>
          <w:szCs w:val="22"/>
        </w:rPr>
        <w:t>Section</w:t>
      </w:r>
      <w:r w:rsidR="00A04EC3" w:rsidRPr="00274A16">
        <w:rPr>
          <w:i/>
        </w:rPr>
        <w:t xml:space="preserve"> 703-7, Asphaltic Concrete – Adjustment of Manholes</w:t>
      </w:r>
      <w:r w:rsidR="00A04EC3" w:rsidRPr="00274A16">
        <w:t>.</w:t>
      </w:r>
      <w:r w:rsidR="00A04EC3" w:rsidRPr="00274A16">
        <w:rPr>
          <w:szCs w:val="22"/>
        </w:rPr>
        <w:t xml:space="preserve"> All final grade adjustment of manhole covers</w:t>
      </w:r>
      <w:r w:rsidR="005E2597" w:rsidRPr="00274A16">
        <w:rPr>
          <w:szCs w:val="22"/>
        </w:rPr>
        <w:t>,</w:t>
      </w:r>
      <w:r w:rsidR="00A04EC3" w:rsidRPr="00274A16">
        <w:rPr>
          <w:szCs w:val="22"/>
        </w:rPr>
        <w:t xml:space="preserve"> and frame assemblies shall be completed utilizing injection molded high density polyethylene (HDPE) adjustment rings as manufactured by LADTECH, Inc. or an approved equal.</w:t>
      </w:r>
      <w:r w:rsidR="00C16096">
        <w:rPr>
          <w:szCs w:val="22"/>
        </w:rPr>
        <w:t xml:space="preserve"> </w:t>
      </w:r>
      <w:r w:rsidR="00A04EC3" w:rsidRPr="00274A16">
        <w:rPr>
          <w:szCs w:val="22"/>
        </w:rPr>
        <w:t xml:space="preserve">The adjustment rings shall be manufactured from polyethylene plastic as identified in ASTM Specification D4976 (Standard Specification for Polyethylene Plastic Molding and Extrusion </w:t>
      </w:r>
      <w:r w:rsidR="00A04EC3" w:rsidRPr="00274A16">
        <w:rPr>
          <w:szCs w:val="22"/>
        </w:rPr>
        <w:lastRenderedPageBreak/>
        <w:t>Materials)</w:t>
      </w:r>
      <w:r w:rsidR="00A04EC3" w:rsidRPr="00274A16">
        <w:t xml:space="preserve"> </w:t>
      </w:r>
      <w:r w:rsidR="001F543D" w:rsidRPr="00274A16">
        <w:t xml:space="preserve">the </w:t>
      </w:r>
      <w:r w:rsidR="00113E8F" w:rsidRPr="00274A16">
        <w:t>latest edition</w:t>
      </w:r>
      <w:r w:rsidR="00A04EC3" w:rsidRPr="00274A16">
        <w:rPr>
          <w:szCs w:val="22"/>
        </w:rPr>
        <w:t>.</w:t>
      </w:r>
      <w:r w:rsidR="00C16096">
        <w:rPr>
          <w:szCs w:val="22"/>
        </w:rPr>
        <w:t xml:space="preserve"> </w:t>
      </w:r>
      <w:r w:rsidR="00A04EC3" w:rsidRPr="00274A16">
        <w:rPr>
          <w:szCs w:val="22"/>
        </w:rPr>
        <w:t>Material properties shall be tested and qualified for usage per the ASTM Test Methods referenced in the above ASTM standard.</w:t>
      </w:r>
      <w:r w:rsidR="00C16096">
        <w:rPr>
          <w:szCs w:val="22"/>
        </w:rPr>
        <w:t xml:space="preserve"> </w:t>
      </w:r>
      <w:r w:rsidR="00A04EC3" w:rsidRPr="00274A16">
        <w:rPr>
          <w:szCs w:val="22"/>
        </w:rPr>
        <w:t xml:space="preserve">The adjustment rings </w:t>
      </w:r>
      <w:proofErr w:type="gramStart"/>
      <w:r w:rsidR="00A04EC3" w:rsidRPr="00274A16">
        <w:rPr>
          <w:szCs w:val="22"/>
        </w:rPr>
        <w:t>shall</w:t>
      </w:r>
      <w:proofErr w:type="gramEnd"/>
      <w:r w:rsidR="00A04EC3" w:rsidRPr="00274A16">
        <w:rPr>
          <w:szCs w:val="22"/>
        </w:rPr>
        <w:t xml:space="preserve"> be molded from 100% recycled material.</w:t>
      </w:r>
      <w:r w:rsidR="00C16096">
        <w:rPr>
          <w:szCs w:val="22"/>
        </w:rPr>
        <w:t xml:space="preserve"> </w:t>
      </w:r>
      <w:r w:rsidR="00A04EC3" w:rsidRPr="00274A16">
        <w:rPr>
          <w:szCs w:val="22"/>
        </w:rPr>
        <w:t>The plastic rings shall be manufactured utilizing the injection molding process as defined by SPE (Society of Plastic Engineers).</w:t>
      </w:r>
      <w:r w:rsidR="00C16096">
        <w:rPr>
          <w:szCs w:val="22"/>
        </w:rPr>
        <w:t xml:space="preserve"> </w:t>
      </w:r>
      <w:r w:rsidR="00A04EC3" w:rsidRPr="00274A16">
        <w:rPr>
          <w:szCs w:val="22"/>
        </w:rPr>
        <w:t>The adjustment rings shall be tested to assure compliance with impact and loading requirements per the AASHTO Standard Specification for Highway Bridges</w:t>
      </w:r>
      <w:r w:rsidR="00A04EC3" w:rsidRPr="00274A16">
        <w:t xml:space="preserve"> </w:t>
      </w:r>
      <w:r w:rsidR="00113E8F" w:rsidRPr="00274A16">
        <w:t>latest edition</w:t>
      </w:r>
      <w:r w:rsidR="00A04EC3" w:rsidRPr="00274A16">
        <w:rPr>
          <w:szCs w:val="22"/>
        </w:rPr>
        <w:t>. Installation shall be per manufacture's recommendations for vacuum test installations only.</w:t>
      </w:r>
      <w:r w:rsidR="00C16096">
        <w:rPr>
          <w:szCs w:val="22"/>
        </w:rPr>
        <w:t xml:space="preserve"> </w:t>
      </w:r>
      <w:r w:rsidR="00A04EC3" w:rsidRPr="00274A16">
        <w:rPr>
          <w:szCs w:val="22"/>
        </w:rPr>
        <w:t xml:space="preserve">The annular space between the rings and cone basin, the rings, and the rings and cover frame shall be sealed utilizing an approved butyl rope (not caulk) sealant. All </w:t>
      </w:r>
      <w:r w:rsidR="00C60E28" w:rsidRPr="00274A16">
        <w:rPr>
          <w:szCs w:val="22"/>
        </w:rPr>
        <w:t>adjustments</w:t>
      </w:r>
      <w:r w:rsidR="00A04EC3" w:rsidRPr="00274A16">
        <w:rPr>
          <w:szCs w:val="22"/>
        </w:rPr>
        <w:t xml:space="preserve"> for matching road </w:t>
      </w:r>
      <w:r w:rsidR="00C60E28" w:rsidRPr="00274A16">
        <w:rPr>
          <w:szCs w:val="22"/>
        </w:rPr>
        <w:t>grades</w:t>
      </w:r>
      <w:r w:rsidR="00A04EC3" w:rsidRPr="00274A16">
        <w:rPr>
          <w:szCs w:val="22"/>
        </w:rPr>
        <w:t xml:space="preserve"> shall be made utilizing a molded and indexed slope ring. All grade rings shall be covered by the LADTECH, Inc. warranty or one of equal terms and duration.</w:t>
      </w:r>
      <w:r w:rsidR="00C16096">
        <w:rPr>
          <w:szCs w:val="22"/>
        </w:rPr>
        <w:t xml:space="preserve"> </w:t>
      </w:r>
      <w:r w:rsidR="00A04EC3" w:rsidRPr="00274A16">
        <w:rPr>
          <w:szCs w:val="22"/>
        </w:rPr>
        <w:t>Grade rings shall be Traffic Rated AASHTO HS-20</w:t>
      </w:r>
      <w:r w:rsidR="00A04EC3" w:rsidRPr="00274A16">
        <w:t xml:space="preserve"> </w:t>
      </w:r>
      <w:r w:rsidR="001F543D" w:rsidRPr="00274A16">
        <w:t>(</w:t>
      </w:r>
      <w:r w:rsidR="00113E8F" w:rsidRPr="00274A16">
        <w:t>latest edition</w:t>
      </w:r>
      <w:r w:rsidR="001F543D" w:rsidRPr="00274A16">
        <w:t>)</w:t>
      </w:r>
      <w:r w:rsidR="00A04EC3" w:rsidRPr="00274A16">
        <w:rPr>
          <w:szCs w:val="22"/>
        </w:rPr>
        <w:t>.</w:t>
      </w:r>
    </w:p>
    <w:p w14:paraId="00B19078" w14:textId="77777777" w:rsidR="0028166B" w:rsidRPr="00274A16" w:rsidRDefault="00A04EC3" w:rsidP="00262A8D">
      <w:pPr>
        <w:pStyle w:val="Heading4"/>
      </w:pPr>
      <w:r w:rsidRPr="00274A16">
        <w:t>STAINLESS STEEL MANHOLE STORM WATER INFLOW ABATEMENT INSERTS (DISH/PAN)</w:t>
      </w:r>
    </w:p>
    <w:p w14:paraId="00B19079" w14:textId="77777777" w:rsidR="0028166B" w:rsidRPr="00274A16" w:rsidRDefault="00C968C4" w:rsidP="00A97A88">
      <w:pPr>
        <w:pStyle w:val="Heading5"/>
      </w:pPr>
      <w:r w:rsidRPr="00274A16">
        <w:t>MATERIALS AND DESIGN</w:t>
      </w:r>
    </w:p>
    <w:p w14:paraId="00B1907A" w14:textId="77777777" w:rsidR="0028166B" w:rsidRPr="00274A16" w:rsidRDefault="009F1D88" w:rsidP="00034D51">
      <w:r w:rsidRPr="00274A16">
        <w:rPr>
          <w:b/>
          <w:u w:val="single"/>
        </w:rPr>
        <w:t>General</w:t>
      </w:r>
      <w:r w:rsidRPr="00274A16">
        <w:rPr>
          <w:b/>
        </w:rPr>
        <w:t>:</w:t>
      </w:r>
      <w:r w:rsidR="00A04EC3" w:rsidRPr="00274A16">
        <w:t xml:space="preserve"> The insert, gasket and relief valve shall be manufactured of materials resistant to corrosion from atmospheres containing hydrogen sulfide and dilute sulfuric acid.</w:t>
      </w:r>
    </w:p>
    <w:p w14:paraId="00B1907C" w14:textId="13D7C389" w:rsidR="0028166B" w:rsidRPr="00274A16" w:rsidRDefault="009F1D88" w:rsidP="00034D51">
      <w:r w:rsidRPr="00274A16">
        <w:rPr>
          <w:b/>
          <w:u w:val="single"/>
        </w:rPr>
        <w:t>Insert</w:t>
      </w:r>
      <w:r w:rsidRPr="00274A16">
        <w:rPr>
          <w:b/>
        </w:rPr>
        <w:t>:</w:t>
      </w:r>
      <w:r w:rsidR="00C16096">
        <w:t xml:space="preserve"> </w:t>
      </w:r>
      <w:r w:rsidR="00A04EC3" w:rsidRPr="00274A16">
        <w:t xml:space="preserve">The insert body shall be manufactured of 304 stainless </w:t>
      </w:r>
      <w:proofErr w:type="gramStart"/>
      <w:r w:rsidR="00A04EC3" w:rsidRPr="00274A16">
        <w:t>steel</w:t>
      </w:r>
      <w:proofErr w:type="gramEnd"/>
      <w:r w:rsidR="00A04EC3" w:rsidRPr="00274A16">
        <w:t xml:space="preserve"> with a thickness of not less than 18 </w:t>
      </w:r>
      <w:proofErr w:type="gramStart"/>
      <w:r w:rsidR="00A04EC3" w:rsidRPr="00274A16">
        <w:t>gauge</w:t>
      </w:r>
      <w:proofErr w:type="gramEnd"/>
      <w:r w:rsidR="00A04EC3" w:rsidRPr="00274A16">
        <w:t>.</w:t>
      </w:r>
      <w:r w:rsidR="00C16096">
        <w:t xml:space="preserve"> </w:t>
      </w:r>
      <w:r w:rsidR="00A04EC3" w:rsidRPr="00274A16">
        <w:t xml:space="preserve">The insert shall have straight sides designed to allow a loose fit into the ring for easy removal. The insert manufacturer must furnish a </w:t>
      </w:r>
      <w:r w:rsidR="00B5275F">
        <w:t>“</w:t>
      </w:r>
      <w:r w:rsidR="00A04EC3" w:rsidRPr="00274A16">
        <w:t>load test verification</w:t>
      </w:r>
      <w:r w:rsidR="00B5275F">
        <w:t>”</w:t>
      </w:r>
      <w:r w:rsidR="00A04EC3" w:rsidRPr="00274A16">
        <w:t xml:space="preserve"> showing a load test failure </w:t>
      </w:r>
      <w:proofErr w:type="gramStart"/>
      <w:r w:rsidR="00A04EC3" w:rsidRPr="00274A16">
        <w:t>in excess of</w:t>
      </w:r>
      <w:proofErr w:type="gramEnd"/>
      <w:r w:rsidR="00A04EC3" w:rsidRPr="00274A16">
        <w:t xml:space="preserve"> 3000 lbs. For added strength, no less than three (3) ribs shall be stamped in bottom of the insert.</w:t>
      </w:r>
    </w:p>
    <w:p w14:paraId="00B1907E" w14:textId="77777777" w:rsidR="0028166B" w:rsidRPr="00274A16" w:rsidRDefault="009F1D88" w:rsidP="00034D51">
      <w:r w:rsidRPr="00274A16">
        <w:rPr>
          <w:b/>
          <w:u w:val="single"/>
        </w:rPr>
        <w:t>Gasket</w:t>
      </w:r>
      <w:r w:rsidRPr="00274A16">
        <w:rPr>
          <w:b/>
        </w:rPr>
        <w:t>:</w:t>
      </w:r>
      <w:r w:rsidR="00A04EC3" w:rsidRPr="00274A16">
        <w:t xml:space="preserve"> The gasket shall be extruded onto the stainless dish with a Synthetic elastomer having the following physical properties:</w:t>
      </w:r>
    </w:p>
    <w:p w14:paraId="00B1907F" w14:textId="77777777" w:rsidR="0028166B" w:rsidRPr="00274A16" w:rsidRDefault="00A04EC3" w:rsidP="00034D51">
      <w:r w:rsidRPr="00274A16">
        <w:t xml:space="preserve">Tensile Strength: 335 psi - ASTM D412 Elongation 400-600% - ASTM D412 Shore Hardness: 25 Shore A - ASTM D2240 Adhesion to Stainless: 580 psi - ASTM D454 l/D7234 (Use </w:t>
      </w:r>
      <w:r w:rsidR="00113E8F" w:rsidRPr="00274A16">
        <w:t>latest edition</w:t>
      </w:r>
      <w:r w:rsidRPr="00274A16">
        <w:t>)</w:t>
      </w:r>
    </w:p>
    <w:p w14:paraId="00B19081" w14:textId="77777777" w:rsidR="0028166B" w:rsidRPr="00274A16" w:rsidRDefault="009F1D88" w:rsidP="00034D51">
      <w:r w:rsidRPr="00274A16">
        <w:rPr>
          <w:b/>
          <w:u w:val="single"/>
        </w:rPr>
        <w:t>Relief Valve</w:t>
      </w:r>
      <w:r w:rsidRPr="00274A16">
        <w:rPr>
          <w:b/>
        </w:rPr>
        <w:t>:</w:t>
      </w:r>
      <w:r w:rsidR="00A04EC3" w:rsidRPr="00274A16">
        <w:t xml:space="preserve"> The gas relief valve shall be designed to release at a pressure of .5 to 1.5 PSI and have a water leak down rate no greater than 5 gallons per 24 hours. The valve shall be installed in the insert by means of a hole tapped in the insert by the manufacturer. The valve shall be made of nitrite for prevention of corrosion from contact with hydrogen sulfide, dilute sulfuric acid and other gases associated with waste-water collections systems.</w:t>
      </w:r>
    </w:p>
    <w:p w14:paraId="00B19083" w14:textId="41C846DE" w:rsidR="0028166B" w:rsidRPr="00274A16" w:rsidRDefault="009F1D88" w:rsidP="00034D51">
      <w:r w:rsidRPr="00274A16">
        <w:rPr>
          <w:b/>
          <w:u w:val="single"/>
        </w:rPr>
        <w:t>Handle</w:t>
      </w:r>
      <w:r w:rsidRPr="00274A16">
        <w:rPr>
          <w:b/>
        </w:rPr>
        <w:t>:</w:t>
      </w:r>
      <w:r w:rsidR="00A04EC3" w:rsidRPr="00274A16">
        <w:t xml:space="preserve"> The dish shall have a handle of 3/16</w:t>
      </w:r>
      <w:r w:rsidR="00B5275F">
        <w:t>”</w:t>
      </w:r>
      <w:r w:rsidR="00A04EC3" w:rsidRPr="00274A16">
        <w:t xml:space="preserve"> </w:t>
      </w:r>
      <w:r w:rsidR="00C41FC8" w:rsidRPr="00274A16">
        <w:t>plastic-coated stainless-steel</w:t>
      </w:r>
      <w:r w:rsidR="00A04EC3" w:rsidRPr="00274A16">
        <w:t xml:space="preserve"> cable installed on the body of the dish. The handle shall be attached with a #6 high-grade </w:t>
      </w:r>
      <w:r w:rsidR="00C41FC8" w:rsidRPr="00274A16">
        <w:t>stainless-steel</w:t>
      </w:r>
      <w:r w:rsidR="00A04EC3" w:rsidRPr="00274A16">
        <w:t xml:space="preserve"> rivet. The cable shall be braided in a manner which resists cutting with common bolt cutters. The cable terminal and eye shall be stainless steel.</w:t>
      </w:r>
    </w:p>
    <w:p w14:paraId="00B19086" w14:textId="17204E21" w:rsidR="0028166B" w:rsidRPr="00274A16" w:rsidRDefault="009F1D88" w:rsidP="00034D51">
      <w:r w:rsidRPr="00274A16">
        <w:rPr>
          <w:b/>
          <w:u w:val="single"/>
        </w:rPr>
        <w:t>Manhole Frames</w:t>
      </w:r>
      <w:r w:rsidRPr="00274A16">
        <w:rPr>
          <w:b/>
        </w:rPr>
        <w:t>:</w:t>
      </w:r>
      <w:r w:rsidR="00A04EC3" w:rsidRPr="00274A16">
        <w:t xml:space="preserve"> Manhole frame sizes </w:t>
      </w:r>
      <w:r w:rsidR="00CD609A" w:rsidRPr="00274A16">
        <w:t>vary,</w:t>
      </w:r>
      <w:r w:rsidR="00A04EC3" w:rsidRPr="00274A16">
        <w:t xml:space="preserve"> and the </w:t>
      </w:r>
      <w:r w:rsidR="002129CA" w:rsidRPr="00274A16">
        <w:t>city</w:t>
      </w:r>
      <w:r w:rsidR="00A04EC3" w:rsidRPr="00274A16">
        <w:t xml:space="preserve"> will provide the successful bidder with specific dimensions and number of required inserts for each manhole frame size. Maximum insert outside diameter (OD) will not exceed 26.5 inches nor be less than 23 inches. Most frames have an outside diameter of 23.5 inches with a clear opening of 21.5 inches.</w:t>
      </w:r>
    </w:p>
    <w:p w14:paraId="00B19088" w14:textId="77777777" w:rsidR="0028166B" w:rsidRPr="00274A16" w:rsidRDefault="00A04EC3" w:rsidP="00A97A88">
      <w:pPr>
        <w:pStyle w:val="Heading5"/>
      </w:pPr>
      <w:r w:rsidRPr="00274A16">
        <w:t>MEASUREMENT AND PAYMENT</w:t>
      </w:r>
    </w:p>
    <w:p w14:paraId="00B19089" w14:textId="56C63663" w:rsidR="0028166B" w:rsidRPr="00274A16" w:rsidRDefault="00A04EC3" w:rsidP="00034D51">
      <w:r w:rsidRPr="00274A16">
        <w:t xml:space="preserve">Payment of each inflow abatement insert shall be full compensation for furnishing all labor, materials and equipment necessary but not limited to the costs associated for the installation of the sanitary </w:t>
      </w:r>
      <w:r w:rsidR="00A841E8" w:rsidRPr="00274A16">
        <w:t>manholes’</w:t>
      </w:r>
      <w:r w:rsidRPr="00274A16">
        <w:t xml:space="preserve"> pans/dishes.</w:t>
      </w:r>
    </w:p>
    <w:p w14:paraId="00B1908A" w14:textId="77777777" w:rsidR="0028166B" w:rsidRPr="00274A16" w:rsidRDefault="00A04EC3" w:rsidP="005A3DC4">
      <w:pPr>
        <w:pStyle w:val="Heading3"/>
      </w:pPr>
      <w:bookmarkStart w:id="1401" w:name="_Toc529957633"/>
      <w:bookmarkStart w:id="1402" w:name="_Toc81983574"/>
      <w:bookmarkStart w:id="1403" w:name="_Toc81984332"/>
      <w:bookmarkStart w:id="1404" w:name="_Toc81984715"/>
      <w:bookmarkStart w:id="1405" w:name="_Toc324832949"/>
      <w:bookmarkStart w:id="1406" w:name="_Toc432585430"/>
      <w:bookmarkStart w:id="1407" w:name="_Toc527101959"/>
      <w:bookmarkStart w:id="1408" w:name="_Toc202947214"/>
      <w:r w:rsidRPr="00274A16">
        <w:lastRenderedPageBreak/>
        <w:t>DROP MANHOLES</w:t>
      </w:r>
      <w:bookmarkEnd w:id="1401"/>
      <w:bookmarkEnd w:id="1402"/>
      <w:bookmarkEnd w:id="1403"/>
      <w:bookmarkEnd w:id="1404"/>
      <w:bookmarkEnd w:id="1405"/>
      <w:bookmarkEnd w:id="1406"/>
      <w:bookmarkEnd w:id="1407"/>
      <w:bookmarkEnd w:id="1408"/>
    </w:p>
    <w:p w14:paraId="00B1908B" w14:textId="3A25614B" w:rsidR="0028166B" w:rsidRPr="00274A16" w:rsidRDefault="00A04EC3" w:rsidP="00034D51">
      <w:r w:rsidRPr="00274A16">
        <w:t xml:space="preserve">Standard drop inlets to manholes shall be constructed of commercial pipe, </w:t>
      </w:r>
      <w:r w:rsidR="006A01FA" w:rsidRPr="00274A16">
        <w:t>fittings,</w:t>
      </w:r>
      <w:r w:rsidRPr="00274A16">
        <w:t xml:space="preserve"> and specials as detailed on the drawings.</w:t>
      </w:r>
      <w:r w:rsidR="00C16096">
        <w:t xml:space="preserve"> </w:t>
      </w:r>
      <w:r w:rsidR="00A615B2" w:rsidRPr="00274A16">
        <w:t>O</w:t>
      </w:r>
      <w:r w:rsidR="00EC2E2E" w:rsidRPr="00274A16">
        <w:t>nly outside drop manholes allowed.</w:t>
      </w:r>
    </w:p>
    <w:p w14:paraId="00B1908C" w14:textId="77777777" w:rsidR="0028166B" w:rsidRPr="00274A16" w:rsidRDefault="00A04EC3" w:rsidP="005A3DC4">
      <w:pPr>
        <w:pStyle w:val="Heading3"/>
      </w:pPr>
      <w:bookmarkStart w:id="1409" w:name="_Toc529957634"/>
      <w:bookmarkStart w:id="1410" w:name="_Toc81983575"/>
      <w:bookmarkStart w:id="1411" w:name="_Toc81984333"/>
      <w:bookmarkStart w:id="1412" w:name="_Toc81984716"/>
      <w:bookmarkStart w:id="1413" w:name="_Toc324832950"/>
      <w:bookmarkStart w:id="1414" w:name="_Toc432585431"/>
      <w:bookmarkStart w:id="1415" w:name="_Toc527101960"/>
      <w:bookmarkStart w:id="1416" w:name="_Toc202947215"/>
      <w:r w:rsidRPr="00274A16">
        <w:t>FRAMES AND COVERS</w:t>
      </w:r>
      <w:bookmarkEnd w:id="1409"/>
      <w:bookmarkEnd w:id="1410"/>
      <w:bookmarkEnd w:id="1411"/>
      <w:bookmarkEnd w:id="1412"/>
      <w:bookmarkEnd w:id="1413"/>
      <w:bookmarkEnd w:id="1414"/>
      <w:bookmarkEnd w:id="1415"/>
      <w:bookmarkEnd w:id="1416"/>
    </w:p>
    <w:p w14:paraId="00B1908D" w14:textId="77777777" w:rsidR="0028166B" w:rsidRPr="00274A16" w:rsidRDefault="00A04EC3" w:rsidP="00034D51">
      <w:r w:rsidRPr="00274A16">
        <w:t xml:space="preserve">Manhole frames and covers shall be set in a full bed of mortar with the top of the cover flush with or higher than finished grade as directed. Refer to </w:t>
      </w:r>
      <w:r w:rsidR="009C3BC1" w:rsidRPr="00274A16">
        <w:rPr>
          <w:i/>
          <w:iCs/>
        </w:rPr>
        <w:t xml:space="preserve">Clearwater Standard Detail </w:t>
      </w:r>
      <w:r w:rsidRPr="00274A16">
        <w:rPr>
          <w:i/>
          <w:iCs/>
        </w:rPr>
        <w:t>Index 301</w:t>
      </w:r>
      <w:r w:rsidRPr="00274A16">
        <w:t>.</w:t>
      </w:r>
    </w:p>
    <w:p w14:paraId="00B1908E" w14:textId="77777777" w:rsidR="0028166B" w:rsidRPr="00274A16" w:rsidRDefault="00A04EC3" w:rsidP="005A3DC4">
      <w:pPr>
        <w:pStyle w:val="Heading3"/>
      </w:pPr>
      <w:bookmarkStart w:id="1417" w:name="_Toc529957635"/>
      <w:bookmarkStart w:id="1418" w:name="_Toc81983576"/>
      <w:bookmarkStart w:id="1419" w:name="_Toc81984334"/>
      <w:bookmarkStart w:id="1420" w:name="_Toc81984717"/>
      <w:bookmarkStart w:id="1421" w:name="_Toc324832951"/>
      <w:bookmarkStart w:id="1422" w:name="_Toc432585432"/>
      <w:bookmarkStart w:id="1423" w:name="_Toc527101961"/>
      <w:bookmarkStart w:id="1424" w:name="_Toc202947216"/>
      <w:r w:rsidRPr="00274A16">
        <w:t>MANHOLE COATINGS</w:t>
      </w:r>
      <w:bookmarkEnd w:id="1417"/>
      <w:bookmarkEnd w:id="1418"/>
      <w:bookmarkEnd w:id="1419"/>
      <w:bookmarkEnd w:id="1420"/>
      <w:bookmarkEnd w:id="1421"/>
      <w:bookmarkEnd w:id="1422"/>
      <w:bookmarkEnd w:id="1423"/>
      <w:bookmarkEnd w:id="1424"/>
    </w:p>
    <w:p w14:paraId="00B1908F" w14:textId="7B472F78" w:rsidR="0028166B" w:rsidRPr="00274A16" w:rsidRDefault="00A04EC3" w:rsidP="00034D51">
      <w:pPr>
        <w:rPr>
          <w:b/>
        </w:rPr>
      </w:pPr>
      <w:r w:rsidRPr="00274A16">
        <w:t xml:space="preserve">The exterior of all precast manholes shall not require any specific coating. The interior shall be coated with either </w:t>
      </w:r>
      <w:proofErr w:type="spellStart"/>
      <w:r w:rsidRPr="00274A16">
        <w:t>Spraywall</w:t>
      </w:r>
      <w:proofErr w:type="spellEnd"/>
      <w:r w:rsidR="006A01FA">
        <w:t>®</w:t>
      </w:r>
      <w:r w:rsidR="00113E8F" w:rsidRPr="00274A16">
        <w:t>,</w:t>
      </w:r>
      <w:r w:rsidRPr="00274A16">
        <w:t xml:space="preserve"> Polyurethane or Raven 405 Epoxy </w:t>
      </w:r>
      <w:proofErr w:type="gramStart"/>
      <w:r w:rsidRPr="00274A16">
        <w:t>at</w:t>
      </w:r>
      <w:proofErr w:type="gramEnd"/>
      <w:r w:rsidRPr="00274A16">
        <w:t xml:space="preserve"> the direction of the </w:t>
      </w:r>
      <w:r w:rsidR="002129CA" w:rsidRPr="00274A16">
        <w:t>city</w:t>
      </w:r>
      <w:r w:rsidRPr="00274A16">
        <w:t xml:space="preserve"> at a thickness not less than 125 mil.</w:t>
      </w:r>
      <w:r w:rsidR="00C16096">
        <w:t xml:space="preserve"> </w:t>
      </w:r>
      <w:r w:rsidR="0040448C" w:rsidRPr="00274A16">
        <w:t xml:space="preserve">For new manholes </w:t>
      </w:r>
      <w:r w:rsidR="00A615B2" w:rsidRPr="00274A16">
        <w:t>install</w:t>
      </w:r>
      <w:r w:rsidR="0040448C" w:rsidRPr="00274A16">
        <w:t xml:space="preserve"> geotextile wrap at the joints.</w:t>
      </w:r>
    </w:p>
    <w:p w14:paraId="00B19090" w14:textId="77777777" w:rsidR="0028166B" w:rsidRPr="00274A16" w:rsidRDefault="00A04EC3" w:rsidP="005A3DC4">
      <w:pPr>
        <w:pStyle w:val="Heading3"/>
      </w:pPr>
      <w:bookmarkStart w:id="1425" w:name="_Toc529957636"/>
      <w:bookmarkStart w:id="1426" w:name="_Toc81983577"/>
      <w:bookmarkStart w:id="1427" w:name="_Toc81984335"/>
      <w:bookmarkStart w:id="1428" w:name="_Toc81984718"/>
      <w:bookmarkStart w:id="1429" w:name="_Toc324832952"/>
      <w:bookmarkStart w:id="1430" w:name="_Toc432585433"/>
      <w:bookmarkStart w:id="1431" w:name="_Toc527101962"/>
      <w:bookmarkStart w:id="1432" w:name="_Toc202947217"/>
      <w:r w:rsidRPr="00274A16">
        <w:t>CONNECTIONS TO MANHOLES</w:t>
      </w:r>
      <w:bookmarkEnd w:id="1425"/>
      <w:bookmarkEnd w:id="1426"/>
      <w:bookmarkEnd w:id="1427"/>
      <w:bookmarkEnd w:id="1428"/>
      <w:bookmarkEnd w:id="1429"/>
      <w:bookmarkEnd w:id="1430"/>
      <w:bookmarkEnd w:id="1431"/>
      <w:bookmarkEnd w:id="1432"/>
    </w:p>
    <w:p w14:paraId="00B19091" w14:textId="77777777" w:rsidR="0028166B" w:rsidRPr="00274A16" w:rsidRDefault="00A04EC3" w:rsidP="00034D51">
      <w:r w:rsidRPr="00274A16">
        <w:t xml:space="preserve">Connections to existing sanitary manholes using approved PVC sewer main shall be made with a manhole adapter coupling by NPC Kor-N-Seal® </w:t>
      </w:r>
      <w:r w:rsidRPr="00274A16">
        <w:rPr>
          <w:szCs w:val="22"/>
        </w:rPr>
        <w:t xml:space="preserve">with stainless steel bands </w:t>
      </w:r>
      <w:r w:rsidRPr="00274A16">
        <w:t>or approved</w:t>
      </w:r>
      <w:r w:rsidRPr="00274A16">
        <w:rPr>
          <w:szCs w:val="22"/>
        </w:rPr>
        <w:t xml:space="preserve"> equal</w:t>
      </w:r>
      <w:r w:rsidRPr="00274A16">
        <w:t xml:space="preserve"> water stop coupling.</w:t>
      </w:r>
    </w:p>
    <w:p w14:paraId="00B19092" w14:textId="77777777" w:rsidR="0028166B" w:rsidRPr="00274A16" w:rsidRDefault="00A04EC3" w:rsidP="005A3DC4">
      <w:pPr>
        <w:pStyle w:val="Heading3"/>
      </w:pPr>
      <w:bookmarkStart w:id="1433" w:name="_Toc202947218"/>
      <w:r w:rsidRPr="00274A16">
        <w:t>MEASUREMENT AND PAYMENT</w:t>
      </w:r>
      <w:bookmarkEnd w:id="1433"/>
    </w:p>
    <w:p w14:paraId="00B19093" w14:textId="5586A2BF" w:rsidR="0028166B" w:rsidRPr="00274A16" w:rsidRDefault="00A04EC3" w:rsidP="00034D51">
      <w:pPr>
        <w:rPr>
          <w:b/>
        </w:rPr>
      </w:pPr>
      <w:r w:rsidRPr="00274A16">
        <w:t xml:space="preserve">Payment of each inflow abatement insert shall be full compensation for furnishing all labor, </w:t>
      </w:r>
      <w:r w:rsidR="00273710" w:rsidRPr="00274A16">
        <w:t>materials,</w:t>
      </w:r>
      <w:r w:rsidRPr="00274A16">
        <w:t xml:space="preserve"> and equipment necessary </w:t>
      </w:r>
      <w:r w:rsidRPr="00274A16">
        <w:rPr>
          <w:bCs/>
        </w:rPr>
        <w:t>but not limited to the costs associated for the installation of the sanitary manholes</w:t>
      </w:r>
      <w:r w:rsidRPr="00274A16">
        <w:t>.</w:t>
      </w:r>
    </w:p>
    <w:p w14:paraId="00B19095" w14:textId="77777777" w:rsidR="0028166B" w:rsidRPr="00274A16" w:rsidRDefault="00A04EC3" w:rsidP="00D818BE">
      <w:pPr>
        <w:pStyle w:val="Heading2"/>
      </w:pPr>
      <w:bookmarkStart w:id="1434" w:name="_Toc529957637"/>
      <w:bookmarkStart w:id="1435" w:name="_Toc81903668"/>
      <w:bookmarkStart w:id="1436" w:name="_Toc81983580"/>
      <w:bookmarkStart w:id="1437" w:name="_Toc81984338"/>
      <w:bookmarkStart w:id="1438" w:name="_Toc81984721"/>
      <w:bookmarkStart w:id="1439" w:name="_Toc324832955"/>
      <w:bookmarkStart w:id="1440" w:name="_Toc432585434"/>
      <w:bookmarkStart w:id="1441" w:name="_Toc527101963"/>
      <w:bookmarkStart w:id="1442" w:name="_Toc202947219"/>
      <w:r w:rsidRPr="00274A16">
        <w:t>RAISING OR LOWERING OF SANITARY SEWER STRUCTURES</w:t>
      </w:r>
      <w:bookmarkEnd w:id="1434"/>
      <w:bookmarkEnd w:id="1435"/>
      <w:bookmarkEnd w:id="1436"/>
      <w:bookmarkEnd w:id="1437"/>
      <w:bookmarkEnd w:id="1438"/>
      <w:bookmarkEnd w:id="1439"/>
      <w:bookmarkEnd w:id="1440"/>
      <w:bookmarkEnd w:id="1441"/>
      <w:bookmarkEnd w:id="1442"/>
    </w:p>
    <w:p w14:paraId="00B19096" w14:textId="77777777" w:rsidR="0028166B" w:rsidRPr="00274A16" w:rsidRDefault="00A04EC3" w:rsidP="00034D51">
      <w:r w:rsidRPr="00274A16">
        <w:t>Sanitary Sewer Structures shall be raised or lowered as indicated on the plans or as indicated by the Engineer.</w:t>
      </w:r>
    </w:p>
    <w:p w14:paraId="00B19097" w14:textId="77777777" w:rsidR="0028166B" w:rsidRPr="00274A16" w:rsidRDefault="00A04EC3" w:rsidP="005A3DC4">
      <w:pPr>
        <w:pStyle w:val="Heading3"/>
      </w:pPr>
      <w:bookmarkStart w:id="1443" w:name="_Toc529957638"/>
      <w:bookmarkStart w:id="1444" w:name="_Toc81983581"/>
      <w:bookmarkStart w:id="1445" w:name="_Toc81984339"/>
      <w:bookmarkStart w:id="1446" w:name="_Toc81984722"/>
      <w:bookmarkStart w:id="1447" w:name="_Toc324832956"/>
      <w:bookmarkStart w:id="1448" w:name="_Toc432585435"/>
      <w:bookmarkStart w:id="1449" w:name="_Toc527101964"/>
      <w:bookmarkStart w:id="1450" w:name="_Toc202947220"/>
      <w:r w:rsidRPr="00274A16">
        <w:t>BASIS OF PAYMENT</w:t>
      </w:r>
      <w:bookmarkEnd w:id="1443"/>
      <w:bookmarkEnd w:id="1444"/>
      <w:bookmarkEnd w:id="1445"/>
      <w:bookmarkEnd w:id="1446"/>
      <w:bookmarkEnd w:id="1447"/>
      <w:bookmarkEnd w:id="1448"/>
      <w:bookmarkEnd w:id="1449"/>
      <w:bookmarkEnd w:id="1450"/>
    </w:p>
    <w:p w14:paraId="00B19098" w14:textId="7E16A88D" w:rsidR="0028166B" w:rsidRPr="00274A16" w:rsidRDefault="00A04EC3" w:rsidP="00034D51">
      <w:r w:rsidRPr="00274A16">
        <w:t xml:space="preserve">Payment, </w:t>
      </w:r>
      <w:r w:rsidR="00C60E28" w:rsidRPr="00274A16">
        <w:t>unless it is</w:t>
      </w:r>
      <w:r w:rsidRPr="00274A16">
        <w:t xml:space="preserve"> covered by a bid item, shall be included in the cost of the work.</w:t>
      </w:r>
    </w:p>
    <w:p w14:paraId="00B1909A" w14:textId="77777777" w:rsidR="0028166B" w:rsidRPr="00274A16" w:rsidRDefault="00A04EC3" w:rsidP="00D818BE">
      <w:pPr>
        <w:pStyle w:val="Heading2"/>
      </w:pPr>
      <w:bookmarkStart w:id="1451" w:name="_Toc529957639"/>
      <w:bookmarkStart w:id="1452" w:name="_Toc81903672"/>
      <w:bookmarkStart w:id="1453" w:name="_Toc81983592"/>
      <w:bookmarkStart w:id="1454" w:name="_Toc81984350"/>
      <w:bookmarkStart w:id="1455" w:name="_Toc81984733"/>
      <w:bookmarkStart w:id="1456" w:name="_Toc324832967"/>
      <w:bookmarkStart w:id="1457" w:name="_Toc432585436"/>
      <w:bookmarkStart w:id="1458" w:name="_Toc527101965"/>
      <w:bookmarkStart w:id="1459" w:name="_Toc202947221"/>
      <w:r w:rsidRPr="00274A16">
        <w:t>SANITARY SEWERS AND FORCE MAINS</w:t>
      </w:r>
      <w:bookmarkEnd w:id="1451"/>
      <w:bookmarkEnd w:id="1452"/>
      <w:bookmarkEnd w:id="1453"/>
      <w:bookmarkEnd w:id="1454"/>
      <w:bookmarkEnd w:id="1455"/>
      <w:bookmarkEnd w:id="1456"/>
      <w:bookmarkEnd w:id="1457"/>
      <w:bookmarkEnd w:id="1458"/>
      <w:bookmarkEnd w:id="1459"/>
    </w:p>
    <w:p w14:paraId="00B1909B" w14:textId="77777777" w:rsidR="0028166B" w:rsidRPr="00274A16" w:rsidRDefault="00A04EC3" w:rsidP="005A3DC4">
      <w:pPr>
        <w:pStyle w:val="Heading3"/>
      </w:pPr>
      <w:bookmarkStart w:id="1460" w:name="_Toc529957640"/>
      <w:bookmarkStart w:id="1461" w:name="_Toc81983593"/>
      <w:bookmarkStart w:id="1462" w:name="_Toc81984351"/>
      <w:bookmarkStart w:id="1463" w:name="_Toc81984734"/>
      <w:bookmarkStart w:id="1464" w:name="_Toc324832968"/>
      <w:bookmarkStart w:id="1465" w:name="_Toc432585437"/>
      <w:bookmarkStart w:id="1466" w:name="_Toc527101966"/>
      <w:bookmarkStart w:id="1467" w:name="_Toc202947222"/>
      <w:r w:rsidRPr="00274A16">
        <w:t>MATERIALS</w:t>
      </w:r>
      <w:bookmarkEnd w:id="1460"/>
      <w:bookmarkEnd w:id="1461"/>
      <w:bookmarkEnd w:id="1462"/>
      <w:bookmarkEnd w:id="1463"/>
      <w:bookmarkEnd w:id="1464"/>
      <w:bookmarkEnd w:id="1465"/>
      <w:bookmarkEnd w:id="1466"/>
      <w:bookmarkEnd w:id="1467"/>
    </w:p>
    <w:p w14:paraId="00B1909C" w14:textId="77777777" w:rsidR="0028166B" w:rsidRPr="00274A16" w:rsidRDefault="00A04EC3" w:rsidP="00262A8D">
      <w:pPr>
        <w:pStyle w:val="Heading4"/>
      </w:pPr>
      <w:bookmarkStart w:id="1468" w:name="_Toc81983594"/>
      <w:bookmarkStart w:id="1469" w:name="_Toc81984352"/>
      <w:bookmarkStart w:id="1470" w:name="_Toc81984735"/>
      <w:bookmarkStart w:id="1471" w:name="_Toc324832969"/>
      <w:bookmarkStart w:id="1472" w:name="_Toc432585438"/>
      <w:r w:rsidRPr="00274A16">
        <w:t>GRAVITY SEWER PIPE</w:t>
      </w:r>
      <w:bookmarkEnd w:id="1468"/>
      <w:bookmarkEnd w:id="1469"/>
      <w:bookmarkEnd w:id="1470"/>
      <w:bookmarkEnd w:id="1471"/>
      <w:bookmarkEnd w:id="1472"/>
    </w:p>
    <w:p w14:paraId="00B1909D" w14:textId="10C297C1" w:rsidR="00BC4648" w:rsidRPr="00274A16" w:rsidRDefault="007A039D" w:rsidP="00034D51">
      <w:r w:rsidRPr="00274A16">
        <w:rPr>
          <w:b/>
          <w:bCs/>
        </w:rPr>
        <w:t xml:space="preserve">GRAVITY SEWER PIPE SHALL BE POLYVINYL CHLORIDE OR DUCTILE IRON. </w:t>
      </w:r>
      <w:r w:rsidRPr="00274A16">
        <w:t xml:space="preserve">All polyvinyl chloride </w:t>
      </w:r>
      <w:r w:rsidR="00A04EC3" w:rsidRPr="00274A16">
        <w:t xml:space="preserve">mains (pipe and fittings) shall be at least 6-inch-diameter, SDR 26, and conform to ASTM D3034; laterals can be </w:t>
      </w:r>
      <w:r w:rsidR="00496F9B" w:rsidRPr="00274A16">
        <w:t>four-inch</w:t>
      </w:r>
      <w:r w:rsidR="00A04EC3" w:rsidRPr="00274A16">
        <w:t xml:space="preserve"> (4</w:t>
      </w:r>
      <w:r w:rsidR="00B5275F">
        <w:t>”</w:t>
      </w:r>
      <w:r w:rsidR="00A04EC3" w:rsidRPr="00274A16">
        <w:t>) PVC schedule 40.</w:t>
      </w:r>
      <w:r w:rsidR="00C16096">
        <w:t xml:space="preserve"> </w:t>
      </w:r>
      <w:r w:rsidR="00A04EC3" w:rsidRPr="00274A16">
        <w:t xml:space="preserve">Pipe and fittings shall be plainly marked with the ASTM designation. Strong back stainless steel </w:t>
      </w:r>
      <w:proofErr w:type="spellStart"/>
      <w:r w:rsidR="00A04EC3" w:rsidRPr="00274A16">
        <w:t>Fernco</w:t>
      </w:r>
      <w:proofErr w:type="spellEnd"/>
      <w:r w:rsidR="00A04EC3" w:rsidRPr="00274A16">
        <w:t xml:space="preserve"> is required for all non-mechanical PVC connections.</w:t>
      </w:r>
      <w:r w:rsidR="00C16096">
        <w:t xml:space="preserve"> </w:t>
      </w:r>
      <w:r w:rsidR="00A04EC3" w:rsidRPr="00274A16">
        <w:t xml:space="preserve">The bell end of joints and fittings shall have a rubber sealing ring to provide a tight flexible seal in conformance with ASTM D3212 </w:t>
      </w:r>
      <w:r w:rsidR="001F543D" w:rsidRPr="00274A16">
        <w:t>(</w:t>
      </w:r>
      <w:r w:rsidR="00113E8F" w:rsidRPr="00274A16">
        <w:t>latest edition</w:t>
      </w:r>
      <w:r w:rsidR="001F543D" w:rsidRPr="00274A16">
        <w:t>)</w:t>
      </w:r>
      <w:r w:rsidR="00A04EC3" w:rsidRPr="00274A16">
        <w:t>. The laying length of pipe joints shall be a maximum of twenty feet (20’).</w:t>
      </w:r>
    </w:p>
    <w:p w14:paraId="00B1909E" w14:textId="77777777" w:rsidR="0028166B" w:rsidRPr="00274A16" w:rsidRDefault="00A04EC3" w:rsidP="00034D51">
      <w:r w:rsidRPr="00274A16">
        <w:lastRenderedPageBreak/>
        <w:t xml:space="preserve">Unless otherwise noted in these specifications or the construction plans, ductile iron pipe and fittings for gravity sewer shall conform to </w:t>
      </w:r>
      <w:r w:rsidRPr="00274A16">
        <w:rPr>
          <w:i/>
          <w:szCs w:val="22"/>
        </w:rPr>
        <w:t>Section</w:t>
      </w:r>
      <w:r w:rsidRPr="00274A16">
        <w:rPr>
          <w:i/>
        </w:rPr>
        <w:t xml:space="preserve"> 502-2.1.</w:t>
      </w:r>
      <w:r w:rsidRPr="00274A16">
        <w:t xml:space="preserve"> of these Technical Specifications for DIP water main except the pipe interior shall be lined with </w:t>
      </w:r>
      <w:proofErr w:type="spellStart"/>
      <w:r w:rsidRPr="00274A16">
        <w:t>Protect</w:t>
      </w:r>
      <w:r w:rsidR="00496F9B" w:rsidRPr="00274A16">
        <w:t>o</w:t>
      </w:r>
      <w:proofErr w:type="spellEnd"/>
      <w:r w:rsidR="00496F9B" w:rsidRPr="00274A16">
        <w:t xml:space="preserve"> </w:t>
      </w:r>
      <w:r w:rsidRPr="00274A16">
        <w:t xml:space="preserve">401 ceramic epoxy in accordance with manufacturer's recommendations. Where sanitary sewer main is to be placed between </w:t>
      </w:r>
      <w:r w:rsidRPr="00274A16">
        <w:rPr>
          <w:szCs w:val="22"/>
        </w:rPr>
        <w:t>buildings</w:t>
      </w:r>
      <w:r w:rsidRPr="00274A16">
        <w:t xml:space="preserve"> lots in a sideline easement, the sewer main shall, insofar as possible, be constructed without manholes or lateral connections within the side easement. A two-way cleanout shall be installed on each lateral at the property line.</w:t>
      </w:r>
    </w:p>
    <w:p w14:paraId="00B1909F" w14:textId="77777777" w:rsidR="0028166B" w:rsidRPr="00274A16" w:rsidRDefault="00A04EC3" w:rsidP="00262A8D">
      <w:pPr>
        <w:pStyle w:val="Heading4"/>
      </w:pPr>
      <w:bookmarkStart w:id="1473" w:name="_Toc81983595"/>
      <w:bookmarkStart w:id="1474" w:name="_Toc81984353"/>
      <w:bookmarkStart w:id="1475" w:name="_Toc81984736"/>
      <w:bookmarkStart w:id="1476" w:name="_Toc324832970"/>
      <w:bookmarkStart w:id="1477" w:name="_Toc432585439"/>
      <w:r w:rsidRPr="00274A16">
        <w:t>FORCE MAIN PIPE</w:t>
      </w:r>
      <w:bookmarkEnd w:id="1473"/>
      <w:bookmarkEnd w:id="1474"/>
      <w:bookmarkEnd w:id="1475"/>
      <w:bookmarkEnd w:id="1476"/>
      <w:bookmarkEnd w:id="1477"/>
    </w:p>
    <w:p w14:paraId="00B190A0" w14:textId="2F059D35" w:rsidR="001D40E3" w:rsidRPr="00274A16" w:rsidRDefault="003A0391" w:rsidP="00034D51">
      <w:pPr>
        <w:rPr>
          <w:b/>
        </w:rPr>
      </w:pPr>
      <w:r w:rsidRPr="00274A16">
        <w:rPr>
          <w:b/>
        </w:rPr>
        <w:t>FORCE MAIN PIPE SHALL BE POLYVINYL CHLORIDE</w:t>
      </w:r>
      <w:r w:rsidR="00A04EC3" w:rsidRPr="00274A16">
        <w:rPr>
          <w:b/>
          <w:szCs w:val="22"/>
        </w:rPr>
        <w:t>,</w:t>
      </w:r>
      <w:r w:rsidR="00A04EC3" w:rsidRPr="00274A16">
        <w:rPr>
          <w:b/>
        </w:rPr>
        <w:t xml:space="preserve"> DUCTILE IRON</w:t>
      </w:r>
      <w:r w:rsidR="00A04EC3" w:rsidRPr="00274A16">
        <w:rPr>
          <w:b/>
          <w:szCs w:val="22"/>
        </w:rPr>
        <w:t xml:space="preserve"> </w:t>
      </w:r>
      <w:r w:rsidR="00A23BAA" w:rsidRPr="00274A16">
        <w:rPr>
          <w:b/>
          <w:szCs w:val="22"/>
        </w:rPr>
        <w:t>OR</w:t>
      </w:r>
      <w:r w:rsidR="00A04EC3" w:rsidRPr="00274A16">
        <w:rPr>
          <w:b/>
          <w:szCs w:val="22"/>
        </w:rPr>
        <w:t xml:space="preserve"> HDPE</w:t>
      </w:r>
      <w:r w:rsidR="00A04EC3" w:rsidRPr="00274A16">
        <w:rPr>
          <w:b/>
        </w:rPr>
        <w:t>.</w:t>
      </w:r>
      <w:r w:rsidR="00A04EC3" w:rsidRPr="00274A16">
        <w:t xml:space="preserve"> Unless otherwise noted in the specifications or construction plans, polyvinyl chloride</w:t>
      </w:r>
      <w:r w:rsidR="00A04EC3" w:rsidRPr="00274A16">
        <w:rPr>
          <w:szCs w:val="22"/>
        </w:rPr>
        <w:t>,</w:t>
      </w:r>
      <w:r w:rsidR="00A04EC3" w:rsidRPr="00274A16">
        <w:t xml:space="preserve"> ductile iron </w:t>
      </w:r>
      <w:r w:rsidR="00A04EC3" w:rsidRPr="00274A16">
        <w:rPr>
          <w:szCs w:val="22"/>
        </w:rPr>
        <w:t xml:space="preserve">and HDPE </w:t>
      </w:r>
      <w:r w:rsidR="00A04EC3" w:rsidRPr="00274A16">
        <w:t xml:space="preserve">force main pipe and fittings shall conform to </w:t>
      </w:r>
      <w:r w:rsidR="00A04EC3" w:rsidRPr="00274A16">
        <w:rPr>
          <w:i/>
          <w:szCs w:val="22"/>
        </w:rPr>
        <w:t>Section</w:t>
      </w:r>
      <w:r w:rsidR="00A04EC3" w:rsidRPr="00274A16">
        <w:rPr>
          <w:i/>
        </w:rPr>
        <w:t xml:space="preserve"> 502-2.1</w:t>
      </w:r>
      <w:r w:rsidR="00A04EC3" w:rsidRPr="00274A16">
        <w:rPr>
          <w:i/>
          <w:szCs w:val="22"/>
        </w:rPr>
        <w:t xml:space="preserve"> </w:t>
      </w:r>
      <w:r w:rsidR="00A04EC3" w:rsidRPr="00274A16">
        <w:rPr>
          <w:szCs w:val="22"/>
        </w:rPr>
        <w:t>and</w:t>
      </w:r>
      <w:r w:rsidR="00A04EC3" w:rsidRPr="00274A16">
        <w:rPr>
          <w:i/>
          <w:szCs w:val="22"/>
        </w:rPr>
        <w:t xml:space="preserve"> 502-2.2</w:t>
      </w:r>
      <w:r w:rsidR="00A04EC3" w:rsidRPr="00274A16">
        <w:t xml:space="preserve"> of these Technical Specifications for water main pipe except that DIP shall be lined with </w:t>
      </w:r>
      <w:proofErr w:type="spellStart"/>
      <w:r w:rsidR="00A04EC3" w:rsidRPr="00274A16">
        <w:t>Protecto</w:t>
      </w:r>
      <w:proofErr w:type="spellEnd"/>
      <w:r w:rsidR="00A04EC3" w:rsidRPr="00274A16">
        <w:t xml:space="preserve"> 401 ceramic epoxy in accordance with manufacturer’s recommendations.</w:t>
      </w:r>
      <w:r w:rsidR="00C16096">
        <w:rPr>
          <w:szCs w:val="22"/>
        </w:rPr>
        <w:t xml:space="preserve"> </w:t>
      </w:r>
      <w:r w:rsidR="00A04EC3" w:rsidRPr="00274A16">
        <w:t xml:space="preserve">All polyvinyl chloride </w:t>
      </w:r>
      <w:proofErr w:type="gramStart"/>
      <w:r w:rsidR="00A04EC3" w:rsidRPr="00274A16">
        <w:t>pipe</w:t>
      </w:r>
      <w:proofErr w:type="gramEnd"/>
      <w:r w:rsidR="00A04EC3" w:rsidRPr="00274A16">
        <w:t xml:space="preserve"> which has become deteriorated due to exposure to </w:t>
      </w:r>
      <w:r w:rsidR="00496F9B" w:rsidRPr="00274A16">
        <w:t>ultraviolet</w:t>
      </w:r>
      <w:r w:rsidR="00A04EC3" w:rsidRPr="00274A16">
        <w:t xml:space="preserve"> radiation shall be rejected.</w:t>
      </w:r>
    </w:p>
    <w:p w14:paraId="00B190A1" w14:textId="77777777" w:rsidR="0028166B" w:rsidRPr="00274A16" w:rsidRDefault="00A04EC3" w:rsidP="005A3DC4">
      <w:pPr>
        <w:pStyle w:val="Heading3"/>
      </w:pPr>
      <w:bookmarkStart w:id="1478" w:name="_Toc529957641"/>
      <w:bookmarkStart w:id="1479" w:name="_Toc81983596"/>
      <w:bookmarkStart w:id="1480" w:name="_Toc81984354"/>
      <w:bookmarkStart w:id="1481" w:name="_Toc81984737"/>
      <w:bookmarkStart w:id="1482" w:name="_Toc324832971"/>
      <w:bookmarkStart w:id="1483" w:name="_Toc432585440"/>
      <w:bookmarkStart w:id="1484" w:name="_Toc527101967"/>
      <w:bookmarkStart w:id="1485" w:name="_Toc202947223"/>
      <w:r w:rsidRPr="00274A16">
        <w:t>INSTALLATION</w:t>
      </w:r>
      <w:bookmarkEnd w:id="1478"/>
      <w:bookmarkEnd w:id="1479"/>
      <w:bookmarkEnd w:id="1480"/>
      <w:bookmarkEnd w:id="1481"/>
      <w:bookmarkEnd w:id="1482"/>
      <w:bookmarkEnd w:id="1483"/>
      <w:bookmarkEnd w:id="1484"/>
      <w:bookmarkEnd w:id="1485"/>
    </w:p>
    <w:p w14:paraId="00B190A2" w14:textId="77777777" w:rsidR="0028166B" w:rsidRPr="00274A16" w:rsidRDefault="00A04EC3" w:rsidP="00262A8D">
      <w:pPr>
        <w:pStyle w:val="Heading4"/>
      </w:pPr>
      <w:bookmarkStart w:id="1486" w:name="_Toc81983597"/>
      <w:bookmarkStart w:id="1487" w:name="_Toc81984355"/>
      <w:bookmarkStart w:id="1488" w:name="_Toc81984738"/>
      <w:bookmarkStart w:id="1489" w:name="_Toc324832972"/>
      <w:bookmarkStart w:id="1490" w:name="_Toc432585441"/>
      <w:r w:rsidRPr="00274A16">
        <w:t>GRAVITY SEWER PIPE</w:t>
      </w:r>
      <w:bookmarkEnd w:id="1486"/>
      <w:bookmarkEnd w:id="1487"/>
      <w:bookmarkEnd w:id="1488"/>
      <w:bookmarkEnd w:id="1489"/>
      <w:bookmarkEnd w:id="1490"/>
    </w:p>
    <w:p w14:paraId="00B190A3" w14:textId="5F9AA73D" w:rsidR="0028166B" w:rsidRPr="00274A16" w:rsidRDefault="00C60E28" w:rsidP="00034D51">
      <w:r w:rsidRPr="00274A16">
        <w:t>The installation</w:t>
      </w:r>
      <w:r w:rsidR="003A0391" w:rsidRPr="00274A16">
        <w:t xml:space="preserve"> of Thermoplastic gravity sewer pipe shall be in conformance with recommended practices contained in ASTM D2321</w:t>
      </w:r>
      <w:r w:rsidR="00A04EC3" w:rsidRPr="00274A16">
        <w:t xml:space="preserve"> </w:t>
      </w:r>
      <w:r w:rsidR="001F543D" w:rsidRPr="00274A16">
        <w:t>(</w:t>
      </w:r>
      <w:r w:rsidR="00113E8F" w:rsidRPr="00274A16">
        <w:t>latest edition</w:t>
      </w:r>
      <w:r w:rsidR="001F543D" w:rsidRPr="00274A16">
        <w:t>)</w:t>
      </w:r>
      <w:r w:rsidR="00A04EC3" w:rsidRPr="00274A16">
        <w:t>.</w:t>
      </w:r>
    </w:p>
    <w:p w14:paraId="00B190A5" w14:textId="445DD631" w:rsidR="0028166B" w:rsidRPr="00274A16" w:rsidRDefault="00A04EC3" w:rsidP="00034D51">
      <w:r w:rsidRPr="00274A16">
        <w:t>The bottom trench width in an unsupported trench shall be limited to the minimum practicable width (typically pipe OD plus eight inches (8</w:t>
      </w:r>
      <w:r w:rsidR="00B5275F">
        <w:t>”</w:t>
      </w:r>
      <w:r w:rsidRPr="00274A16">
        <w:t>) to twelve inches (12</w:t>
      </w:r>
      <w:r w:rsidR="00B5275F">
        <w:t>”</w:t>
      </w:r>
      <w:r w:rsidRPr="00274A16">
        <w:t>) on each side) allowing working space to place and compact the haunching material. The use of trench boxes and movable sheeting shall be performed in such a manner that removal, backfill and compaction will not disturb compacted haunching material or pipe alignment.</w:t>
      </w:r>
    </w:p>
    <w:p w14:paraId="00B190A7" w14:textId="77777777" w:rsidR="0028166B" w:rsidRPr="00274A16" w:rsidRDefault="00A04EC3" w:rsidP="00034D51">
      <w:r w:rsidRPr="00274A16">
        <w:t>Dewatering of the trench bottom shall be accomplished using adequate means to allow preparation of bedding, placement of the haunching material and placement of the pipe in the trench without standing water. Dewatering shall continue until sufficient backfill is placed above the pipe to prevent flotation or misalignment.</w:t>
      </w:r>
    </w:p>
    <w:p w14:paraId="00B190A9" w14:textId="0DD9CA5C" w:rsidR="001D40E3" w:rsidRPr="00274A16" w:rsidRDefault="00A04EC3" w:rsidP="00034D51">
      <w:r w:rsidRPr="00274A16">
        <w:t xml:space="preserve">Where pipe bedding is insufficient to adequately support the pipe, the Contractor will be required to remove unsuitable material and pipe bedding and </w:t>
      </w:r>
      <w:r w:rsidRPr="00274A16">
        <w:rPr>
          <w:szCs w:val="22"/>
        </w:rPr>
        <w:t xml:space="preserve">replace with </w:t>
      </w:r>
      <w:r w:rsidRPr="00274A16">
        <w:t>Class I material (one half inch (1/2</w:t>
      </w:r>
      <w:r w:rsidR="00B5275F">
        <w:t>”</w:t>
      </w:r>
      <w:r w:rsidRPr="00274A16">
        <w:t>) diameter aggregate) to provide firm support of the pipe.</w:t>
      </w:r>
    </w:p>
    <w:p w14:paraId="00B190AB" w14:textId="77777777" w:rsidR="0028166B" w:rsidRPr="00274A16" w:rsidRDefault="00A04EC3" w:rsidP="00034D51">
      <w:r w:rsidRPr="00274A16">
        <w:t>The laterals shown on the plans do not necessarily reflect exact locations. The Contractor is required to locate all existing laterals for reconnection and to coordinate with the construction inspector, the location of all new laterals.</w:t>
      </w:r>
    </w:p>
    <w:p w14:paraId="00B190AC" w14:textId="77777777" w:rsidR="0028166B" w:rsidRPr="00274A16" w:rsidRDefault="00A04EC3" w:rsidP="00262A8D">
      <w:pPr>
        <w:pStyle w:val="Heading4"/>
      </w:pPr>
      <w:bookmarkStart w:id="1491" w:name="_Toc81983598"/>
      <w:bookmarkStart w:id="1492" w:name="_Toc81984356"/>
      <w:bookmarkStart w:id="1493" w:name="_Toc81984739"/>
      <w:bookmarkStart w:id="1494" w:name="_Toc324832973"/>
      <w:bookmarkStart w:id="1495" w:name="_Toc432585442"/>
      <w:r w:rsidRPr="00274A16">
        <w:t>FORCE MAIN PIPE</w:t>
      </w:r>
      <w:bookmarkEnd w:id="1491"/>
      <w:bookmarkEnd w:id="1492"/>
      <w:bookmarkEnd w:id="1493"/>
      <w:bookmarkEnd w:id="1494"/>
      <w:bookmarkEnd w:id="1495"/>
    </w:p>
    <w:p w14:paraId="00B190AE" w14:textId="0A1ED550" w:rsidR="00C67082" w:rsidRPr="00274A16" w:rsidRDefault="003A0391" w:rsidP="00034D51">
      <w:r w:rsidRPr="00274A16">
        <w:t xml:space="preserve">Installation of force main pipe shall be in conformance with </w:t>
      </w:r>
      <w:r w:rsidR="00A04EC3" w:rsidRPr="00274A16">
        <w:rPr>
          <w:i/>
          <w:szCs w:val="22"/>
        </w:rPr>
        <w:t>Section 503</w:t>
      </w:r>
      <w:r w:rsidR="00A04EC3" w:rsidRPr="00274A16">
        <w:t xml:space="preserve"> of these Technical Specifications for water main pipe.</w:t>
      </w:r>
    </w:p>
    <w:p w14:paraId="00B190AF" w14:textId="77777777" w:rsidR="00376F0F" w:rsidRPr="00274A16" w:rsidRDefault="00A04EC3" w:rsidP="005A3DC4">
      <w:pPr>
        <w:pStyle w:val="Heading3"/>
      </w:pPr>
      <w:bookmarkStart w:id="1496" w:name="_Toc202947224"/>
      <w:r w:rsidRPr="00274A16">
        <w:t>INSPECTIONS OF LINES AND MANHOLES</w:t>
      </w:r>
      <w:bookmarkEnd w:id="1496"/>
    </w:p>
    <w:p w14:paraId="00B190B0" w14:textId="36D49B9A" w:rsidR="00B52551"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Inspection of completed lines and manholes shall be scheduled within a reasonable time after construction or when required by the Engineer. Before scheduling an inspection, the Contractor shall prepare the lines by cleaning and flushing. Manholes shall be clean, </w:t>
      </w:r>
      <w:r w:rsidR="00273710" w:rsidRPr="00274A16">
        <w:rPr>
          <w:rFonts w:ascii="Times New Roman" w:hAnsi="Times New Roman" w:cs="Times New Roman"/>
          <w:color w:val="auto"/>
          <w:sz w:val="22"/>
          <w:szCs w:val="22"/>
        </w:rPr>
        <w:t>finished,</w:t>
      </w:r>
      <w:r w:rsidRPr="00274A16">
        <w:rPr>
          <w:rFonts w:ascii="Times New Roman" w:hAnsi="Times New Roman" w:cs="Times New Roman"/>
          <w:color w:val="auto"/>
          <w:sz w:val="22"/>
          <w:szCs w:val="22"/>
        </w:rPr>
        <w:t xml:space="preserve"> and free of leaks.</w:t>
      </w:r>
    </w:p>
    <w:p w14:paraId="00B190B1" w14:textId="20CE3402" w:rsidR="00B52551"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Manholes shall be on a true and uniform grade. The inverts shall have a smooth steel troweled finish. All benches shall be uniformly sloping. The frames shall be tight and properly set in mortar </w:t>
      </w:r>
      <w:r w:rsidRPr="00274A16">
        <w:rPr>
          <w:rFonts w:ascii="Times New Roman" w:hAnsi="Times New Roman" w:cs="Times New Roman"/>
          <w:color w:val="auto"/>
          <w:sz w:val="22"/>
          <w:szCs w:val="22"/>
        </w:rPr>
        <w:lastRenderedPageBreak/>
        <w:t xml:space="preserve">on solid masonry. The invert, benches and adjacent pipe shall be free of splattered mortar. All required interior </w:t>
      </w:r>
      <w:r w:rsidR="00C60E28" w:rsidRPr="00274A16">
        <w:rPr>
          <w:rFonts w:ascii="Times New Roman" w:hAnsi="Times New Roman" w:cs="Times New Roman"/>
          <w:color w:val="auto"/>
          <w:sz w:val="22"/>
          <w:szCs w:val="22"/>
        </w:rPr>
        <w:t>lining,</w:t>
      </w:r>
      <w:r w:rsidRPr="00274A16">
        <w:rPr>
          <w:rFonts w:ascii="Times New Roman" w:hAnsi="Times New Roman" w:cs="Times New Roman"/>
          <w:color w:val="auto"/>
          <w:sz w:val="22"/>
          <w:szCs w:val="22"/>
        </w:rPr>
        <w:t xml:space="preserve"> or paint shall be kept intact. Manhole frames shall be adjusted to grade with the covers and frames cleaned and free of mortar and asphaltic mixtures. All precast manhole seams shall be filled with an approved asphaltic compound.</w:t>
      </w:r>
    </w:p>
    <w:p w14:paraId="00B190B2" w14:textId="5709DE6E" w:rsidR="00B52551"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Pipe between manholes shall be true to line and grade. Dips and sags with one inch or more of trapped water shall be cause for rejection. Air testing may be required also at the Contractor's expense. </w:t>
      </w:r>
      <w:r w:rsidR="00C60E28">
        <w:rPr>
          <w:rFonts w:ascii="Times New Roman" w:hAnsi="Times New Roman" w:cs="Times New Roman"/>
          <w:color w:val="auto"/>
          <w:sz w:val="22"/>
          <w:szCs w:val="22"/>
        </w:rPr>
        <w:t xml:space="preserve">The </w:t>
      </w:r>
      <w:r w:rsidRPr="00274A16">
        <w:rPr>
          <w:rFonts w:ascii="Times New Roman" w:hAnsi="Times New Roman" w:cs="Times New Roman"/>
          <w:color w:val="auto"/>
          <w:sz w:val="22"/>
          <w:szCs w:val="22"/>
        </w:rPr>
        <w:t>Contractor shall provide personnel to assist with inspections.</w:t>
      </w:r>
    </w:p>
    <w:p w14:paraId="00B190B3" w14:textId="6AA24719" w:rsidR="009F65C5" w:rsidRPr="00274A16" w:rsidRDefault="00A04EC3" w:rsidP="00E42A73">
      <w:pPr>
        <w:pStyle w:val="Default"/>
        <w:numPr>
          <w:ilvl w:val="0"/>
          <w:numId w:val="95"/>
        </w:numPr>
        <w:jc w:val="both"/>
        <w:rPr>
          <w:rFonts w:ascii="Times New Roman" w:hAnsi="Times New Roman" w:cs="Times New Roman"/>
          <w:color w:val="auto"/>
          <w:sz w:val="22"/>
          <w:szCs w:val="22"/>
        </w:rPr>
      </w:pPr>
      <w:r w:rsidRPr="00274A16">
        <w:rPr>
          <w:rFonts w:ascii="Times New Roman" w:hAnsi="Times New Roman" w:cs="Times New Roman"/>
          <w:color w:val="auto"/>
          <w:sz w:val="22"/>
          <w:szCs w:val="22"/>
        </w:rPr>
        <w:t xml:space="preserve">The Contractor shall provide </w:t>
      </w:r>
      <w:r w:rsidR="002129CA" w:rsidRPr="00274A16">
        <w:rPr>
          <w:rFonts w:ascii="Times New Roman" w:hAnsi="Times New Roman" w:cs="Times New Roman"/>
          <w:color w:val="auto"/>
          <w:sz w:val="22"/>
          <w:szCs w:val="22"/>
        </w:rPr>
        <w:t>city</w:t>
      </w:r>
      <w:r w:rsidRPr="00274A16">
        <w:rPr>
          <w:rFonts w:ascii="Times New Roman" w:hAnsi="Times New Roman" w:cs="Times New Roman"/>
          <w:color w:val="auto"/>
          <w:sz w:val="22"/>
          <w:szCs w:val="22"/>
        </w:rPr>
        <w:t xml:space="preserve"> Public Utilities Department and the Engineer with a Television Inspection of the completed gravity sewers in accordance with the following:</w:t>
      </w:r>
    </w:p>
    <w:p w14:paraId="00B190B4" w14:textId="77777777" w:rsidR="009F65C5" w:rsidRPr="00274A16" w:rsidRDefault="00BF3567" w:rsidP="00E42A73">
      <w:pPr>
        <w:pStyle w:val="ListParagraph"/>
        <w:numPr>
          <w:ilvl w:val="1"/>
          <w:numId w:val="96"/>
        </w:numPr>
      </w:pPr>
      <w:proofErr w:type="gramStart"/>
      <w:r w:rsidRPr="00274A16">
        <w:t>Shall</w:t>
      </w:r>
      <w:proofErr w:type="gramEnd"/>
      <w:r w:rsidRPr="00274A16">
        <w:t xml:space="preserve"> be performed by </w:t>
      </w:r>
      <w:proofErr w:type="gramStart"/>
      <w:r w:rsidRPr="00274A16">
        <w:t xml:space="preserve">a </w:t>
      </w:r>
      <w:r w:rsidR="0056249A" w:rsidRPr="00274A16">
        <w:t>National</w:t>
      </w:r>
      <w:proofErr w:type="gramEnd"/>
      <w:r w:rsidR="0056249A" w:rsidRPr="00274A16">
        <w:t xml:space="preserve"> Association of Sewer Service Companies (</w:t>
      </w:r>
      <w:r w:rsidR="00A04EC3" w:rsidRPr="00274A16">
        <w:t xml:space="preserve">NASSCO) Pipeline Assessment &amp; Certification Program (PACP) Certified Operator who will use software that is compatible with </w:t>
      </w:r>
      <w:r w:rsidR="00DE036D" w:rsidRPr="00274A16">
        <w:t>CUES Granite products</w:t>
      </w:r>
      <w:r w:rsidR="00A04EC3" w:rsidRPr="00274A16">
        <w:t xml:space="preserve"> latest version software to NASSCO PACP Standards.</w:t>
      </w:r>
    </w:p>
    <w:p w14:paraId="00B190B5" w14:textId="77777777" w:rsidR="009F65C5" w:rsidRPr="00274A16" w:rsidRDefault="00A04EC3" w:rsidP="00E42A73">
      <w:pPr>
        <w:pStyle w:val="ListParagraph"/>
        <w:numPr>
          <w:ilvl w:val="1"/>
          <w:numId w:val="96"/>
        </w:numPr>
      </w:pPr>
      <w:proofErr w:type="gramStart"/>
      <w:r w:rsidRPr="00274A16">
        <w:rPr>
          <w:spacing w:val="-2"/>
        </w:rPr>
        <w:t>S</w:t>
      </w:r>
      <w:r w:rsidRPr="00274A16">
        <w:rPr>
          <w:spacing w:val="-4"/>
        </w:rPr>
        <w:t>h</w:t>
      </w:r>
      <w:r w:rsidRPr="00274A16">
        <w:t>a</w:t>
      </w:r>
      <w:r w:rsidRPr="00274A16">
        <w:rPr>
          <w:spacing w:val="-3"/>
        </w:rPr>
        <w:t>l</w:t>
      </w:r>
      <w:r w:rsidRPr="00274A16">
        <w:t>l</w:t>
      </w:r>
      <w:proofErr w:type="gramEnd"/>
      <w:r w:rsidRPr="00274A16">
        <w:rPr>
          <w:spacing w:val="-7"/>
        </w:rPr>
        <w:t xml:space="preserve"> </w:t>
      </w:r>
      <w:r w:rsidRPr="00274A16">
        <w:t>be</w:t>
      </w:r>
      <w:r w:rsidRPr="00274A16">
        <w:rPr>
          <w:spacing w:val="-6"/>
        </w:rPr>
        <w:t xml:space="preserve"> </w:t>
      </w:r>
      <w:r w:rsidRPr="00274A16">
        <w:rPr>
          <w:spacing w:val="-2"/>
        </w:rPr>
        <w:t>s</w:t>
      </w:r>
      <w:r w:rsidRPr="00274A16">
        <w:rPr>
          <w:spacing w:val="-4"/>
        </w:rPr>
        <w:t>ub</w:t>
      </w:r>
      <w:r w:rsidRPr="00274A16">
        <w:t>m</w:t>
      </w:r>
      <w:r w:rsidRPr="00274A16">
        <w:rPr>
          <w:spacing w:val="-3"/>
        </w:rPr>
        <w:t>i</w:t>
      </w:r>
      <w:r w:rsidRPr="00274A16">
        <w:rPr>
          <w:spacing w:val="-4"/>
        </w:rPr>
        <w:t>t</w:t>
      </w:r>
      <w:r w:rsidRPr="00274A16">
        <w:rPr>
          <w:spacing w:val="-2"/>
        </w:rPr>
        <w:t>t</w:t>
      </w:r>
      <w:r w:rsidRPr="00274A16">
        <w:rPr>
          <w:spacing w:val="-4"/>
        </w:rPr>
        <w:t>e</w:t>
      </w:r>
      <w:r w:rsidRPr="00274A16">
        <w:t>d</w:t>
      </w:r>
      <w:r w:rsidRPr="00274A16">
        <w:rPr>
          <w:spacing w:val="-6"/>
        </w:rPr>
        <w:t xml:space="preserve"> </w:t>
      </w:r>
      <w:r w:rsidRPr="00274A16">
        <w:t>as</w:t>
      </w:r>
      <w:r w:rsidRPr="00274A16">
        <w:rPr>
          <w:spacing w:val="-7"/>
        </w:rPr>
        <w:t xml:space="preserve"> </w:t>
      </w:r>
      <w:r w:rsidRPr="00274A16">
        <w:rPr>
          <w:spacing w:val="-4"/>
        </w:rPr>
        <w:t>d</w:t>
      </w:r>
      <w:r w:rsidRPr="00274A16">
        <w:rPr>
          <w:spacing w:val="-3"/>
        </w:rPr>
        <w:t>i</w:t>
      </w:r>
      <w:r w:rsidRPr="00274A16">
        <w:rPr>
          <w:spacing w:val="-4"/>
        </w:rPr>
        <w:t>g</w:t>
      </w:r>
      <w:r w:rsidRPr="00274A16">
        <w:rPr>
          <w:spacing w:val="-3"/>
        </w:rPr>
        <w:t>i</w:t>
      </w:r>
      <w:r w:rsidRPr="00274A16">
        <w:rPr>
          <w:spacing w:val="-2"/>
        </w:rPr>
        <w:t>t</w:t>
      </w:r>
      <w:r w:rsidRPr="00274A16">
        <w:t>al</w:t>
      </w:r>
      <w:r w:rsidRPr="00274A16">
        <w:rPr>
          <w:spacing w:val="-7"/>
        </w:rPr>
        <w:t xml:space="preserve"> </w:t>
      </w:r>
      <w:r w:rsidRPr="00274A16">
        <w:rPr>
          <w:spacing w:val="-3"/>
        </w:rPr>
        <w:t>m</w:t>
      </w:r>
      <w:r w:rsidRPr="00274A16">
        <w:t>ed</w:t>
      </w:r>
      <w:r w:rsidRPr="00274A16">
        <w:rPr>
          <w:spacing w:val="-5"/>
        </w:rPr>
        <w:t>i</w:t>
      </w:r>
      <w:r w:rsidRPr="00274A16">
        <w:t>a</w:t>
      </w:r>
      <w:r w:rsidRPr="00274A16">
        <w:rPr>
          <w:spacing w:val="-3"/>
        </w:rPr>
        <w:t xml:space="preserve"> </w:t>
      </w:r>
      <w:r w:rsidRPr="00274A16">
        <w:rPr>
          <w:spacing w:val="-4"/>
        </w:rPr>
        <w:t>th</w:t>
      </w:r>
      <w:r w:rsidRPr="00274A16">
        <w:t>at</w:t>
      </w:r>
      <w:r w:rsidRPr="00274A16">
        <w:rPr>
          <w:spacing w:val="-4"/>
        </w:rPr>
        <w:t xml:space="preserve"> </w:t>
      </w:r>
      <w:r w:rsidRPr="00274A16">
        <w:rPr>
          <w:spacing w:val="-5"/>
        </w:rPr>
        <w:t>i</w:t>
      </w:r>
      <w:r w:rsidRPr="00274A16">
        <w:t>n</w:t>
      </w:r>
      <w:r w:rsidRPr="00274A16">
        <w:rPr>
          <w:spacing w:val="-2"/>
        </w:rPr>
        <w:t>c</w:t>
      </w:r>
      <w:r w:rsidRPr="00274A16">
        <w:rPr>
          <w:spacing w:val="-5"/>
        </w:rPr>
        <w:t>l</w:t>
      </w:r>
      <w:r w:rsidRPr="00274A16">
        <w:rPr>
          <w:spacing w:val="-4"/>
        </w:rPr>
        <w:t>u</w:t>
      </w:r>
      <w:r w:rsidRPr="00274A16">
        <w:t>d</w:t>
      </w:r>
      <w:r w:rsidRPr="00274A16">
        <w:rPr>
          <w:spacing w:val="-4"/>
        </w:rPr>
        <w:t>e</w:t>
      </w:r>
      <w:r w:rsidRPr="00274A16">
        <w:t>s</w:t>
      </w:r>
      <w:r w:rsidRPr="00274A16">
        <w:rPr>
          <w:spacing w:val="-4"/>
        </w:rPr>
        <w:t xml:space="preserve"> </w:t>
      </w:r>
      <w:r w:rsidRPr="00274A16">
        <w:rPr>
          <w:spacing w:val="-5"/>
        </w:rPr>
        <w:t>v</w:t>
      </w:r>
      <w:r w:rsidRPr="00274A16">
        <w:rPr>
          <w:spacing w:val="-3"/>
        </w:rPr>
        <w:t>i</w:t>
      </w:r>
      <w:r w:rsidRPr="00274A16">
        <w:t>d</w:t>
      </w:r>
      <w:r w:rsidRPr="00274A16">
        <w:rPr>
          <w:spacing w:val="-4"/>
        </w:rPr>
        <w:t>e</w:t>
      </w:r>
      <w:r w:rsidRPr="00274A16">
        <w:t>o</w:t>
      </w:r>
      <w:r w:rsidRPr="00274A16">
        <w:rPr>
          <w:spacing w:val="-3"/>
        </w:rPr>
        <w:t xml:space="preserve"> </w:t>
      </w:r>
      <w:r w:rsidRPr="00274A16">
        <w:rPr>
          <w:spacing w:val="-4"/>
        </w:rPr>
        <w:t>an</w:t>
      </w:r>
      <w:r w:rsidRPr="00274A16">
        <w:t>d</w:t>
      </w:r>
      <w:r w:rsidRPr="00274A16">
        <w:rPr>
          <w:spacing w:val="-3"/>
        </w:rPr>
        <w:t xml:space="preserve"> </w:t>
      </w:r>
      <w:proofErr w:type="gramStart"/>
      <w:r w:rsidRPr="00274A16">
        <w:rPr>
          <w:spacing w:val="-4"/>
        </w:rPr>
        <w:t>d</w:t>
      </w:r>
      <w:r w:rsidRPr="00274A16">
        <w:t>a</w:t>
      </w:r>
      <w:r w:rsidRPr="00274A16">
        <w:rPr>
          <w:spacing w:val="-4"/>
        </w:rPr>
        <w:t>t</w:t>
      </w:r>
      <w:r w:rsidRPr="00274A16">
        <w:t>a</w:t>
      </w:r>
      <w:r w:rsidRPr="00274A16">
        <w:rPr>
          <w:spacing w:val="-6"/>
        </w:rPr>
        <w:t xml:space="preserve"> </w:t>
      </w:r>
      <w:r w:rsidRPr="00274A16">
        <w:rPr>
          <w:spacing w:val="-4"/>
        </w:rPr>
        <w:t>b</w:t>
      </w:r>
      <w:r w:rsidRPr="00274A16">
        <w:t>a</w:t>
      </w:r>
      <w:r w:rsidRPr="00274A16">
        <w:rPr>
          <w:spacing w:val="-2"/>
        </w:rPr>
        <w:t>s</w:t>
      </w:r>
      <w:r w:rsidRPr="00274A16">
        <w:t>e</w:t>
      </w:r>
      <w:proofErr w:type="gramEnd"/>
      <w:r w:rsidRPr="00274A16">
        <w:rPr>
          <w:spacing w:val="-8"/>
        </w:rPr>
        <w:t xml:space="preserve"> </w:t>
      </w:r>
      <w:r w:rsidRPr="00274A16">
        <w:rPr>
          <w:spacing w:val="-2"/>
        </w:rPr>
        <w:t>f</w:t>
      </w:r>
      <w:r w:rsidRPr="00274A16">
        <w:rPr>
          <w:spacing w:val="-3"/>
        </w:rPr>
        <w:t>il</w:t>
      </w:r>
      <w:r w:rsidRPr="00274A16">
        <w:t xml:space="preserve">e </w:t>
      </w:r>
      <w:r w:rsidRPr="00274A16">
        <w:rPr>
          <w:spacing w:val="-3"/>
        </w:rPr>
        <w:t>i</w:t>
      </w:r>
      <w:r w:rsidRPr="00274A16">
        <w:t>n</w:t>
      </w:r>
      <w:r w:rsidRPr="00274A16">
        <w:rPr>
          <w:spacing w:val="62"/>
        </w:rPr>
        <w:t xml:space="preserve"> </w:t>
      </w:r>
      <w:r w:rsidRPr="00274A16">
        <w:rPr>
          <w:spacing w:val="-4"/>
        </w:rPr>
        <w:t>P</w:t>
      </w:r>
      <w:r w:rsidRPr="00274A16">
        <w:rPr>
          <w:spacing w:val="-2"/>
        </w:rPr>
        <w:t>A</w:t>
      </w:r>
      <w:r w:rsidRPr="00274A16">
        <w:rPr>
          <w:spacing w:val="-3"/>
        </w:rPr>
        <w:t>C</w:t>
      </w:r>
      <w:r w:rsidRPr="00274A16">
        <w:t>P</w:t>
      </w:r>
      <w:r w:rsidRPr="00274A16">
        <w:rPr>
          <w:spacing w:val="59"/>
        </w:rPr>
        <w:t xml:space="preserve"> </w:t>
      </w:r>
      <w:r w:rsidRPr="00274A16">
        <w:rPr>
          <w:spacing w:val="-2"/>
        </w:rPr>
        <w:t>f</w:t>
      </w:r>
      <w:r w:rsidRPr="00274A16">
        <w:t>o</w:t>
      </w:r>
      <w:r w:rsidRPr="00274A16">
        <w:rPr>
          <w:spacing w:val="-6"/>
        </w:rPr>
        <w:t>r</w:t>
      </w:r>
      <w:r w:rsidRPr="00274A16">
        <w:rPr>
          <w:spacing w:val="-3"/>
        </w:rPr>
        <w:t>m</w:t>
      </w:r>
      <w:r w:rsidRPr="00274A16">
        <w:t>at</w:t>
      </w:r>
      <w:r w:rsidRPr="00274A16">
        <w:rPr>
          <w:spacing w:val="59"/>
        </w:rPr>
        <w:t xml:space="preserve"> </w:t>
      </w:r>
      <w:r w:rsidRPr="00274A16">
        <w:t>a</w:t>
      </w:r>
      <w:r w:rsidRPr="00274A16">
        <w:rPr>
          <w:spacing w:val="-4"/>
        </w:rPr>
        <w:t>n</w:t>
      </w:r>
      <w:r w:rsidRPr="00274A16">
        <w:t>d</w:t>
      </w:r>
      <w:r w:rsidRPr="00274A16">
        <w:rPr>
          <w:spacing w:val="62"/>
        </w:rPr>
        <w:t xml:space="preserve"> </w:t>
      </w:r>
      <w:r w:rsidRPr="00274A16">
        <w:rPr>
          <w:spacing w:val="-5"/>
        </w:rPr>
        <w:t>i</w:t>
      </w:r>
      <w:r w:rsidRPr="00274A16">
        <w:t>n</w:t>
      </w:r>
      <w:r w:rsidRPr="00274A16">
        <w:rPr>
          <w:spacing w:val="-2"/>
        </w:rPr>
        <w:t>c</w:t>
      </w:r>
      <w:r w:rsidRPr="00274A16">
        <w:rPr>
          <w:spacing w:val="-5"/>
        </w:rPr>
        <w:t>l</w:t>
      </w:r>
      <w:r w:rsidRPr="00274A16">
        <w:t>u</w:t>
      </w:r>
      <w:r w:rsidRPr="00274A16">
        <w:rPr>
          <w:spacing w:val="-4"/>
        </w:rPr>
        <w:t>d</w:t>
      </w:r>
      <w:r w:rsidRPr="00274A16">
        <w:t>e</w:t>
      </w:r>
      <w:r w:rsidRPr="00274A16">
        <w:rPr>
          <w:spacing w:val="62"/>
        </w:rPr>
        <w:t xml:space="preserve"> </w:t>
      </w:r>
      <w:r w:rsidRPr="00274A16">
        <w:t>a</w:t>
      </w:r>
      <w:r w:rsidRPr="00274A16">
        <w:rPr>
          <w:spacing w:val="59"/>
        </w:rPr>
        <w:t xml:space="preserve"> </w:t>
      </w:r>
      <w:r w:rsidRPr="00274A16">
        <w:t>p</w:t>
      </w:r>
      <w:r w:rsidRPr="00274A16">
        <w:rPr>
          <w:spacing w:val="-3"/>
        </w:rPr>
        <w:t>r</w:t>
      </w:r>
      <w:r w:rsidRPr="00274A16">
        <w:rPr>
          <w:spacing w:val="-5"/>
        </w:rPr>
        <w:t>i</w:t>
      </w:r>
      <w:r w:rsidRPr="00274A16">
        <w:t>n</w:t>
      </w:r>
      <w:r w:rsidRPr="00274A16">
        <w:rPr>
          <w:spacing w:val="-4"/>
        </w:rPr>
        <w:t>t</w:t>
      </w:r>
      <w:r w:rsidRPr="00274A16">
        <w:t xml:space="preserve">ed </w:t>
      </w:r>
      <w:r w:rsidRPr="00274A16">
        <w:rPr>
          <w:spacing w:val="-5"/>
        </w:rPr>
        <w:t>c</w:t>
      </w:r>
      <w:r w:rsidRPr="00274A16">
        <w:rPr>
          <w:spacing w:val="-4"/>
        </w:rPr>
        <w:t>o</w:t>
      </w:r>
      <w:r w:rsidRPr="00274A16">
        <w:t>py</w:t>
      </w:r>
      <w:r w:rsidRPr="00274A16">
        <w:rPr>
          <w:spacing w:val="-9"/>
        </w:rPr>
        <w:t xml:space="preserve"> </w:t>
      </w:r>
      <w:r w:rsidRPr="00274A16">
        <w:rPr>
          <w:spacing w:val="-4"/>
        </w:rPr>
        <w:t>o</w:t>
      </w:r>
      <w:r w:rsidRPr="00274A16">
        <w:t>f</w:t>
      </w:r>
      <w:r w:rsidRPr="00274A16">
        <w:rPr>
          <w:spacing w:val="64"/>
        </w:rPr>
        <w:t xml:space="preserve"> </w:t>
      </w:r>
      <w:r w:rsidRPr="00274A16">
        <w:rPr>
          <w:spacing w:val="-4"/>
        </w:rPr>
        <w:t>th</w:t>
      </w:r>
      <w:r w:rsidRPr="00274A16">
        <w:t>e</w:t>
      </w:r>
      <w:r w:rsidRPr="00274A16">
        <w:rPr>
          <w:spacing w:val="62"/>
        </w:rPr>
        <w:t xml:space="preserve"> </w:t>
      </w:r>
      <w:r w:rsidRPr="00274A16">
        <w:rPr>
          <w:spacing w:val="-4"/>
        </w:rPr>
        <w:t>P</w:t>
      </w:r>
      <w:r w:rsidRPr="00274A16">
        <w:rPr>
          <w:spacing w:val="-2"/>
        </w:rPr>
        <w:t>A</w:t>
      </w:r>
      <w:r w:rsidRPr="00274A16">
        <w:rPr>
          <w:spacing w:val="-3"/>
        </w:rPr>
        <w:t>C</w:t>
      </w:r>
      <w:r w:rsidRPr="00274A16">
        <w:t>P</w:t>
      </w:r>
      <w:r w:rsidRPr="00274A16">
        <w:rPr>
          <w:spacing w:val="59"/>
        </w:rPr>
        <w:t xml:space="preserve"> </w:t>
      </w:r>
      <w:r w:rsidRPr="00274A16">
        <w:rPr>
          <w:spacing w:val="-2"/>
        </w:rPr>
        <w:t>t</w:t>
      </w:r>
      <w:r w:rsidRPr="00274A16">
        <w:t>e</w:t>
      </w:r>
      <w:r w:rsidRPr="00274A16">
        <w:rPr>
          <w:spacing w:val="-5"/>
        </w:rPr>
        <w:t>l</w:t>
      </w:r>
      <w:r w:rsidRPr="00274A16">
        <w:t>e</w:t>
      </w:r>
      <w:r w:rsidRPr="00274A16">
        <w:rPr>
          <w:spacing w:val="-5"/>
        </w:rPr>
        <w:t>v</w:t>
      </w:r>
      <w:r w:rsidRPr="00274A16">
        <w:rPr>
          <w:spacing w:val="-3"/>
        </w:rPr>
        <w:t>i</w:t>
      </w:r>
      <w:r w:rsidRPr="00274A16">
        <w:rPr>
          <w:spacing w:val="-2"/>
        </w:rPr>
        <w:t>s</w:t>
      </w:r>
      <w:r w:rsidRPr="00274A16">
        <w:rPr>
          <w:spacing w:val="-5"/>
        </w:rPr>
        <w:t>i</w:t>
      </w:r>
      <w:r w:rsidRPr="00274A16">
        <w:t xml:space="preserve">on </w:t>
      </w:r>
      <w:r w:rsidRPr="00274A16">
        <w:rPr>
          <w:spacing w:val="-3"/>
        </w:rPr>
        <w:t>i</w:t>
      </w:r>
      <w:r w:rsidRPr="00274A16">
        <w:t>n</w:t>
      </w:r>
      <w:r w:rsidRPr="00274A16">
        <w:rPr>
          <w:spacing w:val="-5"/>
        </w:rPr>
        <w:t>s</w:t>
      </w:r>
      <w:r w:rsidRPr="00274A16">
        <w:t>pe</w:t>
      </w:r>
      <w:r w:rsidRPr="00274A16">
        <w:rPr>
          <w:spacing w:val="-5"/>
        </w:rPr>
        <w:t>c</w:t>
      </w:r>
      <w:r w:rsidRPr="00274A16">
        <w:rPr>
          <w:spacing w:val="-2"/>
        </w:rPr>
        <w:t>t</w:t>
      </w:r>
      <w:r w:rsidRPr="00274A16">
        <w:rPr>
          <w:spacing w:val="-5"/>
        </w:rPr>
        <w:t>i</w:t>
      </w:r>
      <w:r w:rsidRPr="00274A16">
        <w:t>on</w:t>
      </w:r>
      <w:r w:rsidRPr="00274A16">
        <w:rPr>
          <w:spacing w:val="-6"/>
        </w:rPr>
        <w:t xml:space="preserve"> </w:t>
      </w:r>
      <w:r w:rsidRPr="00274A16">
        <w:rPr>
          <w:spacing w:val="-3"/>
        </w:rPr>
        <w:t>l</w:t>
      </w:r>
      <w:r w:rsidRPr="00274A16">
        <w:t>o</w:t>
      </w:r>
      <w:r w:rsidRPr="00274A16">
        <w:rPr>
          <w:spacing w:val="-4"/>
        </w:rPr>
        <w:t>g</w:t>
      </w:r>
      <w:r w:rsidRPr="00274A16">
        <w:t>.</w:t>
      </w:r>
    </w:p>
    <w:p w14:paraId="00B190B6" w14:textId="77777777" w:rsidR="009F65C5" w:rsidRPr="00274A16" w:rsidRDefault="00A04EC3" w:rsidP="00E42A73">
      <w:pPr>
        <w:pStyle w:val="ListParagraph"/>
        <w:numPr>
          <w:ilvl w:val="1"/>
          <w:numId w:val="96"/>
        </w:numPr>
      </w:pPr>
      <w:r w:rsidRPr="00274A16">
        <w:rPr>
          <w:spacing w:val="-2"/>
        </w:rPr>
        <w:t>S</w:t>
      </w:r>
      <w:r w:rsidRPr="00274A16">
        <w:rPr>
          <w:spacing w:val="-4"/>
        </w:rPr>
        <w:t>h</w:t>
      </w:r>
      <w:r w:rsidRPr="00274A16">
        <w:rPr>
          <w:spacing w:val="-1"/>
        </w:rPr>
        <w:t>a</w:t>
      </w:r>
      <w:r w:rsidRPr="00274A16">
        <w:rPr>
          <w:spacing w:val="-3"/>
        </w:rPr>
        <w:t>l</w:t>
      </w:r>
      <w:r w:rsidRPr="00274A16">
        <w:t>l</w:t>
      </w:r>
      <w:r w:rsidRPr="00274A16">
        <w:rPr>
          <w:spacing w:val="12"/>
        </w:rPr>
        <w:t xml:space="preserve"> </w:t>
      </w:r>
      <w:r w:rsidRPr="00274A16">
        <w:rPr>
          <w:spacing w:val="-4"/>
        </w:rPr>
        <w:t>p</w:t>
      </w:r>
      <w:r w:rsidRPr="00274A16">
        <w:rPr>
          <w:spacing w:val="-1"/>
        </w:rPr>
        <w:t>e</w:t>
      </w:r>
      <w:r w:rsidRPr="00274A16">
        <w:rPr>
          <w:spacing w:val="-6"/>
        </w:rPr>
        <w:t>r</w:t>
      </w:r>
      <w:r w:rsidRPr="00274A16">
        <w:rPr>
          <w:spacing w:val="-2"/>
        </w:rPr>
        <w:t>f</w:t>
      </w:r>
      <w:r w:rsidRPr="00274A16">
        <w:rPr>
          <w:spacing w:val="-1"/>
        </w:rPr>
        <w:t>o</w:t>
      </w:r>
      <w:r w:rsidRPr="00274A16">
        <w:rPr>
          <w:spacing w:val="-3"/>
        </w:rPr>
        <w:t>r</w:t>
      </w:r>
      <w:r w:rsidRPr="00274A16">
        <w:t>m</w:t>
      </w:r>
      <w:r w:rsidRPr="00274A16">
        <w:rPr>
          <w:spacing w:val="14"/>
        </w:rPr>
        <w:t xml:space="preserve"> </w:t>
      </w:r>
      <w:r w:rsidRPr="00274A16">
        <w:t>a</w:t>
      </w:r>
      <w:r w:rsidRPr="00274A16">
        <w:rPr>
          <w:spacing w:val="11"/>
        </w:rPr>
        <w:t xml:space="preserve"> </w:t>
      </w:r>
      <w:r w:rsidRPr="00274A16">
        <w:rPr>
          <w:spacing w:val="-1"/>
        </w:rPr>
        <w:t>m</w:t>
      </w:r>
      <w:r w:rsidRPr="00274A16">
        <w:rPr>
          <w:spacing w:val="-4"/>
        </w:rPr>
        <w:t>an</w:t>
      </w:r>
      <w:r w:rsidRPr="00274A16">
        <w:rPr>
          <w:spacing w:val="-1"/>
        </w:rPr>
        <w:t>h</w:t>
      </w:r>
      <w:r w:rsidRPr="00274A16">
        <w:rPr>
          <w:spacing w:val="-4"/>
        </w:rPr>
        <w:t>o</w:t>
      </w:r>
      <w:r w:rsidRPr="00274A16">
        <w:rPr>
          <w:spacing w:val="-3"/>
        </w:rPr>
        <w:t>l</w:t>
      </w:r>
      <w:r w:rsidRPr="00274A16">
        <w:t>e</w:t>
      </w:r>
      <w:r w:rsidRPr="00274A16">
        <w:rPr>
          <w:spacing w:val="16"/>
        </w:rPr>
        <w:t xml:space="preserve"> </w:t>
      </w:r>
      <w:r w:rsidRPr="00274A16">
        <w:rPr>
          <w:spacing w:val="-5"/>
        </w:rPr>
        <w:t>i</w:t>
      </w:r>
      <w:r w:rsidRPr="00274A16">
        <w:rPr>
          <w:spacing w:val="-1"/>
        </w:rPr>
        <w:t>n</w:t>
      </w:r>
      <w:r w:rsidRPr="00274A16">
        <w:rPr>
          <w:spacing w:val="-5"/>
        </w:rPr>
        <w:t>s</w:t>
      </w:r>
      <w:r w:rsidRPr="00274A16">
        <w:rPr>
          <w:spacing w:val="-1"/>
        </w:rPr>
        <w:t>pe</w:t>
      </w:r>
      <w:r w:rsidRPr="00274A16">
        <w:rPr>
          <w:spacing w:val="-5"/>
        </w:rPr>
        <w:t>c</w:t>
      </w:r>
      <w:r w:rsidRPr="00274A16">
        <w:rPr>
          <w:spacing w:val="-2"/>
        </w:rPr>
        <w:t>t</w:t>
      </w:r>
      <w:r w:rsidRPr="00274A16">
        <w:rPr>
          <w:spacing w:val="-5"/>
        </w:rPr>
        <w:t>i</w:t>
      </w:r>
      <w:r w:rsidRPr="00274A16">
        <w:rPr>
          <w:spacing w:val="-1"/>
        </w:rPr>
        <w:t>o</w:t>
      </w:r>
      <w:r w:rsidRPr="00274A16">
        <w:t>n</w:t>
      </w:r>
      <w:r w:rsidRPr="00274A16">
        <w:rPr>
          <w:spacing w:val="13"/>
        </w:rPr>
        <w:t xml:space="preserve"> </w:t>
      </w:r>
      <w:r w:rsidRPr="00274A16">
        <w:rPr>
          <w:spacing w:val="-4"/>
        </w:rPr>
        <w:t>a</w:t>
      </w:r>
      <w:r w:rsidRPr="00274A16">
        <w:rPr>
          <w:spacing w:val="-1"/>
        </w:rPr>
        <w:t>n</w:t>
      </w:r>
      <w:r w:rsidRPr="00274A16">
        <w:t>d</w:t>
      </w:r>
      <w:r w:rsidRPr="00274A16">
        <w:rPr>
          <w:spacing w:val="13"/>
        </w:rPr>
        <w:t xml:space="preserve"> </w:t>
      </w:r>
      <w:r w:rsidRPr="00274A16">
        <w:rPr>
          <w:spacing w:val="-1"/>
        </w:rPr>
        <w:t>p</w:t>
      </w:r>
      <w:r w:rsidRPr="00274A16">
        <w:rPr>
          <w:spacing w:val="-6"/>
        </w:rPr>
        <w:t>r</w:t>
      </w:r>
      <w:r w:rsidRPr="00274A16">
        <w:rPr>
          <w:spacing w:val="-1"/>
        </w:rPr>
        <w:t>o</w:t>
      </w:r>
      <w:r w:rsidRPr="00274A16">
        <w:rPr>
          <w:spacing w:val="-5"/>
        </w:rPr>
        <w:t>v</w:t>
      </w:r>
      <w:r w:rsidRPr="00274A16">
        <w:rPr>
          <w:spacing w:val="-3"/>
        </w:rPr>
        <w:t>i</w:t>
      </w:r>
      <w:r w:rsidRPr="00274A16">
        <w:rPr>
          <w:spacing w:val="-1"/>
        </w:rPr>
        <w:t>d</w:t>
      </w:r>
      <w:r w:rsidRPr="00274A16">
        <w:t>e</w:t>
      </w:r>
      <w:r w:rsidRPr="00274A16">
        <w:rPr>
          <w:spacing w:val="13"/>
        </w:rPr>
        <w:t xml:space="preserve"> </w:t>
      </w:r>
      <w:r w:rsidRPr="00274A16">
        <w:t>a</w:t>
      </w:r>
      <w:r w:rsidRPr="00274A16">
        <w:rPr>
          <w:spacing w:val="13"/>
        </w:rPr>
        <w:t xml:space="preserve"> </w:t>
      </w:r>
      <w:r w:rsidRPr="00274A16">
        <w:rPr>
          <w:spacing w:val="-5"/>
        </w:rPr>
        <w:t>c</w:t>
      </w:r>
      <w:r w:rsidRPr="00274A16">
        <w:rPr>
          <w:spacing w:val="-1"/>
        </w:rPr>
        <w:t>o</w:t>
      </w:r>
      <w:r w:rsidRPr="00274A16">
        <w:rPr>
          <w:spacing w:val="-3"/>
        </w:rPr>
        <w:t>m</w:t>
      </w:r>
      <w:r w:rsidRPr="00274A16">
        <w:rPr>
          <w:spacing w:val="-1"/>
        </w:rPr>
        <w:t>p</w:t>
      </w:r>
      <w:r w:rsidRPr="00274A16">
        <w:rPr>
          <w:spacing w:val="-5"/>
        </w:rPr>
        <w:t>l</w:t>
      </w:r>
      <w:r w:rsidRPr="00274A16">
        <w:rPr>
          <w:spacing w:val="-1"/>
        </w:rPr>
        <w:t>e</w:t>
      </w:r>
      <w:r w:rsidRPr="00274A16">
        <w:rPr>
          <w:spacing w:val="-4"/>
        </w:rPr>
        <w:t>t</w:t>
      </w:r>
      <w:r w:rsidRPr="00274A16">
        <w:rPr>
          <w:spacing w:val="-1"/>
        </w:rPr>
        <w:t>e</w:t>
      </w:r>
      <w:r w:rsidRPr="00274A16">
        <w:t>d</w:t>
      </w:r>
      <w:r w:rsidRPr="00274A16">
        <w:rPr>
          <w:spacing w:val="13"/>
        </w:rPr>
        <w:t xml:space="preserve"> </w:t>
      </w:r>
      <w:r w:rsidRPr="00274A16">
        <w:rPr>
          <w:spacing w:val="-3"/>
        </w:rPr>
        <w:t>N</w:t>
      </w:r>
      <w:r w:rsidRPr="00274A16">
        <w:rPr>
          <w:spacing w:val="-4"/>
        </w:rPr>
        <w:t>ASS</w:t>
      </w:r>
      <w:r w:rsidRPr="00274A16">
        <w:rPr>
          <w:spacing w:val="-3"/>
        </w:rPr>
        <w:t>C</w:t>
      </w:r>
      <w:r w:rsidRPr="00274A16">
        <w:t xml:space="preserve">O </w:t>
      </w:r>
      <w:r w:rsidRPr="00274A16">
        <w:rPr>
          <w:spacing w:val="-3"/>
        </w:rPr>
        <w:t>M</w:t>
      </w:r>
      <w:r w:rsidRPr="00274A16">
        <w:rPr>
          <w:spacing w:val="-1"/>
        </w:rPr>
        <w:t>a</w:t>
      </w:r>
      <w:r w:rsidRPr="00274A16">
        <w:rPr>
          <w:spacing w:val="-4"/>
        </w:rPr>
        <w:t>n</w:t>
      </w:r>
      <w:r w:rsidRPr="00274A16">
        <w:rPr>
          <w:spacing w:val="-1"/>
        </w:rPr>
        <w:t>ho</w:t>
      </w:r>
      <w:r w:rsidRPr="00274A16">
        <w:rPr>
          <w:spacing w:val="-5"/>
        </w:rPr>
        <w:t>l</w:t>
      </w:r>
      <w:r w:rsidRPr="00274A16">
        <w:t xml:space="preserve">e </w:t>
      </w:r>
      <w:r w:rsidRPr="00274A16">
        <w:rPr>
          <w:spacing w:val="-4"/>
        </w:rPr>
        <w:t>I</w:t>
      </w:r>
      <w:r w:rsidRPr="00274A16">
        <w:rPr>
          <w:spacing w:val="-1"/>
        </w:rPr>
        <w:t>n</w:t>
      </w:r>
      <w:r w:rsidRPr="00274A16">
        <w:rPr>
          <w:spacing w:val="-5"/>
        </w:rPr>
        <w:t>s</w:t>
      </w:r>
      <w:r w:rsidRPr="00274A16">
        <w:rPr>
          <w:spacing w:val="-1"/>
        </w:rPr>
        <w:t>p</w:t>
      </w:r>
      <w:r w:rsidRPr="00274A16">
        <w:rPr>
          <w:spacing w:val="-4"/>
        </w:rPr>
        <w:t>e</w:t>
      </w:r>
      <w:r w:rsidRPr="00274A16">
        <w:rPr>
          <w:spacing w:val="-2"/>
        </w:rPr>
        <w:t>ct</w:t>
      </w:r>
      <w:r w:rsidRPr="00274A16">
        <w:rPr>
          <w:spacing w:val="-5"/>
        </w:rPr>
        <w:t>i</w:t>
      </w:r>
      <w:r w:rsidRPr="00274A16">
        <w:rPr>
          <w:spacing w:val="-1"/>
        </w:rPr>
        <w:t>o</w:t>
      </w:r>
      <w:r w:rsidRPr="00274A16">
        <w:t>n</w:t>
      </w:r>
      <w:r w:rsidRPr="00274A16">
        <w:rPr>
          <w:spacing w:val="33"/>
        </w:rPr>
        <w:t xml:space="preserve"> </w:t>
      </w:r>
      <w:r w:rsidRPr="00274A16">
        <w:rPr>
          <w:spacing w:val="-2"/>
        </w:rPr>
        <w:t>f</w:t>
      </w:r>
      <w:r w:rsidRPr="00274A16">
        <w:rPr>
          <w:spacing w:val="-1"/>
        </w:rPr>
        <w:t>o</w:t>
      </w:r>
      <w:r w:rsidRPr="00274A16">
        <w:rPr>
          <w:spacing w:val="-6"/>
        </w:rPr>
        <w:t>r</w:t>
      </w:r>
      <w:r w:rsidRPr="00274A16">
        <w:t>m (</w:t>
      </w:r>
      <w:r w:rsidRPr="00274A16">
        <w:rPr>
          <w:spacing w:val="-3"/>
        </w:rPr>
        <w:t>l</w:t>
      </w:r>
      <w:r w:rsidRPr="00274A16">
        <w:rPr>
          <w:spacing w:val="-1"/>
        </w:rPr>
        <w:t>a</w:t>
      </w:r>
      <w:r w:rsidRPr="00274A16">
        <w:rPr>
          <w:spacing w:val="-4"/>
        </w:rPr>
        <w:t>t</w:t>
      </w:r>
      <w:r w:rsidRPr="00274A16">
        <w:rPr>
          <w:spacing w:val="-1"/>
        </w:rPr>
        <w:t>e</w:t>
      </w:r>
      <w:r w:rsidRPr="00274A16">
        <w:rPr>
          <w:spacing w:val="-5"/>
        </w:rPr>
        <w:t>s</w:t>
      </w:r>
      <w:r w:rsidRPr="00274A16">
        <w:t xml:space="preserve">t </w:t>
      </w:r>
      <w:r w:rsidRPr="00274A16">
        <w:rPr>
          <w:spacing w:val="-5"/>
        </w:rPr>
        <w:t>v</w:t>
      </w:r>
      <w:r w:rsidRPr="00274A16">
        <w:rPr>
          <w:spacing w:val="-1"/>
        </w:rPr>
        <w:t>e</w:t>
      </w:r>
      <w:r w:rsidRPr="00274A16">
        <w:rPr>
          <w:spacing w:val="-3"/>
        </w:rPr>
        <w:t>r</w:t>
      </w:r>
      <w:r w:rsidRPr="00274A16">
        <w:rPr>
          <w:spacing w:val="-2"/>
        </w:rPr>
        <w:t>s</w:t>
      </w:r>
      <w:r w:rsidRPr="00274A16">
        <w:rPr>
          <w:spacing w:val="-3"/>
        </w:rPr>
        <w:t>i</w:t>
      </w:r>
      <w:r w:rsidRPr="00274A16">
        <w:rPr>
          <w:spacing w:val="-4"/>
        </w:rPr>
        <w:t>o</w:t>
      </w:r>
      <w:r w:rsidRPr="00274A16">
        <w:t>n) f</w:t>
      </w:r>
      <w:r w:rsidRPr="00274A16">
        <w:rPr>
          <w:spacing w:val="-4"/>
        </w:rPr>
        <w:t>o</w:t>
      </w:r>
      <w:r w:rsidRPr="00274A16">
        <w:t xml:space="preserve">r </w:t>
      </w:r>
      <w:r w:rsidRPr="00274A16">
        <w:rPr>
          <w:spacing w:val="-1"/>
        </w:rPr>
        <w:t>ea</w:t>
      </w:r>
      <w:r w:rsidRPr="00274A16">
        <w:rPr>
          <w:spacing w:val="-5"/>
        </w:rPr>
        <w:t>c</w:t>
      </w:r>
      <w:r w:rsidRPr="00274A16">
        <w:t xml:space="preserve">h </w:t>
      </w:r>
      <w:r w:rsidRPr="00274A16">
        <w:rPr>
          <w:spacing w:val="-3"/>
        </w:rPr>
        <w:t>m</w:t>
      </w:r>
      <w:r w:rsidRPr="00274A16">
        <w:rPr>
          <w:spacing w:val="-1"/>
        </w:rPr>
        <w:t>a</w:t>
      </w:r>
      <w:r w:rsidRPr="00274A16">
        <w:rPr>
          <w:spacing w:val="-4"/>
        </w:rPr>
        <w:t>nh</w:t>
      </w:r>
      <w:r w:rsidRPr="00274A16">
        <w:rPr>
          <w:spacing w:val="-1"/>
        </w:rPr>
        <w:t>o</w:t>
      </w:r>
      <w:r w:rsidRPr="00274A16">
        <w:rPr>
          <w:spacing w:val="-3"/>
        </w:rPr>
        <w:t>l</w:t>
      </w:r>
      <w:r w:rsidRPr="00274A16">
        <w:t>e</w:t>
      </w:r>
      <w:r w:rsidRPr="00274A16">
        <w:rPr>
          <w:spacing w:val="36"/>
        </w:rPr>
        <w:t xml:space="preserve"> </w:t>
      </w:r>
      <w:r w:rsidRPr="00274A16">
        <w:rPr>
          <w:spacing w:val="-4"/>
        </w:rPr>
        <w:t>th</w:t>
      </w:r>
      <w:r w:rsidRPr="00274A16">
        <w:rPr>
          <w:spacing w:val="-1"/>
        </w:rPr>
        <w:t>a</w:t>
      </w:r>
      <w:r w:rsidRPr="00274A16">
        <w:t xml:space="preserve">t </w:t>
      </w:r>
      <w:r w:rsidRPr="00274A16">
        <w:rPr>
          <w:spacing w:val="-3"/>
        </w:rPr>
        <w:t>i</w:t>
      </w:r>
      <w:r w:rsidRPr="00274A16">
        <w:t xml:space="preserve">s </w:t>
      </w:r>
      <w:r w:rsidR="00820735" w:rsidRPr="00274A16">
        <w:rPr>
          <w:spacing w:val="-2"/>
        </w:rPr>
        <w:t>i</w:t>
      </w:r>
      <w:r w:rsidR="00820735" w:rsidRPr="00274A16">
        <w:rPr>
          <w:spacing w:val="-2"/>
          <w:u w:val="single"/>
        </w:rPr>
        <w:t>nspected</w:t>
      </w:r>
    </w:p>
    <w:p w14:paraId="00B190B7" w14:textId="77777777" w:rsidR="009F65C5" w:rsidRPr="00274A16" w:rsidRDefault="00A04EC3" w:rsidP="00E42A73">
      <w:pPr>
        <w:pStyle w:val="ListParagraph"/>
        <w:numPr>
          <w:ilvl w:val="1"/>
          <w:numId w:val="96"/>
        </w:numPr>
      </w:pPr>
      <w:r w:rsidRPr="00274A16">
        <w:rPr>
          <w:spacing w:val="-2"/>
        </w:rPr>
        <w:t>A</w:t>
      </w:r>
      <w:r w:rsidRPr="00274A16">
        <w:rPr>
          <w:spacing w:val="-3"/>
        </w:rPr>
        <w:t>l</w:t>
      </w:r>
      <w:r w:rsidRPr="00274A16">
        <w:t>l</w:t>
      </w:r>
      <w:r w:rsidRPr="00274A16">
        <w:rPr>
          <w:spacing w:val="-7"/>
        </w:rPr>
        <w:t xml:space="preserve"> </w:t>
      </w:r>
      <w:r w:rsidRPr="00274A16">
        <w:rPr>
          <w:spacing w:val="-1"/>
        </w:rPr>
        <w:t>pe</w:t>
      </w:r>
      <w:r w:rsidRPr="00274A16">
        <w:rPr>
          <w:spacing w:val="-6"/>
        </w:rPr>
        <w:t>r</w:t>
      </w:r>
      <w:r w:rsidRPr="00274A16">
        <w:rPr>
          <w:spacing w:val="-2"/>
        </w:rPr>
        <w:t>t</w:t>
      </w:r>
      <w:r w:rsidRPr="00274A16">
        <w:rPr>
          <w:spacing w:val="-3"/>
        </w:rPr>
        <w:t>i</w:t>
      </w:r>
      <w:r w:rsidRPr="00274A16">
        <w:t>ne</w:t>
      </w:r>
      <w:r w:rsidRPr="00274A16">
        <w:rPr>
          <w:spacing w:val="-1"/>
        </w:rPr>
        <w:t>n</w:t>
      </w:r>
      <w:r w:rsidRPr="00274A16">
        <w:t>t</w:t>
      </w:r>
      <w:r w:rsidRPr="00274A16">
        <w:rPr>
          <w:spacing w:val="-6"/>
        </w:rPr>
        <w:t xml:space="preserve"> </w:t>
      </w:r>
      <w:r w:rsidRPr="00274A16">
        <w:t>d</w:t>
      </w:r>
      <w:r w:rsidRPr="00274A16">
        <w:rPr>
          <w:spacing w:val="-1"/>
        </w:rPr>
        <w:t>a</w:t>
      </w:r>
      <w:r w:rsidRPr="00274A16">
        <w:t>ta</w:t>
      </w:r>
      <w:r w:rsidRPr="00274A16">
        <w:rPr>
          <w:spacing w:val="-3"/>
        </w:rPr>
        <w:t xml:space="preserve"> </w:t>
      </w:r>
      <w:r w:rsidRPr="00274A16">
        <w:rPr>
          <w:spacing w:val="-6"/>
        </w:rPr>
        <w:t>r</w:t>
      </w:r>
      <w:r w:rsidRPr="00274A16">
        <w:rPr>
          <w:spacing w:val="-1"/>
        </w:rPr>
        <w:t>e</w:t>
      </w:r>
      <w:r w:rsidRPr="00274A16">
        <w:rPr>
          <w:spacing w:val="-5"/>
        </w:rPr>
        <w:t>c</w:t>
      </w:r>
      <w:r w:rsidRPr="00274A16">
        <w:rPr>
          <w:spacing w:val="-1"/>
        </w:rPr>
        <w:t>o</w:t>
      </w:r>
      <w:r w:rsidRPr="00274A16">
        <w:rPr>
          <w:spacing w:val="-6"/>
        </w:rPr>
        <w:t>r</w:t>
      </w:r>
      <w:r w:rsidRPr="00274A16">
        <w:rPr>
          <w:spacing w:val="-1"/>
        </w:rPr>
        <w:t>d</w:t>
      </w:r>
      <w:r w:rsidRPr="00274A16">
        <w:t>ed</w:t>
      </w:r>
      <w:r w:rsidRPr="00274A16">
        <w:rPr>
          <w:spacing w:val="-3"/>
        </w:rPr>
        <w:t xml:space="preserve"> </w:t>
      </w:r>
      <w:r w:rsidRPr="00274A16">
        <w:rPr>
          <w:spacing w:val="-5"/>
        </w:rPr>
        <w:t>i</w:t>
      </w:r>
      <w:r w:rsidRPr="00274A16">
        <w:t>n</w:t>
      </w:r>
      <w:r w:rsidRPr="00274A16">
        <w:rPr>
          <w:spacing w:val="-6"/>
        </w:rPr>
        <w:t xml:space="preserve"> </w:t>
      </w:r>
      <w:r w:rsidRPr="00274A16">
        <w:t>a</w:t>
      </w:r>
      <w:r w:rsidRPr="00274A16">
        <w:rPr>
          <w:spacing w:val="-1"/>
        </w:rPr>
        <w:t>ud</w:t>
      </w:r>
      <w:r w:rsidRPr="00274A16">
        <w:rPr>
          <w:spacing w:val="-5"/>
        </w:rPr>
        <w:t>i</w:t>
      </w:r>
      <w:r w:rsidRPr="00274A16">
        <w:t>o</w:t>
      </w:r>
      <w:r w:rsidRPr="00274A16">
        <w:rPr>
          <w:spacing w:val="-6"/>
        </w:rPr>
        <w:t xml:space="preserve"> </w:t>
      </w:r>
      <w:r w:rsidRPr="00274A16">
        <w:t>on</w:t>
      </w:r>
      <w:r w:rsidRPr="00274A16">
        <w:rPr>
          <w:spacing w:val="-6"/>
        </w:rPr>
        <w:t xml:space="preserve"> </w:t>
      </w:r>
      <w:r w:rsidRPr="00274A16">
        <w:rPr>
          <w:spacing w:val="-2"/>
        </w:rPr>
        <w:t>t</w:t>
      </w:r>
      <w:r w:rsidRPr="00274A16">
        <w:t>he</w:t>
      </w:r>
      <w:r w:rsidRPr="00274A16">
        <w:rPr>
          <w:spacing w:val="-6"/>
        </w:rPr>
        <w:t xml:space="preserve"> </w:t>
      </w:r>
      <w:r w:rsidRPr="00274A16">
        <w:rPr>
          <w:spacing w:val="-3"/>
        </w:rPr>
        <w:t>m</w:t>
      </w:r>
      <w:r w:rsidRPr="00274A16">
        <w:t>e</w:t>
      </w:r>
      <w:r w:rsidRPr="00274A16">
        <w:rPr>
          <w:spacing w:val="-1"/>
        </w:rPr>
        <w:t>d</w:t>
      </w:r>
      <w:r w:rsidRPr="00274A16">
        <w:rPr>
          <w:spacing w:val="-3"/>
        </w:rPr>
        <w:t>i</w:t>
      </w:r>
      <w:r w:rsidRPr="00274A16">
        <w:t>a</w:t>
      </w:r>
      <w:r w:rsidRPr="00274A16">
        <w:rPr>
          <w:spacing w:val="-6"/>
        </w:rPr>
        <w:t xml:space="preserve"> </w:t>
      </w:r>
      <w:r w:rsidRPr="00274A16">
        <w:t>to</w:t>
      </w:r>
      <w:r w:rsidRPr="00274A16">
        <w:rPr>
          <w:spacing w:val="-3"/>
        </w:rPr>
        <w:t xml:space="preserve"> </w:t>
      </w:r>
      <w:r w:rsidRPr="00274A16">
        <w:rPr>
          <w:spacing w:val="-5"/>
        </w:rPr>
        <w:t>i</w:t>
      </w:r>
      <w:r w:rsidRPr="00274A16">
        <w:rPr>
          <w:spacing w:val="-1"/>
        </w:rPr>
        <w:t>n</w:t>
      </w:r>
      <w:r w:rsidRPr="00274A16">
        <w:rPr>
          <w:spacing w:val="-2"/>
        </w:rPr>
        <w:t>c</w:t>
      </w:r>
      <w:r w:rsidRPr="00274A16">
        <w:rPr>
          <w:spacing w:val="-5"/>
        </w:rPr>
        <w:t>l</w:t>
      </w:r>
      <w:r w:rsidRPr="00274A16">
        <w:t>u</w:t>
      </w:r>
      <w:r w:rsidRPr="00274A16">
        <w:rPr>
          <w:spacing w:val="-1"/>
        </w:rPr>
        <w:t>d</w:t>
      </w:r>
      <w:r w:rsidRPr="00274A16">
        <w:t>e:</w:t>
      </w:r>
    </w:p>
    <w:p w14:paraId="00B190B8" w14:textId="77777777" w:rsidR="009F65C5" w:rsidRPr="00274A16" w:rsidRDefault="00A04EC3" w:rsidP="00E42A73">
      <w:pPr>
        <w:pStyle w:val="ListParagraph"/>
        <w:numPr>
          <w:ilvl w:val="0"/>
          <w:numId w:val="97"/>
        </w:numPr>
      </w:pPr>
      <w:r w:rsidRPr="00274A16">
        <w:rPr>
          <w:spacing w:val="-2"/>
        </w:rPr>
        <w:t>S</w:t>
      </w:r>
      <w:r w:rsidRPr="00274A16">
        <w:rPr>
          <w:spacing w:val="-4"/>
        </w:rPr>
        <w:t>u</w:t>
      </w:r>
      <w:r w:rsidRPr="00274A16">
        <w:t>bd</w:t>
      </w:r>
      <w:r w:rsidRPr="00274A16">
        <w:rPr>
          <w:spacing w:val="-3"/>
        </w:rPr>
        <w:t>i</w:t>
      </w:r>
      <w:r w:rsidRPr="00274A16">
        <w:rPr>
          <w:spacing w:val="-5"/>
        </w:rPr>
        <w:t>v</w:t>
      </w:r>
      <w:r w:rsidRPr="00274A16">
        <w:rPr>
          <w:spacing w:val="-3"/>
        </w:rPr>
        <w:t>i</w:t>
      </w:r>
      <w:r w:rsidRPr="00274A16">
        <w:rPr>
          <w:spacing w:val="-2"/>
        </w:rPr>
        <w:t>s</w:t>
      </w:r>
      <w:r w:rsidRPr="00274A16">
        <w:rPr>
          <w:spacing w:val="-5"/>
        </w:rPr>
        <w:t>i</w:t>
      </w:r>
      <w:r w:rsidRPr="00274A16">
        <w:t>on</w:t>
      </w:r>
      <w:r w:rsidRPr="00274A16">
        <w:rPr>
          <w:spacing w:val="-6"/>
        </w:rPr>
        <w:t xml:space="preserve"> </w:t>
      </w:r>
      <w:r w:rsidRPr="00274A16">
        <w:rPr>
          <w:spacing w:val="-4"/>
        </w:rPr>
        <w:t>na</w:t>
      </w:r>
      <w:r w:rsidRPr="00274A16">
        <w:rPr>
          <w:spacing w:val="-3"/>
        </w:rPr>
        <w:t>m</w:t>
      </w:r>
      <w:r w:rsidRPr="00274A16">
        <w:t>e</w:t>
      </w:r>
      <w:r w:rsidRPr="00274A16">
        <w:rPr>
          <w:spacing w:val="-6"/>
        </w:rPr>
        <w:t xml:space="preserve"> </w:t>
      </w:r>
      <w:r w:rsidRPr="00274A16">
        <w:t>a</w:t>
      </w:r>
      <w:r w:rsidRPr="00274A16">
        <w:rPr>
          <w:spacing w:val="-4"/>
        </w:rPr>
        <w:t>n</w:t>
      </w:r>
      <w:r w:rsidRPr="00274A16">
        <w:t>d</w:t>
      </w:r>
      <w:r w:rsidRPr="00274A16">
        <w:rPr>
          <w:spacing w:val="-6"/>
        </w:rPr>
        <w:t xml:space="preserve"> </w:t>
      </w:r>
      <w:r w:rsidRPr="00274A16">
        <w:t>p</w:t>
      </w:r>
      <w:r w:rsidRPr="00274A16">
        <w:rPr>
          <w:spacing w:val="-4"/>
        </w:rPr>
        <w:t>h</w:t>
      </w:r>
      <w:r w:rsidRPr="00274A16">
        <w:t>a</w:t>
      </w:r>
      <w:r w:rsidRPr="00274A16">
        <w:rPr>
          <w:spacing w:val="-5"/>
        </w:rPr>
        <w:t>s</w:t>
      </w:r>
      <w:r w:rsidRPr="00274A16">
        <w:t>e</w:t>
      </w:r>
      <w:r w:rsidRPr="00274A16">
        <w:rPr>
          <w:spacing w:val="-6"/>
        </w:rPr>
        <w:t xml:space="preserve"> </w:t>
      </w:r>
      <w:r w:rsidRPr="00274A16">
        <w:t>n</w:t>
      </w:r>
      <w:r w:rsidRPr="00274A16">
        <w:rPr>
          <w:spacing w:val="-4"/>
        </w:rPr>
        <w:t>u</w:t>
      </w:r>
      <w:r w:rsidRPr="00274A16">
        <w:rPr>
          <w:spacing w:val="-3"/>
        </w:rPr>
        <w:t>m</w:t>
      </w:r>
      <w:r w:rsidRPr="00274A16">
        <w:rPr>
          <w:spacing w:val="-4"/>
        </w:rPr>
        <w:t>b</w:t>
      </w:r>
      <w:r w:rsidRPr="00274A16">
        <w:t>e</w:t>
      </w:r>
      <w:r w:rsidRPr="00274A16">
        <w:rPr>
          <w:spacing w:val="-3"/>
        </w:rPr>
        <w:t>r</w:t>
      </w:r>
      <w:r w:rsidRPr="00274A16">
        <w:t>.</w:t>
      </w:r>
    </w:p>
    <w:p w14:paraId="00B190B9" w14:textId="2617A8EF" w:rsidR="009F65C5" w:rsidRPr="00274A16" w:rsidRDefault="00A04EC3" w:rsidP="00E42A73">
      <w:pPr>
        <w:pStyle w:val="ListParagraph"/>
        <w:numPr>
          <w:ilvl w:val="0"/>
          <w:numId w:val="97"/>
        </w:numPr>
      </w:pPr>
      <w:r w:rsidRPr="00274A16">
        <w:rPr>
          <w:spacing w:val="-3"/>
        </w:rPr>
        <w:t>M</w:t>
      </w:r>
      <w:r w:rsidRPr="00274A16">
        <w:t>a</w:t>
      </w:r>
      <w:r w:rsidRPr="00274A16">
        <w:rPr>
          <w:spacing w:val="-4"/>
        </w:rPr>
        <w:t>n</w:t>
      </w:r>
      <w:r w:rsidRPr="00274A16">
        <w:t>ho</w:t>
      </w:r>
      <w:r w:rsidRPr="00274A16">
        <w:rPr>
          <w:spacing w:val="-5"/>
        </w:rPr>
        <w:t>l</w:t>
      </w:r>
      <w:r w:rsidRPr="00274A16">
        <w:t>e n</w:t>
      </w:r>
      <w:r w:rsidRPr="00274A16">
        <w:rPr>
          <w:spacing w:val="-4"/>
        </w:rPr>
        <w:t>u</w:t>
      </w:r>
      <w:r w:rsidRPr="00274A16">
        <w:rPr>
          <w:spacing w:val="-3"/>
        </w:rPr>
        <w:t>m</w:t>
      </w:r>
      <w:r w:rsidRPr="00274A16">
        <w:rPr>
          <w:spacing w:val="-4"/>
        </w:rPr>
        <w:t>b</w:t>
      </w:r>
      <w:r w:rsidRPr="00274A16">
        <w:t>e</w:t>
      </w:r>
      <w:r w:rsidRPr="00274A16">
        <w:rPr>
          <w:spacing w:val="-3"/>
        </w:rPr>
        <w:t>r</w:t>
      </w:r>
      <w:r w:rsidRPr="00274A16">
        <w:t xml:space="preserve">s </w:t>
      </w:r>
      <w:r w:rsidRPr="00274A16">
        <w:rPr>
          <w:spacing w:val="-3"/>
        </w:rPr>
        <w:t>(</w:t>
      </w:r>
      <w:r w:rsidRPr="00274A16">
        <w:rPr>
          <w:spacing w:val="-4"/>
        </w:rPr>
        <w:t>t</w:t>
      </w:r>
      <w:r w:rsidRPr="00274A16">
        <w:t>h</w:t>
      </w:r>
      <w:r w:rsidRPr="00274A16">
        <w:rPr>
          <w:spacing w:val="-4"/>
        </w:rPr>
        <w:t>e</w:t>
      </w:r>
      <w:r w:rsidRPr="00274A16">
        <w:rPr>
          <w:spacing w:val="-2"/>
        </w:rPr>
        <w:t>s</w:t>
      </w:r>
      <w:r w:rsidRPr="00274A16">
        <w:t>e</w:t>
      </w:r>
      <w:r w:rsidRPr="00274A16">
        <w:rPr>
          <w:spacing w:val="1"/>
        </w:rPr>
        <w:t xml:space="preserve"> </w:t>
      </w:r>
      <w:r w:rsidRPr="00274A16">
        <w:rPr>
          <w:spacing w:val="-4"/>
        </w:rPr>
        <w:t>nu</w:t>
      </w:r>
      <w:r w:rsidRPr="00274A16">
        <w:rPr>
          <w:spacing w:val="-3"/>
        </w:rPr>
        <w:t>m</w:t>
      </w:r>
      <w:r w:rsidRPr="00274A16">
        <w:t>be</w:t>
      </w:r>
      <w:r w:rsidRPr="00274A16">
        <w:rPr>
          <w:spacing w:val="-3"/>
        </w:rPr>
        <w:t>r</w:t>
      </w:r>
      <w:r w:rsidRPr="00274A16">
        <w:t>s</w:t>
      </w:r>
      <w:r w:rsidRPr="00274A16">
        <w:rPr>
          <w:spacing w:val="-2"/>
        </w:rPr>
        <w:t xml:space="preserve"> </w:t>
      </w:r>
      <w:r w:rsidRPr="00274A16">
        <w:rPr>
          <w:spacing w:val="-3"/>
        </w:rPr>
        <w:t>m</w:t>
      </w:r>
      <w:r w:rsidRPr="00274A16">
        <w:t>u</w:t>
      </w:r>
      <w:r w:rsidRPr="00274A16">
        <w:rPr>
          <w:spacing w:val="-5"/>
        </w:rPr>
        <w:t>s</w:t>
      </w:r>
      <w:r w:rsidRPr="00274A16">
        <w:t>t m</w:t>
      </w:r>
      <w:r w:rsidRPr="00274A16">
        <w:rPr>
          <w:spacing w:val="-4"/>
        </w:rPr>
        <w:t>a</w:t>
      </w:r>
      <w:r w:rsidRPr="00274A16">
        <w:rPr>
          <w:spacing w:val="-2"/>
        </w:rPr>
        <w:t>t</w:t>
      </w:r>
      <w:r w:rsidRPr="00274A16">
        <w:rPr>
          <w:spacing w:val="-5"/>
        </w:rPr>
        <w:t>c</w:t>
      </w:r>
      <w:r w:rsidRPr="00274A16">
        <w:t>h m</w:t>
      </w:r>
      <w:r w:rsidRPr="00274A16">
        <w:rPr>
          <w:spacing w:val="-4"/>
        </w:rPr>
        <w:t>a</w:t>
      </w:r>
      <w:r w:rsidRPr="00274A16">
        <w:t>n</w:t>
      </w:r>
      <w:r w:rsidRPr="00274A16">
        <w:rPr>
          <w:spacing w:val="-4"/>
        </w:rPr>
        <w:t>h</w:t>
      </w:r>
      <w:r w:rsidRPr="00274A16">
        <w:t>o</w:t>
      </w:r>
      <w:r w:rsidRPr="00274A16">
        <w:rPr>
          <w:spacing w:val="-5"/>
        </w:rPr>
        <w:t>l</w:t>
      </w:r>
      <w:r w:rsidRPr="00274A16">
        <w:t>e</w:t>
      </w:r>
      <w:r w:rsidRPr="00274A16">
        <w:rPr>
          <w:spacing w:val="1"/>
        </w:rPr>
        <w:t xml:space="preserve"> </w:t>
      </w:r>
      <w:r w:rsidRPr="00274A16">
        <w:rPr>
          <w:spacing w:val="-4"/>
        </w:rPr>
        <w:t>nu</w:t>
      </w:r>
      <w:r w:rsidRPr="00274A16">
        <w:t>m</w:t>
      </w:r>
      <w:r w:rsidRPr="00274A16">
        <w:rPr>
          <w:spacing w:val="-4"/>
        </w:rPr>
        <w:t>b</w:t>
      </w:r>
      <w:r w:rsidRPr="00274A16">
        <w:t>e</w:t>
      </w:r>
      <w:r w:rsidRPr="00274A16">
        <w:rPr>
          <w:spacing w:val="-3"/>
        </w:rPr>
        <w:t>r</w:t>
      </w:r>
      <w:r w:rsidRPr="00274A16">
        <w:t>s</w:t>
      </w:r>
      <w:r w:rsidRPr="00274A16">
        <w:rPr>
          <w:spacing w:val="-2"/>
        </w:rPr>
        <w:t xml:space="preserve"> </w:t>
      </w:r>
      <w:r w:rsidRPr="00274A16">
        <w:rPr>
          <w:spacing w:val="-4"/>
        </w:rPr>
        <w:t>o</w:t>
      </w:r>
      <w:r w:rsidRPr="00274A16">
        <w:t>n</w:t>
      </w:r>
      <w:r w:rsidRPr="00274A16">
        <w:rPr>
          <w:spacing w:val="12"/>
        </w:rPr>
        <w:t xml:space="preserve"> </w:t>
      </w:r>
      <w:r w:rsidR="00B5275F">
        <w:rPr>
          <w:spacing w:val="-3"/>
        </w:rPr>
        <w:t>“</w:t>
      </w:r>
      <w:r w:rsidRPr="00274A16">
        <w:t>as</w:t>
      </w:r>
      <w:r w:rsidRPr="00274A16">
        <w:rPr>
          <w:spacing w:val="-7"/>
        </w:rPr>
        <w:t xml:space="preserve"> </w:t>
      </w:r>
      <w:r w:rsidRPr="00274A16">
        <w:rPr>
          <w:spacing w:val="-4"/>
        </w:rPr>
        <w:t>b</w:t>
      </w:r>
      <w:r w:rsidRPr="00274A16">
        <w:t>u</w:t>
      </w:r>
      <w:r w:rsidRPr="00274A16">
        <w:rPr>
          <w:spacing w:val="-3"/>
        </w:rPr>
        <w:t>il</w:t>
      </w:r>
      <w:r w:rsidRPr="00274A16">
        <w:rPr>
          <w:spacing w:val="-2"/>
        </w:rPr>
        <w:t>t</w:t>
      </w:r>
      <w:r w:rsidR="00B5275F">
        <w:t>”</w:t>
      </w:r>
      <w:r w:rsidRPr="00274A16">
        <w:rPr>
          <w:spacing w:val="-7"/>
        </w:rPr>
        <w:t xml:space="preserve"> and record </w:t>
      </w:r>
      <w:r w:rsidRPr="00274A16">
        <w:t>d</w:t>
      </w:r>
      <w:r w:rsidRPr="00274A16">
        <w:rPr>
          <w:spacing w:val="-6"/>
        </w:rPr>
        <w:t>r</w:t>
      </w:r>
      <w:r w:rsidRPr="00274A16">
        <w:t>a</w:t>
      </w:r>
      <w:r w:rsidRPr="00274A16">
        <w:rPr>
          <w:spacing w:val="-5"/>
        </w:rPr>
        <w:t>w</w:t>
      </w:r>
      <w:r w:rsidRPr="00274A16">
        <w:rPr>
          <w:spacing w:val="-3"/>
        </w:rPr>
        <w:t>i</w:t>
      </w:r>
      <w:r w:rsidRPr="00274A16">
        <w:t>n</w:t>
      </w:r>
      <w:r w:rsidRPr="00274A16">
        <w:rPr>
          <w:spacing w:val="-4"/>
        </w:rPr>
        <w:t>g</w:t>
      </w:r>
      <w:r w:rsidRPr="00274A16">
        <w:rPr>
          <w:spacing w:val="-2"/>
        </w:rPr>
        <w:t>s</w:t>
      </w:r>
      <w:r w:rsidRPr="00274A16">
        <w:rPr>
          <w:spacing w:val="-3"/>
        </w:rPr>
        <w:t>)</w:t>
      </w:r>
      <w:r w:rsidRPr="00274A16">
        <w:t>.</w:t>
      </w:r>
    </w:p>
    <w:p w14:paraId="00B190BA" w14:textId="77777777" w:rsidR="009F65C5" w:rsidRPr="00274A16" w:rsidRDefault="00A04EC3" w:rsidP="00E42A73">
      <w:pPr>
        <w:pStyle w:val="ListParagraph"/>
        <w:numPr>
          <w:ilvl w:val="0"/>
          <w:numId w:val="97"/>
        </w:numPr>
      </w:pPr>
      <w:r w:rsidRPr="00274A16">
        <w:rPr>
          <w:spacing w:val="-3"/>
        </w:rPr>
        <w:t>D</w:t>
      </w:r>
      <w:r w:rsidRPr="00274A16">
        <w:rPr>
          <w:spacing w:val="-1"/>
        </w:rPr>
        <w:t>a</w:t>
      </w:r>
      <w:r w:rsidRPr="00274A16">
        <w:t>te of inspection</w:t>
      </w:r>
    </w:p>
    <w:p w14:paraId="00B190BB" w14:textId="77777777" w:rsidR="009F65C5" w:rsidRPr="00274A16" w:rsidRDefault="00A04EC3" w:rsidP="00E42A73">
      <w:pPr>
        <w:pStyle w:val="ListParagraph"/>
        <w:numPr>
          <w:ilvl w:val="0"/>
          <w:numId w:val="97"/>
        </w:numPr>
      </w:pPr>
      <w:r w:rsidRPr="00274A16">
        <w:rPr>
          <w:spacing w:val="-2"/>
        </w:rPr>
        <w:t>S</w:t>
      </w:r>
      <w:r w:rsidRPr="00274A16">
        <w:rPr>
          <w:spacing w:val="-3"/>
        </w:rPr>
        <w:t>i</w:t>
      </w:r>
      <w:r w:rsidRPr="00274A16">
        <w:rPr>
          <w:spacing w:val="-5"/>
        </w:rPr>
        <w:t>z</w:t>
      </w:r>
      <w:r w:rsidRPr="00274A16">
        <w:t>e</w:t>
      </w:r>
      <w:r w:rsidRPr="00274A16">
        <w:rPr>
          <w:spacing w:val="-6"/>
        </w:rPr>
        <w:t xml:space="preserve"> </w:t>
      </w:r>
      <w:r w:rsidRPr="00274A16">
        <w:rPr>
          <w:spacing w:val="-1"/>
        </w:rPr>
        <w:t>a</w:t>
      </w:r>
      <w:r w:rsidRPr="00274A16">
        <w:rPr>
          <w:spacing w:val="-4"/>
        </w:rPr>
        <w:t>n</w:t>
      </w:r>
      <w:r w:rsidRPr="00274A16">
        <w:t>d</w:t>
      </w:r>
      <w:r w:rsidRPr="00274A16">
        <w:rPr>
          <w:spacing w:val="-6"/>
        </w:rPr>
        <w:t xml:space="preserve"> </w:t>
      </w:r>
      <w:r w:rsidRPr="00274A16">
        <w:rPr>
          <w:spacing w:val="-3"/>
        </w:rPr>
        <w:t>m</w:t>
      </w:r>
      <w:r w:rsidRPr="00274A16">
        <w:rPr>
          <w:spacing w:val="-1"/>
        </w:rPr>
        <w:t>a</w:t>
      </w:r>
      <w:r w:rsidRPr="00274A16">
        <w:rPr>
          <w:spacing w:val="-4"/>
        </w:rPr>
        <w:t>t</w:t>
      </w:r>
      <w:r w:rsidRPr="00274A16">
        <w:rPr>
          <w:spacing w:val="-1"/>
        </w:rPr>
        <w:t>e</w:t>
      </w:r>
      <w:r w:rsidRPr="00274A16">
        <w:rPr>
          <w:spacing w:val="-3"/>
        </w:rPr>
        <w:t>r</w:t>
      </w:r>
      <w:r w:rsidRPr="00274A16">
        <w:rPr>
          <w:spacing w:val="-5"/>
        </w:rPr>
        <w:t>i</w:t>
      </w:r>
      <w:r w:rsidRPr="00274A16">
        <w:rPr>
          <w:spacing w:val="-1"/>
        </w:rPr>
        <w:t>a</w:t>
      </w:r>
      <w:r w:rsidRPr="00274A16">
        <w:t>l</w:t>
      </w:r>
      <w:r w:rsidRPr="00274A16">
        <w:rPr>
          <w:spacing w:val="-7"/>
        </w:rPr>
        <w:t xml:space="preserve"> </w:t>
      </w:r>
      <w:r w:rsidRPr="00274A16">
        <w:rPr>
          <w:spacing w:val="-4"/>
        </w:rPr>
        <w:t>o</w:t>
      </w:r>
      <w:r w:rsidRPr="00274A16">
        <w:t>f</w:t>
      </w:r>
      <w:r w:rsidRPr="00274A16">
        <w:rPr>
          <w:spacing w:val="-4"/>
        </w:rPr>
        <w:t xml:space="preserve"> </w:t>
      </w:r>
      <w:r w:rsidRPr="00274A16">
        <w:rPr>
          <w:spacing w:val="-1"/>
        </w:rPr>
        <w:t>p</w:t>
      </w:r>
      <w:r w:rsidRPr="00274A16">
        <w:rPr>
          <w:spacing w:val="-5"/>
        </w:rPr>
        <w:t>i</w:t>
      </w:r>
      <w:r w:rsidRPr="00274A16">
        <w:rPr>
          <w:spacing w:val="-4"/>
        </w:rPr>
        <w:t>p</w:t>
      </w:r>
      <w:r w:rsidRPr="00274A16">
        <w:t>e</w:t>
      </w:r>
    </w:p>
    <w:p w14:paraId="00B190BC" w14:textId="77777777" w:rsidR="009F65C5" w:rsidRPr="00274A16" w:rsidRDefault="00A04EC3" w:rsidP="00E42A73">
      <w:pPr>
        <w:pStyle w:val="ListParagraph"/>
        <w:numPr>
          <w:ilvl w:val="0"/>
          <w:numId w:val="97"/>
        </w:numPr>
      </w:pPr>
      <w:r w:rsidRPr="00274A16">
        <w:rPr>
          <w:spacing w:val="-2"/>
        </w:rPr>
        <w:t>S</w:t>
      </w:r>
      <w:r w:rsidRPr="00274A16">
        <w:t>e</w:t>
      </w:r>
      <w:r w:rsidRPr="00274A16">
        <w:rPr>
          <w:spacing w:val="-3"/>
        </w:rPr>
        <w:t>r</w:t>
      </w:r>
      <w:r w:rsidRPr="00274A16">
        <w:rPr>
          <w:spacing w:val="-5"/>
        </w:rPr>
        <w:t>v</w:t>
      </w:r>
      <w:r w:rsidRPr="00274A16">
        <w:rPr>
          <w:spacing w:val="-3"/>
        </w:rPr>
        <w:t>i</w:t>
      </w:r>
      <w:r w:rsidRPr="00274A16">
        <w:rPr>
          <w:spacing w:val="-2"/>
        </w:rPr>
        <w:t>c</w:t>
      </w:r>
      <w:r w:rsidRPr="00274A16">
        <w:t>e</w:t>
      </w:r>
      <w:r w:rsidRPr="00274A16">
        <w:rPr>
          <w:spacing w:val="-6"/>
        </w:rPr>
        <w:t xml:space="preserve"> </w:t>
      </w:r>
      <w:r w:rsidRPr="00274A16">
        <w:rPr>
          <w:spacing w:val="-5"/>
        </w:rPr>
        <w:t>c</w:t>
      </w:r>
      <w:r w:rsidRPr="00274A16">
        <w:t>o</w:t>
      </w:r>
      <w:r w:rsidRPr="00274A16">
        <w:rPr>
          <w:spacing w:val="-4"/>
        </w:rPr>
        <w:t>n</w:t>
      </w:r>
      <w:r w:rsidRPr="00274A16">
        <w:t>n</w:t>
      </w:r>
      <w:r w:rsidRPr="00274A16">
        <w:rPr>
          <w:spacing w:val="-4"/>
        </w:rPr>
        <w:t>e</w:t>
      </w:r>
      <w:r w:rsidRPr="00274A16">
        <w:rPr>
          <w:spacing w:val="-2"/>
        </w:rPr>
        <w:t>ct</w:t>
      </w:r>
      <w:r w:rsidRPr="00274A16">
        <w:rPr>
          <w:spacing w:val="-5"/>
        </w:rPr>
        <w:t>i</w:t>
      </w:r>
      <w:r w:rsidRPr="00274A16">
        <w:t>on</w:t>
      </w:r>
      <w:r w:rsidRPr="00274A16">
        <w:rPr>
          <w:spacing w:val="-6"/>
        </w:rPr>
        <w:t xml:space="preserve"> </w:t>
      </w:r>
      <w:r w:rsidRPr="00274A16">
        <w:rPr>
          <w:spacing w:val="-5"/>
        </w:rPr>
        <w:t>l</w:t>
      </w:r>
      <w:r w:rsidRPr="00274A16">
        <w:t>o</w:t>
      </w:r>
      <w:r w:rsidRPr="00274A16">
        <w:rPr>
          <w:spacing w:val="-5"/>
        </w:rPr>
        <w:t>c</w:t>
      </w:r>
      <w:r w:rsidRPr="00274A16">
        <w:t>a</w:t>
      </w:r>
      <w:r w:rsidRPr="00274A16">
        <w:rPr>
          <w:spacing w:val="-2"/>
        </w:rPr>
        <w:t>t</w:t>
      </w:r>
      <w:r w:rsidRPr="00274A16">
        <w:rPr>
          <w:spacing w:val="-5"/>
        </w:rPr>
        <w:t>i</w:t>
      </w:r>
      <w:r w:rsidRPr="00274A16">
        <w:t>o</w:t>
      </w:r>
      <w:r w:rsidRPr="00274A16">
        <w:rPr>
          <w:spacing w:val="-4"/>
        </w:rPr>
        <w:t>n</w:t>
      </w:r>
      <w:r w:rsidRPr="00274A16">
        <w:rPr>
          <w:spacing w:val="-2"/>
        </w:rPr>
        <w:t>s</w:t>
      </w:r>
      <w:r w:rsidRPr="00274A16">
        <w:t>,</w:t>
      </w:r>
      <w:r w:rsidRPr="00274A16">
        <w:rPr>
          <w:spacing w:val="-6"/>
        </w:rPr>
        <w:t xml:space="preserve"> </w:t>
      </w:r>
      <w:r w:rsidRPr="00274A16">
        <w:rPr>
          <w:spacing w:val="-3"/>
        </w:rPr>
        <w:t>ri</w:t>
      </w:r>
      <w:r w:rsidRPr="00274A16">
        <w:rPr>
          <w:spacing w:val="-4"/>
        </w:rPr>
        <w:t>g</w:t>
      </w:r>
      <w:r w:rsidRPr="00274A16">
        <w:t>ht</w:t>
      </w:r>
      <w:r w:rsidRPr="00274A16">
        <w:rPr>
          <w:spacing w:val="-6"/>
        </w:rPr>
        <w:t xml:space="preserve"> </w:t>
      </w:r>
      <w:r w:rsidRPr="00274A16">
        <w:t>or</w:t>
      </w:r>
      <w:r w:rsidRPr="00274A16">
        <w:rPr>
          <w:spacing w:val="-7"/>
        </w:rPr>
        <w:t xml:space="preserve"> </w:t>
      </w:r>
      <w:r w:rsidRPr="00274A16">
        <w:rPr>
          <w:spacing w:val="-3"/>
        </w:rPr>
        <w:t>l</w:t>
      </w:r>
      <w:r w:rsidRPr="00274A16">
        <w:rPr>
          <w:spacing w:val="-4"/>
        </w:rPr>
        <w:t>e</w:t>
      </w:r>
      <w:r w:rsidRPr="00274A16">
        <w:rPr>
          <w:spacing w:val="-2"/>
        </w:rPr>
        <w:t>f</w:t>
      </w:r>
      <w:r w:rsidRPr="00274A16">
        <w:t>t</w:t>
      </w:r>
    </w:p>
    <w:p w14:paraId="00B190BD" w14:textId="77777777" w:rsidR="009F65C5" w:rsidRPr="00274A16" w:rsidRDefault="00A04EC3" w:rsidP="00E42A73">
      <w:pPr>
        <w:pStyle w:val="ListParagraph"/>
        <w:numPr>
          <w:ilvl w:val="0"/>
          <w:numId w:val="97"/>
        </w:numPr>
      </w:pPr>
      <w:r w:rsidRPr="00274A16">
        <w:rPr>
          <w:spacing w:val="-2"/>
        </w:rPr>
        <w:t>A</w:t>
      </w:r>
      <w:r w:rsidRPr="00274A16">
        <w:rPr>
          <w:spacing w:val="-3"/>
        </w:rPr>
        <w:t>l</w:t>
      </w:r>
      <w:r w:rsidRPr="00274A16">
        <w:t>l</w:t>
      </w:r>
      <w:r w:rsidRPr="00274A16">
        <w:rPr>
          <w:spacing w:val="-7"/>
        </w:rPr>
        <w:t xml:space="preserve"> </w:t>
      </w:r>
      <w:r w:rsidRPr="00274A16">
        <w:t>d</w:t>
      </w:r>
      <w:r w:rsidRPr="00274A16">
        <w:rPr>
          <w:spacing w:val="-3"/>
        </w:rPr>
        <w:t>i</w:t>
      </w:r>
      <w:r w:rsidRPr="00274A16">
        <w:rPr>
          <w:spacing w:val="-2"/>
        </w:rPr>
        <w:t>s</w:t>
      </w:r>
      <w:r w:rsidRPr="00274A16">
        <w:rPr>
          <w:spacing w:val="-4"/>
        </w:rPr>
        <w:t>ta</w:t>
      </w:r>
      <w:r w:rsidRPr="00274A16">
        <w:t>n</w:t>
      </w:r>
      <w:r w:rsidRPr="00274A16">
        <w:rPr>
          <w:spacing w:val="-5"/>
        </w:rPr>
        <w:t>c</w:t>
      </w:r>
      <w:r w:rsidRPr="00274A16">
        <w:t>es</w:t>
      </w:r>
      <w:r w:rsidRPr="00274A16">
        <w:rPr>
          <w:spacing w:val="-7"/>
        </w:rPr>
        <w:t xml:space="preserve"> </w:t>
      </w:r>
      <w:r w:rsidRPr="00274A16">
        <w:rPr>
          <w:spacing w:val="-4"/>
        </w:rPr>
        <w:t>b</w:t>
      </w:r>
      <w:r w:rsidRPr="00274A16">
        <w:t>e</w:t>
      </w:r>
      <w:r w:rsidRPr="00274A16">
        <w:rPr>
          <w:spacing w:val="-2"/>
        </w:rPr>
        <w:t>t</w:t>
      </w:r>
      <w:r w:rsidRPr="00274A16">
        <w:rPr>
          <w:spacing w:val="-5"/>
        </w:rPr>
        <w:t>w</w:t>
      </w:r>
      <w:r w:rsidRPr="00274A16">
        <w:t>e</w:t>
      </w:r>
      <w:r w:rsidRPr="00274A16">
        <w:rPr>
          <w:spacing w:val="-4"/>
        </w:rPr>
        <w:t>e</w:t>
      </w:r>
      <w:r w:rsidRPr="00274A16">
        <w:t>n</w:t>
      </w:r>
      <w:r w:rsidRPr="00274A16">
        <w:rPr>
          <w:spacing w:val="-6"/>
        </w:rPr>
        <w:t xml:space="preserve"> </w:t>
      </w:r>
      <w:r w:rsidRPr="00274A16">
        <w:rPr>
          <w:spacing w:val="-3"/>
        </w:rPr>
        <w:t>m</w:t>
      </w:r>
      <w:r w:rsidRPr="00274A16">
        <w:t>a</w:t>
      </w:r>
      <w:r w:rsidRPr="00274A16">
        <w:rPr>
          <w:spacing w:val="-4"/>
        </w:rPr>
        <w:t>n</w:t>
      </w:r>
      <w:r w:rsidRPr="00274A16">
        <w:t>ho</w:t>
      </w:r>
      <w:r w:rsidRPr="00274A16">
        <w:rPr>
          <w:spacing w:val="-5"/>
        </w:rPr>
        <w:t>l</w:t>
      </w:r>
      <w:r w:rsidRPr="00274A16">
        <w:t>es</w:t>
      </w:r>
    </w:p>
    <w:p w14:paraId="00B190BE" w14:textId="77777777" w:rsidR="009F65C5" w:rsidRPr="00274A16" w:rsidRDefault="00A04EC3" w:rsidP="00E42A73">
      <w:pPr>
        <w:pStyle w:val="ListParagraph"/>
        <w:numPr>
          <w:ilvl w:val="0"/>
          <w:numId w:val="97"/>
        </w:numPr>
      </w:pPr>
      <w:r w:rsidRPr="00274A16">
        <w:t>L</w:t>
      </w:r>
      <w:r w:rsidRPr="00274A16">
        <w:rPr>
          <w:spacing w:val="-4"/>
        </w:rPr>
        <w:t>o</w:t>
      </w:r>
      <w:r w:rsidRPr="00274A16">
        <w:rPr>
          <w:spacing w:val="-2"/>
        </w:rPr>
        <w:t>c</w:t>
      </w:r>
      <w:r w:rsidRPr="00274A16">
        <w:rPr>
          <w:spacing w:val="-4"/>
        </w:rPr>
        <w:t>a</w:t>
      </w:r>
      <w:r w:rsidRPr="00274A16">
        <w:rPr>
          <w:spacing w:val="-2"/>
        </w:rPr>
        <w:t>t</w:t>
      </w:r>
      <w:r w:rsidRPr="00274A16">
        <w:rPr>
          <w:spacing w:val="-3"/>
        </w:rPr>
        <w:t>i</w:t>
      </w:r>
      <w:r w:rsidRPr="00274A16">
        <w:rPr>
          <w:spacing w:val="-4"/>
        </w:rPr>
        <w:t>o</w:t>
      </w:r>
      <w:r w:rsidRPr="00274A16">
        <w:t>ns</w:t>
      </w:r>
      <w:r w:rsidRPr="00274A16">
        <w:rPr>
          <w:spacing w:val="-7"/>
        </w:rPr>
        <w:t xml:space="preserve"> </w:t>
      </w:r>
      <w:r w:rsidRPr="00274A16">
        <w:rPr>
          <w:spacing w:val="-4"/>
        </w:rPr>
        <w:t>o</w:t>
      </w:r>
      <w:r w:rsidRPr="00274A16">
        <w:t xml:space="preserve">f </w:t>
      </w:r>
      <w:r w:rsidRPr="00274A16">
        <w:rPr>
          <w:spacing w:val="-5"/>
        </w:rPr>
        <w:t>s</w:t>
      </w:r>
      <w:r w:rsidRPr="00274A16">
        <w:t>u</w:t>
      </w:r>
      <w:r w:rsidRPr="00274A16">
        <w:rPr>
          <w:spacing w:val="-5"/>
        </w:rPr>
        <w:t>s</w:t>
      </w:r>
      <w:r w:rsidRPr="00274A16">
        <w:t>p</w:t>
      </w:r>
      <w:r w:rsidRPr="00274A16">
        <w:rPr>
          <w:spacing w:val="-4"/>
        </w:rPr>
        <w:t>e</w:t>
      </w:r>
      <w:r w:rsidRPr="00274A16">
        <w:rPr>
          <w:spacing w:val="-2"/>
        </w:rPr>
        <w:t>c</w:t>
      </w:r>
      <w:r w:rsidRPr="00274A16">
        <w:rPr>
          <w:spacing w:val="-4"/>
        </w:rPr>
        <w:t>t</w:t>
      </w:r>
      <w:r w:rsidRPr="00274A16">
        <w:t>ed</w:t>
      </w:r>
      <w:r w:rsidRPr="00274A16">
        <w:rPr>
          <w:spacing w:val="-6"/>
        </w:rPr>
        <w:t xml:space="preserve"> </w:t>
      </w:r>
      <w:r w:rsidRPr="00274A16">
        <w:t>a</w:t>
      </w:r>
      <w:r w:rsidRPr="00274A16">
        <w:rPr>
          <w:spacing w:val="-4"/>
        </w:rPr>
        <w:t>n</w:t>
      </w:r>
      <w:r w:rsidRPr="00274A16">
        <w:t>d</w:t>
      </w:r>
      <w:r w:rsidRPr="00274A16">
        <w:rPr>
          <w:spacing w:val="-3"/>
        </w:rPr>
        <w:t xml:space="preserve"> </w:t>
      </w:r>
      <w:r w:rsidRPr="00274A16">
        <w:rPr>
          <w:spacing w:val="-4"/>
        </w:rPr>
        <w:t>o</w:t>
      </w:r>
      <w:r w:rsidRPr="00274A16">
        <w:t>b</w:t>
      </w:r>
      <w:r w:rsidRPr="00274A16">
        <w:rPr>
          <w:spacing w:val="-5"/>
        </w:rPr>
        <w:t>v</w:t>
      </w:r>
      <w:r w:rsidRPr="00274A16">
        <w:rPr>
          <w:spacing w:val="-3"/>
        </w:rPr>
        <w:t>i</w:t>
      </w:r>
      <w:r w:rsidRPr="00274A16">
        <w:t>o</w:t>
      </w:r>
      <w:r w:rsidRPr="00274A16">
        <w:rPr>
          <w:spacing w:val="-4"/>
        </w:rPr>
        <w:t>u</w:t>
      </w:r>
      <w:r w:rsidRPr="00274A16">
        <w:t>s</w:t>
      </w:r>
      <w:r w:rsidRPr="00274A16">
        <w:rPr>
          <w:spacing w:val="-4"/>
        </w:rPr>
        <w:t xml:space="preserve"> </w:t>
      </w:r>
      <w:r w:rsidRPr="00274A16">
        <w:t>p</w:t>
      </w:r>
      <w:r w:rsidRPr="00274A16">
        <w:rPr>
          <w:spacing w:val="-5"/>
        </w:rPr>
        <w:t>i</w:t>
      </w:r>
      <w:r w:rsidRPr="00274A16">
        <w:t>pe</w:t>
      </w:r>
      <w:r w:rsidRPr="00274A16">
        <w:rPr>
          <w:spacing w:val="-6"/>
        </w:rPr>
        <w:t xml:space="preserve"> </w:t>
      </w:r>
      <w:r w:rsidRPr="00274A16">
        <w:t>d</w:t>
      </w:r>
      <w:r w:rsidRPr="00274A16">
        <w:rPr>
          <w:spacing w:val="-4"/>
        </w:rPr>
        <w:t>e</w:t>
      </w:r>
      <w:r w:rsidRPr="00274A16">
        <w:rPr>
          <w:spacing w:val="-2"/>
        </w:rPr>
        <w:t>f</w:t>
      </w:r>
      <w:r w:rsidRPr="00274A16">
        <w:rPr>
          <w:spacing w:val="-3"/>
        </w:rPr>
        <w:t>i</w:t>
      </w:r>
      <w:r w:rsidRPr="00274A16">
        <w:rPr>
          <w:spacing w:val="-2"/>
        </w:rPr>
        <w:t>c</w:t>
      </w:r>
      <w:r w:rsidRPr="00274A16">
        <w:rPr>
          <w:spacing w:val="-5"/>
        </w:rPr>
        <w:t>i</w:t>
      </w:r>
      <w:r w:rsidRPr="00274A16">
        <w:t>e</w:t>
      </w:r>
      <w:r w:rsidRPr="00274A16">
        <w:rPr>
          <w:spacing w:val="-4"/>
        </w:rPr>
        <w:t>n</w:t>
      </w:r>
      <w:r w:rsidRPr="00274A16">
        <w:rPr>
          <w:spacing w:val="-2"/>
        </w:rPr>
        <w:t>c</w:t>
      </w:r>
      <w:r w:rsidRPr="00274A16">
        <w:rPr>
          <w:spacing w:val="-3"/>
        </w:rPr>
        <w:t>i</w:t>
      </w:r>
      <w:r w:rsidRPr="00274A16">
        <w:t>es</w:t>
      </w:r>
      <w:r w:rsidRPr="00274A16">
        <w:rPr>
          <w:spacing w:val="-4"/>
        </w:rPr>
        <w:t xml:space="preserve"> </w:t>
      </w:r>
      <w:r w:rsidRPr="00274A16">
        <w:rPr>
          <w:spacing w:val="-3"/>
        </w:rPr>
        <w:t>(</w:t>
      </w:r>
      <w:r w:rsidRPr="00274A16">
        <w:rPr>
          <w:spacing w:val="-5"/>
        </w:rPr>
        <w:t>i</w:t>
      </w:r>
      <w:r w:rsidRPr="00274A16">
        <w:rPr>
          <w:spacing w:val="-2"/>
        </w:rPr>
        <w:t>.</w:t>
      </w:r>
      <w:r w:rsidRPr="00274A16">
        <w:rPr>
          <w:spacing w:val="-4"/>
        </w:rPr>
        <w:t>e</w:t>
      </w:r>
      <w:r w:rsidRPr="00274A16">
        <w:rPr>
          <w:spacing w:val="-2"/>
        </w:rPr>
        <w:t>.</w:t>
      </w:r>
      <w:r w:rsidRPr="00274A16">
        <w:t>,</w:t>
      </w:r>
      <w:r w:rsidRPr="00274A16">
        <w:rPr>
          <w:spacing w:val="-6"/>
        </w:rPr>
        <w:t xml:space="preserve"> </w:t>
      </w:r>
      <w:r w:rsidRPr="00274A16">
        <w:t>b</w:t>
      </w:r>
      <w:r w:rsidRPr="00274A16">
        <w:rPr>
          <w:spacing w:val="-4"/>
        </w:rPr>
        <w:t>a</w:t>
      </w:r>
      <w:r w:rsidRPr="00274A16">
        <w:t>d</w:t>
      </w:r>
      <w:r w:rsidRPr="00274A16">
        <w:rPr>
          <w:spacing w:val="-3"/>
        </w:rPr>
        <w:t xml:space="preserve"> j</w:t>
      </w:r>
      <w:r w:rsidRPr="00274A16">
        <w:t>o</w:t>
      </w:r>
      <w:r w:rsidRPr="00274A16">
        <w:rPr>
          <w:spacing w:val="-5"/>
        </w:rPr>
        <w:t>i</w:t>
      </w:r>
      <w:r w:rsidRPr="00274A16">
        <w:rPr>
          <w:spacing w:val="-4"/>
        </w:rPr>
        <w:t>n</w:t>
      </w:r>
      <w:r w:rsidRPr="00274A16">
        <w:rPr>
          <w:spacing w:val="-2"/>
        </w:rPr>
        <w:t>t</w:t>
      </w:r>
      <w:r w:rsidRPr="00274A16">
        <w:rPr>
          <w:spacing w:val="-5"/>
        </w:rPr>
        <w:t>s</w:t>
      </w:r>
      <w:r w:rsidRPr="00274A16">
        <w:t>, b</w:t>
      </w:r>
      <w:r w:rsidRPr="00274A16">
        <w:rPr>
          <w:spacing w:val="-3"/>
        </w:rPr>
        <w:t>r</w:t>
      </w:r>
      <w:r w:rsidRPr="00274A16">
        <w:rPr>
          <w:spacing w:val="-4"/>
        </w:rPr>
        <w:t>e</w:t>
      </w:r>
      <w:r w:rsidRPr="00274A16">
        <w:t>a</w:t>
      </w:r>
      <w:r w:rsidRPr="00274A16">
        <w:rPr>
          <w:spacing w:val="-2"/>
        </w:rPr>
        <w:t>k</w:t>
      </w:r>
      <w:r w:rsidRPr="00274A16">
        <w:t>s</w:t>
      </w:r>
      <w:r w:rsidRPr="00274A16">
        <w:rPr>
          <w:spacing w:val="-7"/>
        </w:rPr>
        <w:t xml:space="preserve"> </w:t>
      </w:r>
      <w:r w:rsidRPr="00274A16">
        <w:t>or</w:t>
      </w:r>
      <w:r w:rsidRPr="00274A16">
        <w:rPr>
          <w:spacing w:val="-7"/>
        </w:rPr>
        <w:t xml:space="preserve"> </w:t>
      </w:r>
      <w:r w:rsidRPr="00274A16">
        <w:rPr>
          <w:spacing w:val="-3"/>
        </w:rPr>
        <w:t>l</w:t>
      </w:r>
      <w:r w:rsidRPr="00274A16">
        <w:rPr>
          <w:spacing w:val="-4"/>
        </w:rPr>
        <w:t>e</w:t>
      </w:r>
      <w:r w:rsidRPr="00274A16">
        <w:t>a</w:t>
      </w:r>
      <w:r w:rsidRPr="00274A16">
        <w:rPr>
          <w:spacing w:val="-5"/>
        </w:rPr>
        <w:t>k</w:t>
      </w:r>
      <w:r w:rsidRPr="00274A16">
        <w:rPr>
          <w:spacing w:val="-2"/>
        </w:rPr>
        <w:t>s</w:t>
      </w:r>
      <w:r w:rsidRPr="00274A16">
        <w:t>,</w:t>
      </w:r>
      <w:r w:rsidRPr="00274A16">
        <w:rPr>
          <w:spacing w:val="-6"/>
        </w:rPr>
        <w:t xml:space="preserve"> </w:t>
      </w:r>
      <w:r w:rsidRPr="00274A16">
        <w:rPr>
          <w:spacing w:val="-4"/>
        </w:rPr>
        <w:t>e</w:t>
      </w:r>
      <w:r w:rsidRPr="00274A16">
        <w:rPr>
          <w:spacing w:val="-2"/>
        </w:rPr>
        <w:t>tc.</w:t>
      </w:r>
      <w:r w:rsidRPr="00274A16">
        <w:t>)</w:t>
      </w:r>
    </w:p>
    <w:p w14:paraId="00B190BF" w14:textId="77777777" w:rsidR="009F65C5" w:rsidRPr="00274A16" w:rsidRDefault="00A04EC3" w:rsidP="00E42A73">
      <w:pPr>
        <w:pStyle w:val="ListParagraph"/>
        <w:numPr>
          <w:ilvl w:val="1"/>
          <w:numId w:val="96"/>
        </w:numPr>
      </w:pPr>
      <w:r w:rsidRPr="00274A16">
        <w:rPr>
          <w:spacing w:val="-2"/>
        </w:rPr>
        <w:t>PV</w:t>
      </w:r>
      <w:r w:rsidRPr="00274A16">
        <w:t>C</w:t>
      </w:r>
      <w:r w:rsidRPr="00274A16">
        <w:rPr>
          <w:spacing w:val="-7"/>
        </w:rPr>
        <w:t xml:space="preserve"> </w:t>
      </w:r>
      <w:r w:rsidRPr="00274A16">
        <w:t>p</w:t>
      </w:r>
      <w:r w:rsidRPr="00274A16">
        <w:rPr>
          <w:spacing w:val="-5"/>
        </w:rPr>
        <w:t>i</w:t>
      </w:r>
      <w:r w:rsidRPr="00274A16">
        <w:t>pe</w:t>
      </w:r>
      <w:r w:rsidRPr="00274A16">
        <w:rPr>
          <w:spacing w:val="-6"/>
        </w:rPr>
        <w:t xml:space="preserve"> </w:t>
      </w:r>
      <w:r w:rsidRPr="00274A16">
        <w:rPr>
          <w:spacing w:val="-2"/>
        </w:rPr>
        <w:t>s</w:t>
      </w:r>
      <w:r w:rsidRPr="00274A16">
        <w:rPr>
          <w:spacing w:val="-4"/>
        </w:rPr>
        <w:t>h</w:t>
      </w:r>
      <w:r w:rsidRPr="00274A16">
        <w:t>a</w:t>
      </w:r>
      <w:r w:rsidRPr="00274A16">
        <w:rPr>
          <w:spacing w:val="-3"/>
        </w:rPr>
        <w:t>l</w:t>
      </w:r>
      <w:r w:rsidRPr="00274A16">
        <w:t>l</w:t>
      </w:r>
      <w:r w:rsidRPr="00274A16">
        <w:rPr>
          <w:spacing w:val="-7"/>
        </w:rPr>
        <w:t xml:space="preserve"> </w:t>
      </w:r>
      <w:r w:rsidRPr="00274A16">
        <w:t>ha</w:t>
      </w:r>
      <w:r w:rsidRPr="00274A16">
        <w:rPr>
          <w:spacing w:val="-5"/>
        </w:rPr>
        <w:t>v</w:t>
      </w:r>
      <w:r w:rsidRPr="00274A16">
        <w:t>e</w:t>
      </w:r>
      <w:r w:rsidRPr="00274A16">
        <w:rPr>
          <w:spacing w:val="-6"/>
        </w:rPr>
        <w:t xml:space="preserve"> </w:t>
      </w:r>
      <w:r w:rsidRPr="00274A16">
        <w:t>a</w:t>
      </w:r>
      <w:r w:rsidRPr="00274A16">
        <w:rPr>
          <w:spacing w:val="-6"/>
        </w:rPr>
        <w:t xml:space="preserve"> </w:t>
      </w:r>
      <w:r w:rsidRPr="00274A16">
        <w:t>d</w:t>
      </w:r>
      <w:r w:rsidRPr="00274A16">
        <w:rPr>
          <w:spacing w:val="-4"/>
        </w:rPr>
        <w:t>e</w:t>
      </w:r>
      <w:r w:rsidRPr="00274A16">
        <w:rPr>
          <w:spacing w:val="-2"/>
        </w:rPr>
        <w:t>f</w:t>
      </w:r>
      <w:r w:rsidRPr="00274A16">
        <w:rPr>
          <w:spacing w:val="-3"/>
        </w:rPr>
        <w:t>l</w:t>
      </w:r>
      <w:r w:rsidRPr="00274A16">
        <w:rPr>
          <w:spacing w:val="-4"/>
        </w:rPr>
        <w:t>e</w:t>
      </w:r>
      <w:r w:rsidRPr="00274A16">
        <w:rPr>
          <w:spacing w:val="-2"/>
        </w:rPr>
        <w:t>ct</w:t>
      </w:r>
      <w:r w:rsidRPr="00274A16">
        <w:rPr>
          <w:spacing w:val="-5"/>
        </w:rPr>
        <w:t>i</w:t>
      </w:r>
      <w:r w:rsidRPr="00274A16">
        <w:t>on</w:t>
      </w:r>
      <w:r w:rsidRPr="00274A16">
        <w:rPr>
          <w:spacing w:val="-6"/>
        </w:rPr>
        <w:t xml:space="preserve"> </w:t>
      </w:r>
      <w:r w:rsidRPr="00274A16">
        <w:rPr>
          <w:spacing w:val="-4"/>
        </w:rPr>
        <w:t>t</w:t>
      </w:r>
      <w:r w:rsidRPr="00274A16">
        <w:t>e</w:t>
      </w:r>
      <w:r w:rsidRPr="00274A16">
        <w:rPr>
          <w:spacing w:val="-2"/>
        </w:rPr>
        <w:t>s</w:t>
      </w:r>
      <w:r w:rsidRPr="00274A16">
        <w:t>t</w:t>
      </w:r>
      <w:r w:rsidRPr="00274A16">
        <w:rPr>
          <w:spacing w:val="-6"/>
        </w:rPr>
        <w:t xml:space="preserve"> </w:t>
      </w:r>
      <w:r w:rsidRPr="00274A16">
        <w:t>u</w:t>
      </w:r>
      <w:r w:rsidRPr="00274A16">
        <w:rPr>
          <w:spacing w:val="-2"/>
        </w:rPr>
        <w:t>s</w:t>
      </w:r>
      <w:r w:rsidRPr="00274A16">
        <w:rPr>
          <w:spacing w:val="-5"/>
        </w:rPr>
        <w:t>i</w:t>
      </w:r>
      <w:r w:rsidRPr="00274A16">
        <w:t>ng</w:t>
      </w:r>
      <w:r w:rsidRPr="00274A16">
        <w:rPr>
          <w:spacing w:val="-8"/>
        </w:rPr>
        <w:t xml:space="preserve"> </w:t>
      </w:r>
      <w:r w:rsidRPr="00274A16">
        <w:t>a</w:t>
      </w:r>
      <w:r w:rsidRPr="00274A16">
        <w:rPr>
          <w:spacing w:val="-3"/>
        </w:rPr>
        <w:t xml:space="preserve"> </w:t>
      </w:r>
      <w:r w:rsidRPr="00274A16">
        <w:rPr>
          <w:spacing w:val="-5"/>
        </w:rPr>
        <w:t>s</w:t>
      </w:r>
      <w:r w:rsidRPr="00274A16">
        <w:t>e</w:t>
      </w:r>
      <w:r w:rsidRPr="00274A16">
        <w:rPr>
          <w:spacing w:val="-5"/>
        </w:rPr>
        <w:t>v</w:t>
      </w:r>
      <w:r w:rsidRPr="00274A16">
        <w:t>en</w:t>
      </w:r>
      <w:r w:rsidRPr="00274A16">
        <w:rPr>
          <w:spacing w:val="-6"/>
        </w:rPr>
        <w:t xml:space="preserve"> </w:t>
      </w:r>
      <w:r w:rsidRPr="00274A16">
        <w:rPr>
          <w:spacing w:val="-4"/>
        </w:rPr>
        <w:t>a</w:t>
      </w:r>
      <w:r w:rsidRPr="00274A16">
        <w:t>nd</w:t>
      </w:r>
      <w:r w:rsidRPr="00274A16">
        <w:rPr>
          <w:spacing w:val="-6"/>
        </w:rPr>
        <w:t xml:space="preserve"> </w:t>
      </w:r>
      <w:r w:rsidRPr="00274A16">
        <w:rPr>
          <w:spacing w:val="-4"/>
        </w:rPr>
        <w:t>o</w:t>
      </w:r>
      <w:r w:rsidRPr="00274A16">
        <w:t>ne</w:t>
      </w:r>
      <w:r w:rsidRPr="00274A16">
        <w:rPr>
          <w:spacing w:val="-5"/>
        </w:rPr>
        <w:t>-</w:t>
      </w:r>
      <w:r w:rsidRPr="00274A16">
        <w:rPr>
          <w:spacing w:val="-4"/>
        </w:rPr>
        <w:t>h</w:t>
      </w:r>
      <w:r w:rsidRPr="00274A16">
        <w:t>a</w:t>
      </w:r>
      <w:r w:rsidRPr="00274A16">
        <w:rPr>
          <w:spacing w:val="-5"/>
        </w:rPr>
        <w:t>l</w:t>
      </w:r>
      <w:r w:rsidRPr="00274A16">
        <w:t>f</w:t>
      </w:r>
      <w:r w:rsidRPr="00274A16">
        <w:rPr>
          <w:spacing w:val="-4"/>
        </w:rPr>
        <w:t xml:space="preserve"> </w:t>
      </w:r>
      <w:r w:rsidRPr="00274A16">
        <w:t>pe</w:t>
      </w:r>
      <w:r w:rsidRPr="00274A16">
        <w:rPr>
          <w:spacing w:val="-6"/>
        </w:rPr>
        <w:t>r</w:t>
      </w:r>
      <w:r w:rsidRPr="00274A16">
        <w:rPr>
          <w:spacing w:val="-5"/>
        </w:rPr>
        <w:t>c</w:t>
      </w:r>
      <w:r w:rsidRPr="00274A16">
        <w:t>e</w:t>
      </w:r>
      <w:r w:rsidRPr="00274A16">
        <w:rPr>
          <w:spacing w:val="-4"/>
        </w:rPr>
        <w:t>n</w:t>
      </w:r>
      <w:r w:rsidRPr="00274A16">
        <w:t>t</w:t>
      </w:r>
      <w:r w:rsidRPr="00274A16">
        <w:rPr>
          <w:spacing w:val="48"/>
        </w:rPr>
        <w:t xml:space="preserve"> </w:t>
      </w:r>
      <w:r w:rsidRPr="00274A16">
        <w:rPr>
          <w:spacing w:val="-3"/>
        </w:rPr>
        <w:t>(</w:t>
      </w:r>
      <w:r w:rsidRPr="00274A16">
        <w:rPr>
          <w:spacing w:val="-4"/>
        </w:rPr>
        <w:t>g</w:t>
      </w:r>
      <w:r w:rsidRPr="00274A16">
        <w:t>o</w:t>
      </w:r>
      <w:r w:rsidRPr="00274A16">
        <w:rPr>
          <w:spacing w:val="-3"/>
        </w:rPr>
        <w:t>-</w:t>
      </w:r>
      <w:r w:rsidRPr="00274A16">
        <w:t>no</w:t>
      </w:r>
      <w:r w:rsidRPr="00274A16">
        <w:rPr>
          <w:spacing w:val="-3"/>
        </w:rPr>
        <w:t>-</w:t>
      </w:r>
      <w:r w:rsidRPr="00274A16">
        <w:rPr>
          <w:spacing w:val="-6"/>
        </w:rPr>
        <w:t>g</w:t>
      </w:r>
      <w:r w:rsidRPr="00274A16">
        <w:t>o)</w:t>
      </w:r>
      <w:r w:rsidRPr="00274A16">
        <w:rPr>
          <w:spacing w:val="41"/>
        </w:rPr>
        <w:t xml:space="preserve"> </w:t>
      </w:r>
      <w:r w:rsidRPr="00274A16">
        <w:rPr>
          <w:spacing w:val="-4"/>
        </w:rPr>
        <w:t>t</w:t>
      </w:r>
      <w:r w:rsidRPr="00274A16">
        <w:t>e</w:t>
      </w:r>
      <w:r w:rsidRPr="00274A16">
        <w:rPr>
          <w:spacing w:val="-2"/>
        </w:rPr>
        <w:t>s</w:t>
      </w:r>
      <w:r w:rsidRPr="00274A16">
        <w:t>t</w:t>
      </w:r>
      <w:r w:rsidRPr="00274A16">
        <w:rPr>
          <w:spacing w:val="40"/>
        </w:rPr>
        <w:t xml:space="preserve"> </w:t>
      </w:r>
      <w:r w:rsidRPr="00274A16">
        <w:rPr>
          <w:spacing w:val="-3"/>
        </w:rPr>
        <w:t>m</w:t>
      </w:r>
      <w:r w:rsidRPr="00274A16">
        <w:t>a</w:t>
      </w:r>
      <w:r w:rsidRPr="00274A16">
        <w:rPr>
          <w:spacing w:val="-4"/>
        </w:rPr>
        <w:t>n</w:t>
      </w:r>
      <w:r w:rsidRPr="00274A16">
        <w:t>d</w:t>
      </w:r>
      <w:r w:rsidRPr="00274A16">
        <w:rPr>
          <w:spacing w:val="-6"/>
        </w:rPr>
        <w:t>r</w:t>
      </w:r>
      <w:r w:rsidRPr="00274A16">
        <w:t>el</w:t>
      </w:r>
      <w:r w:rsidRPr="00274A16">
        <w:rPr>
          <w:spacing w:val="41"/>
        </w:rPr>
        <w:t xml:space="preserve"> </w:t>
      </w:r>
      <w:r w:rsidRPr="00274A16">
        <w:rPr>
          <w:spacing w:val="-4"/>
        </w:rPr>
        <w:t>o</w:t>
      </w:r>
      <w:r w:rsidRPr="00274A16">
        <w:t>f</w:t>
      </w:r>
      <w:r w:rsidRPr="00274A16">
        <w:rPr>
          <w:spacing w:val="42"/>
        </w:rPr>
        <w:t xml:space="preserve"> </w:t>
      </w:r>
      <w:r w:rsidRPr="00274A16">
        <w:rPr>
          <w:spacing w:val="-4"/>
        </w:rPr>
        <w:t>a</w:t>
      </w:r>
      <w:r w:rsidRPr="00274A16">
        <w:t>pp</w:t>
      </w:r>
      <w:r w:rsidRPr="00274A16">
        <w:rPr>
          <w:spacing w:val="-6"/>
        </w:rPr>
        <w:t>r</w:t>
      </w:r>
      <w:r w:rsidRPr="00274A16">
        <w:rPr>
          <w:spacing w:val="-4"/>
        </w:rPr>
        <w:t>o</w:t>
      </w:r>
      <w:r w:rsidRPr="00274A16">
        <w:t>p</w:t>
      </w:r>
      <w:r w:rsidRPr="00274A16">
        <w:rPr>
          <w:spacing w:val="-3"/>
        </w:rPr>
        <w:t>ri</w:t>
      </w:r>
      <w:r w:rsidRPr="00274A16">
        <w:rPr>
          <w:spacing w:val="-4"/>
        </w:rPr>
        <w:t>a</w:t>
      </w:r>
      <w:r w:rsidRPr="00274A16">
        <w:rPr>
          <w:spacing w:val="-2"/>
        </w:rPr>
        <w:t>t</w:t>
      </w:r>
      <w:r w:rsidRPr="00274A16">
        <w:t>e</w:t>
      </w:r>
      <w:r w:rsidRPr="00274A16">
        <w:rPr>
          <w:spacing w:val="43"/>
        </w:rPr>
        <w:t xml:space="preserve"> </w:t>
      </w:r>
      <w:r w:rsidRPr="00274A16">
        <w:rPr>
          <w:spacing w:val="-2"/>
        </w:rPr>
        <w:t>s</w:t>
      </w:r>
      <w:r w:rsidRPr="00274A16">
        <w:rPr>
          <w:spacing w:val="-3"/>
        </w:rPr>
        <w:t>i</w:t>
      </w:r>
      <w:r w:rsidRPr="00274A16">
        <w:rPr>
          <w:spacing w:val="-5"/>
        </w:rPr>
        <w:t>z</w:t>
      </w:r>
      <w:r w:rsidRPr="00274A16">
        <w:rPr>
          <w:spacing w:val="-4"/>
        </w:rPr>
        <w:t>e</w:t>
      </w:r>
      <w:r w:rsidRPr="00274A16">
        <w:t>,</w:t>
      </w:r>
      <w:r w:rsidRPr="00274A16">
        <w:rPr>
          <w:spacing w:val="40"/>
        </w:rPr>
        <w:t xml:space="preserve"> </w:t>
      </w:r>
      <w:r w:rsidRPr="00274A16">
        <w:rPr>
          <w:spacing w:val="-5"/>
        </w:rPr>
        <w:t>w</w:t>
      </w:r>
      <w:r w:rsidRPr="00274A16">
        <w:t>h</w:t>
      </w:r>
      <w:r w:rsidRPr="00274A16">
        <w:rPr>
          <w:spacing w:val="-3"/>
        </w:rPr>
        <w:t>i</w:t>
      </w:r>
      <w:r w:rsidRPr="00274A16">
        <w:rPr>
          <w:spacing w:val="-2"/>
        </w:rPr>
        <w:t>c</w:t>
      </w:r>
      <w:r w:rsidRPr="00274A16">
        <w:t>h</w:t>
      </w:r>
      <w:r w:rsidRPr="00274A16">
        <w:rPr>
          <w:spacing w:val="43"/>
        </w:rPr>
        <w:t xml:space="preserve"> </w:t>
      </w:r>
      <w:r w:rsidRPr="00274A16">
        <w:rPr>
          <w:spacing w:val="-2"/>
        </w:rPr>
        <w:t>s</w:t>
      </w:r>
      <w:r w:rsidRPr="00274A16">
        <w:rPr>
          <w:spacing w:val="-4"/>
        </w:rPr>
        <w:t>h</w:t>
      </w:r>
      <w:r w:rsidRPr="00274A16">
        <w:t>a</w:t>
      </w:r>
      <w:r w:rsidRPr="00274A16">
        <w:rPr>
          <w:spacing w:val="-3"/>
        </w:rPr>
        <w:t>l</w:t>
      </w:r>
      <w:r w:rsidRPr="00274A16">
        <w:t>l</w:t>
      </w:r>
      <w:r w:rsidRPr="00274A16">
        <w:rPr>
          <w:spacing w:val="41"/>
        </w:rPr>
        <w:t xml:space="preserve"> </w:t>
      </w:r>
      <w:proofErr w:type="gramStart"/>
      <w:r w:rsidRPr="00274A16">
        <w:rPr>
          <w:spacing w:val="-4"/>
        </w:rPr>
        <w:t>b</w:t>
      </w:r>
      <w:r w:rsidRPr="00274A16">
        <w:t>e</w:t>
      </w:r>
      <w:r w:rsidRPr="00274A16">
        <w:rPr>
          <w:spacing w:val="43"/>
        </w:rPr>
        <w:t xml:space="preserve"> </w:t>
      </w:r>
      <w:r w:rsidRPr="00274A16">
        <w:rPr>
          <w:spacing w:val="-5"/>
        </w:rPr>
        <w:t>v</w:t>
      </w:r>
      <w:r w:rsidRPr="00274A16">
        <w:rPr>
          <w:spacing w:val="-3"/>
        </w:rPr>
        <w:t>i</w:t>
      </w:r>
      <w:r w:rsidRPr="00274A16">
        <w:rPr>
          <w:spacing w:val="-2"/>
        </w:rPr>
        <w:t>s</w:t>
      </w:r>
      <w:r w:rsidRPr="00274A16">
        <w:rPr>
          <w:spacing w:val="-3"/>
        </w:rPr>
        <w:t>i</w:t>
      </w:r>
      <w:r w:rsidRPr="00274A16">
        <w:t>b</w:t>
      </w:r>
      <w:r w:rsidRPr="00274A16">
        <w:rPr>
          <w:spacing w:val="-5"/>
        </w:rPr>
        <w:t>l</w:t>
      </w:r>
      <w:r w:rsidRPr="00274A16">
        <w:t>e</w:t>
      </w:r>
      <w:r w:rsidRPr="00274A16">
        <w:rPr>
          <w:spacing w:val="40"/>
        </w:rPr>
        <w:t xml:space="preserve"> </w:t>
      </w:r>
      <w:r w:rsidRPr="00274A16">
        <w:t xml:space="preserve">on </w:t>
      </w:r>
      <w:r w:rsidRPr="00274A16">
        <w:rPr>
          <w:spacing w:val="-5"/>
        </w:rPr>
        <w:t>v</w:t>
      </w:r>
      <w:r w:rsidRPr="00274A16">
        <w:rPr>
          <w:spacing w:val="-3"/>
        </w:rPr>
        <w:t>i</w:t>
      </w:r>
      <w:r w:rsidRPr="00274A16">
        <w:t>deo</w:t>
      </w:r>
      <w:r w:rsidRPr="00274A16">
        <w:rPr>
          <w:spacing w:val="-6"/>
        </w:rPr>
        <w:t xml:space="preserve"> </w:t>
      </w:r>
      <w:r w:rsidRPr="00274A16">
        <w:rPr>
          <w:spacing w:val="-4"/>
        </w:rPr>
        <w:t>a</w:t>
      </w:r>
      <w:r w:rsidRPr="00274A16">
        <w:t>t</w:t>
      </w:r>
      <w:r w:rsidRPr="00274A16">
        <w:rPr>
          <w:spacing w:val="-6"/>
        </w:rPr>
        <w:t xml:space="preserve"> </w:t>
      </w:r>
      <w:r w:rsidRPr="00274A16">
        <w:t>a</w:t>
      </w:r>
      <w:r w:rsidRPr="00274A16">
        <w:rPr>
          <w:spacing w:val="-3"/>
        </w:rPr>
        <w:t>l</w:t>
      </w:r>
      <w:r w:rsidRPr="00274A16">
        <w:t>l</w:t>
      </w:r>
      <w:r w:rsidRPr="00274A16">
        <w:rPr>
          <w:spacing w:val="-7"/>
        </w:rPr>
        <w:t xml:space="preserve"> </w:t>
      </w:r>
      <w:r w:rsidRPr="00274A16">
        <w:rPr>
          <w:spacing w:val="-2"/>
        </w:rPr>
        <w:t>t</w:t>
      </w:r>
      <w:r w:rsidRPr="00274A16">
        <w:rPr>
          <w:spacing w:val="-5"/>
        </w:rPr>
        <w:t>i</w:t>
      </w:r>
      <w:r w:rsidRPr="00274A16">
        <w:t>m</w:t>
      </w:r>
      <w:r w:rsidRPr="00274A16">
        <w:rPr>
          <w:spacing w:val="-4"/>
        </w:rPr>
        <w:t>e</w:t>
      </w:r>
      <w:r w:rsidRPr="00274A16">
        <w:rPr>
          <w:spacing w:val="-2"/>
        </w:rPr>
        <w:t>s</w:t>
      </w:r>
      <w:proofErr w:type="gramEnd"/>
      <w:r w:rsidRPr="00274A16">
        <w:t>.</w:t>
      </w:r>
    </w:p>
    <w:p w14:paraId="00B190C0" w14:textId="3D3C0452" w:rsidR="009F65C5" w:rsidRPr="00274A16" w:rsidRDefault="00A04EC3" w:rsidP="00E42A73">
      <w:pPr>
        <w:pStyle w:val="ListParagraph"/>
        <w:numPr>
          <w:ilvl w:val="1"/>
          <w:numId w:val="96"/>
        </w:numPr>
      </w:pPr>
      <w:r w:rsidRPr="00274A16">
        <w:rPr>
          <w:spacing w:val="-3"/>
        </w:rPr>
        <w:t>T</w:t>
      </w:r>
      <w:r w:rsidRPr="00274A16">
        <w:t>he p</w:t>
      </w:r>
      <w:r w:rsidRPr="00274A16">
        <w:rPr>
          <w:spacing w:val="-3"/>
        </w:rPr>
        <w:t>r</w:t>
      </w:r>
      <w:r w:rsidRPr="00274A16">
        <w:rPr>
          <w:spacing w:val="-5"/>
        </w:rPr>
        <w:t>i</w:t>
      </w:r>
      <w:r w:rsidRPr="00274A16">
        <w:t>n</w:t>
      </w:r>
      <w:r w:rsidRPr="00274A16">
        <w:rPr>
          <w:spacing w:val="-4"/>
        </w:rPr>
        <w:t>te</w:t>
      </w:r>
      <w:r w:rsidRPr="00274A16">
        <w:t>d</w:t>
      </w:r>
      <w:r w:rsidRPr="00274A16">
        <w:rPr>
          <w:spacing w:val="41"/>
        </w:rPr>
        <w:t xml:space="preserve"> </w:t>
      </w:r>
      <w:r w:rsidRPr="00274A16">
        <w:rPr>
          <w:spacing w:val="-3"/>
        </w:rPr>
        <w:t>N</w:t>
      </w:r>
      <w:r w:rsidRPr="00274A16">
        <w:rPr>
          <w:spacing w:val="-4"/>
        </w:rPr>
        <w:t>AS</w:t>
      </w:r>
      <w:r w:rsidRPr="00274A16">
        <w:rPr>
          <w:spacing w:val="-2"/>
        </w:rPr>
        <w:t>S</w:t>
      </w:r>
      <w:r w:rsidRPr="00274A16">
        <w:rPr>
          <w:spacing w:val="-5"/>
        </w:rPr>
        <w:t>C</w:t>
      </w:r>
      <w:r w:rsidRPr="00274A16">
        <w:t>O</w:t>
      </w:r>
      <w:r w:rsidRPr="00274A16">
        <w:rPr>
          <w:spacing w:val="40"/>
        </w:rPr>
        <w:t xml:space="preserve"> </w:t>
      </w:r>
      <w:r w:rsidRPr="00274A16">
        <w:rPr>
          <w:spacing w:val="-4"/>
        </w:rPr>
        <w:t>P</w:t>
      </w:r>
      <w:r w:rsidRPr="00274A16">
        <w:rPr>
          <w:spacing w:val="-2"/>
        </w:rPr>
        <w:t>A</w:t>
      </w:r>
      <w:r w:rsidRPr="00274A16">
        <w:rPr>
          <w:spacing w:val="-3"/>
        </w:rPr>
        <w:t>C</w:t>
      </w:r>
      <w:r w:rsidRPr="00274A16">
        <w:t xml:space="preserve">P </w:t>
      </w:r>
      <w:r w:rsidRPr="00274A16">
        <w:rPr>
          <w:spacing w:val="-4"/>
        </w:rPr>
        <w:t>t</w:t>
      </w:r>
      <w:r w:rsidRPr="00274A16">
        <w:t>e</w:t>
      </w:r>
      <w:r w:rsidRPr="00274A16">
        <w:rPr>
          <w:spacing w:val="-3"/>
        </w:rPr>
        <w:t>l</w:t>
      </w:r>
      <w:r w:rsidRPr="00274A16">
        <w:t>e</w:t>
      </w:r>
      <w:r w:rsidRPr="00274A16">
        <w:rPr>
          <w:spacing w:val="-5"/>
        </w:rPr>
        <w:t>v</w:t>
      </w:r>
      <w:r w:rsidRPr="00274A16">
        <w:rPr>
          <w:spacing w:val="-3"/>
        </w:rPr>
        <w:t>i</w:t>
      </w:r>
      <w:r w:rsidRPr="00274A16">
        <w:rPr>
          <w:spacing w:val="-2"/>
        </w:rPr>
        <w:t>s</w:t>
      </w:r>
      <w:r w:rsidRPr="00274A16">
        <w:rPr>
          <w:spacing w:val="-5"/>
        </w:rPr>
        <w:t>i</w:t>
      </w:r>
      <w:r w:rsidRPr="00274A16">
        <w:t>on</w:t>
      </w:r>
      <w:r w:rsidRPr="00274A16">
        <w:rPr>
          <w:spacing w:val="41"/>
        </w:rPr>
        <w:t xml:space="preserve"> </w:t>
      </w:r>
      <w:r w:rsidRPr="00274A16">
        <w:rPr>
          <w:spacing w:val="-6"/>
        </w:rPr>
        <w:t>r</w:t>
      </w:r>
      <w:r w:rsidRPr="00274A16">
        <w:t>e</w:t>
      </w:r>
      <w:r w:rsidRPr="00274A16">
        <w:rPr>
          <w:spacing w:val="-4"/>
        </w:rPr>
        <w:t>p</w:t>
      </w:r>
      <w:r w:rsidRPr="00274A16">
        <w:t>o</w:t>
      </w:r>
      <w:r w:rsidRPr="00274A16">
        <w:rPr>
          <w:spacing w:val="-3"/>
        </w:rPr>
        <w:t>r</w:t>
      </w:r>
      <w:r w:rsidRPr="00274A16">
        <w:t xml:space="preserve">t </w:t>
      </w:r>
      <w:r w:rsidRPr="00274A16">
        <w:rPr>
          <w:spacing w:val="-3"/>
        </w:rPr>
        <w:t>(i</w:t>
      </w:r>
      <w:r w:rsidRPr="00274A16">
        <w:rPr>
          <w:spacing w:val="-4"/>
        </w:rPr>
        <w:t>n</w:t>
      </w:r>
      <w:r w:rsidRPr="00274A16">
        <w:t>d</w:t>
      </w:r>
      <w:r w:rsidRPr="00274A16">
        <w:rPr>
          <w:spacing w:val="-3"/>
        </w:rPr>
        <w:t>i</w:t>
      </w:r>
      <w:r w:rsidRPr="00274A16">
        <w:rPr>
          <w:spacing w:val="-5"/>
        </w:rPr>
        <w:t>c</w:t>
      </w:r>
      <w:r w:rsidRPr="00274A16">
        <w:t>a</w:t>
      </w:r>
      <w:r w:rsidRPr="00274A16">
        <w:rPr>
          <w:spacing w:val="-2"/>
        </w:rPr>
        <w:t>t</w:t>
      </w:r>
      <w:r w:rsidRPr="00274A16">
        <w:rPr>
          <w:spacing w:val="-5"/>
        </w:rPr>
        <w:t>i</w:t>
      </w:r>
      <w:r w:rsidRPr="00274A16">
        <w:t>ng m</w:t>
      </w:r>
      <w:r w:rsidRPr="00274A16">
        <w:rPr>
          <w:spacing w:val="-4"/>
        </w:rPr>
        <w:t>an</w:t>
      </w:r>
      <w:r w:rsidRPr="00274A16">
        <w:t>ho</w:t>
      </w:r>
      <w:r w:rsidRPr="00274A16">
        <w:rPr>
          <w:spacing w:val="-5"/>
        </w:rPr>
        <w:t>l</w:t>
      </w:r>
      <w:r w:rsidRPr="00274A16">
        <w:t>e</w:t>
      </w:r>
      <w:r w:rsidRPr="00274A16">
        <w:rPr>
          <w:spacing w:val="48"/>
        </w:rPr>
        <w:t xml:space="preserve"> </w:t>
      </w:r>
      <w:r w:rsidRPr="00274A16">
        <w:t>n</w:t>
      </w:r>
      <w:r w:rsidRPr="00274A16">
        <w:rPr>
          <w:spacing w:val="-4"/>
        </w:rPr>
        <w:t>u</w:t>
      </w:r>
      <w:r w:rsidRPr="00274A16">
        <w:rPr>
          <w:spacing w:val="-3"/>
        </w:rPr>
        <w:t>m</w:t>
      </w:r>
      <w:r w:rsidRPr="00274A16">
        <w:t>be</w:t>
      </w:r>
      <w:r w:rsidRPr="00274A16">
        <w:rPr>
          <w:spacing w:val="-6"/>
        </w:rPr>
        <w:t>r</w:t>
      </w:r>
      <w:r w:rsidRPr="00274A16">
        <w:rPr>
          <w:spacing w:val="-2"/>
        </w:rPr>
        <w:t>s</w:t>
      </w:r>
      <w:r w:rsidRPr="00274A16">
        <w:t>)</w:t>
      </w:r>
      <w:r w:rsidRPr="00274A16">
        <w:rPr>
          <w:spacing w:val="43"/>
        </w:rPr>
        <w:t xml:space="preserve"> </w:t>
      </w:r>
      <w:r w:rsidRPr="00274A16">
        <w:rPr>
          <w:spacing w:val="-5"/>
        </w:rPr>
        <w:t>w</w:t>
      </w:r>
      <w:r w:rsidRPr="00274A16">
        <w:t>h</w:t>
      </w:r>
      <w:r w:rsidRPr="00274A16">
        <w:rPr>
          <w:spacing w:val="-3"/>
        </w:rPr>
        <w:t>i</w:t>
      </w:r>
      <w:r w:rsidRPr="00274A16">
        <w:rPr>
          <w:spacing w:val="-2"/>
        </w:rPr>
        <w:t>c</w:t>
      </w:r>
      <w:r w:rsidRPr="00274A16">
        <w:t>h</w:t>
      </w:r>
      <w:r w:rsidRPr="00274A16">
        <w:rPr>
          <w:spacing w:val="45"/>
        </w:rPr>
        <w:t xml:space="preserve"> </w:t>
      </w:r>
      <w:r w:rsidRPr="00274A16">
        <w:rPr>
          <w:spacing w:val="-5"/>
        </w:rPr>
        <w:t>w</w:t>
      </w:r>
      <w:r w:rsidRPr="00274A16">
        <w:rPr>
          <w:spacing w:val="-3"/>
        </w:rPr>
        <w:t>il</w:t>
      </w:r>
      <w:r w:rsidRPr="00274A16">
        <w:t>l</w:t>
      </w:r>
      <w:r w:rsidRPr="00274A16">
        <w:rPr>
          <w:spacing w:val="43"/>
        </w:rPr>
        <w:t xml:space="preserve"> </w:t>
      </w:r>
      <w:r w:rsidRPr="00274A16">
        <w:t>a</w:t>
      </w:r>
      <w:r w:rsidRPr="00274A16">
        <w:rPr>
          <w:spacing w:val="-2"/>
        </w:rPr>
        <w:t>cc</w:t>
      </w:r>
      <w:r w:rsidRPr="00274A16">
        <w:rPr>
          <w:spacing w:val="-4"/>
        </w:rPr>
        <w:t>o</w:t>
      </w:r>
      <w:r w:rsidRPr="00274A16">
        <w:rPr>
          <w:spacing w:val="-3"/>
        </w:rPr>
        <w:t>m</w:t>
      </w:r>
      <w:r w:rsidRPr="00274A16">
        <w:t>p</w:t>
      </w:r>
      <w:r w:rsidRPr="00274A16">
        <w:rPr>
          <w:spacing w:val="-4"/>
        </w:rPr>
        <w:t>a</w:t>
      </w:r>
      <w:r w:rsidRPr="00274A16">
        <w:t>ny</w:t>
      </w:r>
      <w:r w:rsidRPr="00274A16">
        <w:rPr>
          <w:spacing w:val="42"/>
        </w:rPr>
        <w:t xml:space="preserve"> </w:t>
      </w:r>
      <w:r w:rsidRPr="00274A16">
        <w:rPr>
          <w:spacing w:val="-2"/>
        </w:rPr>
        <w:t>t</w:t>
      </w:r>
      <w:r w:rsidRPr="00274A16">
        <w:rPr>
          <w:spacing w:val="-4"/>
        </w:rPr>
        <w:t>h</w:t>
      </w:r>
      <w:r w:rsidRPr="00274A16">
        <w:t>e</w:t>
      </w:r>
      <w:r w:rsidRPr="00274A16">
        <w:rPr>
          <w:spacing w:val="45"/>
        </w:rPr>
        <w:t xml:space="preserve"> </w:t>
      </w:r>
      <w:r w:rsidRPr="00274A16">
        <w:rPr>
          <w:spacing w:val="-3"/>
        </w:rPr>
        <w:t>m</w:t>
      </w:r>
      <w:r w:rsidRPr="00274A16">
        <w:t>ed</w:t>
      </w:r>
      <w:r w:rsidRPr="00274A16">
        <w:rPr>
          <w:spacing w:val="-5"/>
        </w:rPr>
        <w:t>i</w:t>
      </w:r>
      <w:r w:rsidRPr="00274A16">
        <w:rPr>
          <w:spacing w:val="-4"/>
        </w:rPr>
        <w:t>a</w:t>
      </w:r>
      <w:r w:rsidRPr="00274A16">
        <w:t>.</w:t>
      </w:r>
      <w:r w:rsidR="00C16096">
        <w:t xml:space="preserve"> </w:t>
      </w:r>
      <w:r w:rsidRPr="00274A16">
        <w:t>Th</w:t>
      </w:r>
      <w:r w:rsidRPr="00274A16">
        <w:rPr>
          <w:spacing w:val="-5"/>
        </w:rPr>
        <w:t>i</w:t>
      </w:r>
      <w:r w:rsidRPr="00274A16">
        <w:t>s</w:t>
      </w:r>
      <w:r w:rsidRPr="00274A16">
        <w:rPr>
          <w:spacing w:val="44"/>
        </w:rPr>
        <w:t xml:space="preserve"> </w:t>
      </w:r>
      <w:r w:rsidRPr="00274A16">
        <w:rPr>
          <w:spacing w:val="-5"/>
        </w:rPr>
        <w:t>w</w:t>
      </w:r>
      <w:r w:rsidRPr="00274A16">
        <w:rPr>
          <w:spacing w:val="-3"/>
        </w:rPr>
        <w:t>ri</w:t>
      </w:r>
      <w:r w:rsidRPr="00274A16">
        <w:rPr>
          <w:spacing w:val="-2"/>
        </w:rPr>
        <w:t>tt</w:t>
      </w:r>
      <w:r w:rsidRPr="00274A16">
        <w:rPr>
          <w:spacing w:val="-4"/>
        </w:rPr>
        <w:t>e</w:t>
      </w:r>
      <w:r w:rsidRPr="00274A16">
        <w:t>n</w:t>
      </w:r>
      <w:r w:rsidRPr="00274A16">
        <w:rPr>
          <w:spacing w:val="45"/>
        </w:rPr>
        <w:t xml:space="preserve"> </w:t>
      </w:r>
      <w:r w:rsidRPr="00274A16">
        <w:rPr>
          <w:spacing w:val="-3"/>
        </w:rPr>
        <w:t>r</w:t>
      </w:r>
      <w:r w:rsidRPr="00274A16">
        <w:t>e</w:t>
      </w:r>
      <w:r w:rsidRPr="00274A16">
        <w:rPr>
          <w:spacing w:val="-4"/>
        </w:rPr>
        <w:t>p</w:t>
      </w:r>
      <w:r w:rsidRPr="00274A16">
        <w:t>o</w:t>
      </w:r>
      <w:r w:rsidRPr="00274A16">
        <w:rPr>
          <w:spacing w:val="-6"/>
        </w:rPr>
        <w:t>r</w:t>
      </w:r>
      <w:r w:rsidRPr="00274A16">
        <w:t>t</w:t>
      </w:r>
      <w:r w:rsidRPr="00274A16">
        <w:rPr>
          <w:spacing w:val="44"/>
        </w:rPr>
        <w:t xml:space="preserve"> </w:t>
      </w:r>
      <w:r w:rsidRPr="00274A16">
        <w:rPr>
          <w:spacing w:val="-3"/>
        </w:rPr>
        <w:t>m</w:t>
      </w:r>
      <w:r w:rsidRPr="00274A16">
        <w:t>u</w:t>
      </w:r>
      <w:r w:rsidRPr="00274A16">
        <w:rPr>
          <w:spacing w:val="-5"/>
        </w:rPr>
        <w:t>s</w:t>
      </w:r>
      <w:r w:rsidRPr="00274A16">
        <w:t xml:space="preserve">t </w:t>
      </w:r>
      <w:r w:rsidRPr="00274A16">
        <w:rPr>
          <w:spacing w:val="-3"/>
        </w:rPr>
        <w:t>i</w:t>
      </w:r>
      <w:r w:rsidRPr="00274A16">
        <w:t>n</w:t>
      </w:r>
      <w:r w:rsidRPr="00274A16">
        <w:rPr>
          <w:spacing w:val="-2"/>
        </w:rPr>
        <w:t>c</w:t>
      </w:r>
      <w:r w:rsidRPr="00274A16">
        <w:rPr>
          <w:spacing w:val="-5"/>
        </w:rPr>
        <w:t>l</w:t>
      </w:r>
      <w:r w:rsidRPr="00274A16">
        <w:t>u</w:t>
      </w:r>
      <w:r w:rsidRPr="00274A16">
        <w:rPr>
          <w:spacing w:val="-4"/>
        </w:rPr>
        <w:t>d</w:t>
      </w:r>
      <w:r w:rsidRPr="00274A16">
        <w:t>e:</w:t>
      </w:r>
    </w:p>
    <w:p w14:paraId="00B190C1" w14:textId="55EAE532" w:rsidR="009F65C5" w:rsidRPr="00274A16" w:rsidRDefault="00A04EC3" w:rsidP="00E42A73">
      <w:pPr>
        <w:pStyle w:val="ListParagraph"/>
        <w:numPr>
          <w:ilvl w:val="0"/>
          <w:numId w:val="98"/>
        </w:numPr>
      </w:pPr>
      <w:r w:rsidRPr="00274A16">
        <w:rPr>
          <w:spacing w:val="-3"/>
        </w:rPr>
        <w:t>M</w:t>
      </w:r>
      <w:r w:rsidRPr="00274A16">
        <w:t>a</w:t>
      </w:r>
      <w:r w:rsidRPr="00274A16">
        <w:rPr>
          <w:spacing w:val="-4"/>
        </w:rPr>
        <w:t>n</w:t>
      </w:r>
      <w:r w:rsidRPr="00274A16">
        <w:t>ho</w:t>
      </w:r>
      <w:r w:rsidRPr="00274A16">
        <w:rPr>
          <w:spacing w:val="-5"/>
        </w:rPr>
        <w:t>l</w:t>
      </w:r>
      <w:r w:rsidRPr="00274A16">
        <w:t>e</w:t>
      </w:r>
      <w:r w:rsidRPr="00274A16">
        <w:rPr>
          <w:spacing w:val="-3"/>
        </w:rPr>
        <w:t xml:space="preserve"> </w:t>
      </w:r>
      <w:r w:rsidRPr="00274A16">
        <w:rPr>
          <w:spacing w:val="-4"/>
        </w:rPr>
        <w:t>nu</w:t>
      </w:r>
      <w:r w:rsidRPr="00274A16">
        <w:rPr>
          <w:spacing w:val="-3"/>
        </w:rPr>
        <w:t>m</w:t>
      </w:r>
      <w:r w:rsidRPr="00274A16">
        <w:t>be</w:t>
      </w:r>
      <w:r w:rsidRPr="00274A16">
        <w:rPr>
          <w:spacing w:val="-3"/>
        </w:rPr>
        <w:t>r</w:t>
      </w:r>
      <w:r w:rsidRPr="00274A16">
        <w:t>s</w:t>
      </w:r>
      <w:r w:rsidRPr="00274A16">
        <w:rPr>
          <w:spacing w:val="-4"/>
        </w:rPr>
        <w:t xml:space="preserve"> </w:t>
      </w:r>
      <w:r w:rsidRPr="00274A16">
        <w:rPr>
          <w:spacing w:val="-5"/>
        </w:rPr>
        <w:t>(</w:t>
      </w:r>
      <w:r w:rsidRPr="00274A16">
        <w:rPr>
          <w:spacing w:val="-2"/>
        </w:rPr>
        <w:t>t</w:t>
      </w:r>
      <w:r w:rsidRPr="00274A16">
        <w:rPr>
          <w:spacing w:val="-4"/>
        </w:rPr>
        <w:t>he</w:t>
      </w:r>
      <w:r w:rsidRPr="00274A16">
        <w:rPr>
          <w:spacing w:val="-2"/>
        </w:rPr>
        <w:t>s</w:t>
      </w:r>
      <w:r w:rsidRPr="00274A16">
        <w:t>e</w:t>
      </w:r>
      <w:r w:rsidRPr="00274A16">
        <w:rPr>
          <w:spacing w:val="-3"/>
        </w:rPr>
        <w:t xml:space="preserve"> </w:t>
      </w:r>
      <w:r w:rsidRPr="00274A16">
        <w:rPr>
          <w:spacing w:val="-4"/>
        </w:rPr>
        <w:t>nu</w:t>
      </w:r>
      <w:r w:rsidRPr="00274A16">
        <w:t>m</w:t>
      </w:r>
      <w:r w:rsidRPr="00274A16">
        <w:rPr>
          <w:spacing w:val="-4"/>
        </w:rPr>
        <w:t>b</w:t>
      </w:r>
      <w:r w:rsidRPr="00274A16">
        <w:t>e</w:t>
      </w:r>
      <w:r w:rsidRPr="00274A16">
        <w:rPr>
          <w:spacing w:val="-3"/>
        </w:rPr>
        <w:t>r</w:t>
      </w:r>
      <w:r w:rsidRPr="00274A16">
        <w:t>s</w:t>
      </w:r>
      <w:r w:rsidRPr="00274A16">
        <w:rPr>
          <w:spacing w:val="-7"/>
        </w:rPr>
        <w:t xml:space="preserve"> </w:t>
      </w:r>
      <w:r w:rsidRPr="00274A16">
        <w:t>m</w:t>
      </w:r>
      <w:r w:rsidRPr="00274A16">
        <w:rPr>
          <w:spacing w:val="-4"/>
        </w:rPr>
        <w:t>u</w:t>
      </w:r>
      <w:r w:rsidRPr="00274A16">
        <w:rPr>
          <w:spacing w:val="-2"/>
        </w:rPr>
        <w:t>s</w:t>
      </w:r>
      <w:r w:rsidRPr="00274A16">
        <w:t>t</w:t>
      </w:r>
      <w:r w:rsidRPr="00274A16">
        <w:rPr>
          <w:spacing w:val="-6"/>
        </w:rPr>
        <w:t xml:space="preserve"> </w:t>
      </w:r>
      <w:r w:rsidRPr="00274A16">
        <w:t>m</w:t>
      </w:r>
      <w:r w:rsidRPr="00274A16">
        <w:rPr>
          <w:spacing w:val="-4"/>
        </w:rPr>
        <w:t>a</w:t>
      </w:r>
      <w:r w:rsidRPr="00274A16">
        <w:rPr>
          <w:spacing w:val="-2"/>
        </w:rPr>
        <w:t>t</w:t>
      </w:r>
      <w:r w:rsidRPr="00274A16">
        <w:rPr>
          <w:spacing w:val="-5"/>
        </w:rPr>
        <w:t>c</w:t>
      </w:r>
      <w:r w:rsidRPr="00274A16">
        <w:t>h</w:t>
      </w:r>
      <w:r w:rsidRPr="00274A16">
        <w:rPr>
          <w:spacing w:val="-3"/>
        </w:rPr>
        <w:t xml:space="preserve"> m</w:t>
      </w:r>
      <w:r w:rsidRPr="00274A16">
        <w:rPr>
          <w:spacing w:val="-4"/>
        </w:rPr>
        <w:t>a</w:t>
      </w:r>
      <w:r w:rsidRPr="00274A16">
        <w:t>n</w:t>
      </w:r>
      <w:r w:rsidRPr="00274A16">
        <w:rPr>
          <w:spacing w:val="-4"/>
        </w:rPr>
        <w:t>h</w:t>
      </w:r>
      <w:r w:rsidRPr="00274A16">
        <w:t>o</w:t>
      </w:r>
      <w:r w:rsidRPr="00274A16">
        <w:rPr>
          <w:spacing w:val="-3"/>
        </w:rPr>
        <w:t>l</w:t>
      </w:r>
      <w:r w:rsidRPr="00274A16">
        <w:t>e</w:t>
      </w:r>
      <w:r w:rsidRPr="00274A16">
        <w:rPr>
          <w:spacing w:val="-6"/>
        </w:rPr>
        <w:t xml:space="preserve"> </w:t>
      </w:r>
      <w:r w:rsidRPr="00274A16">
        <w:t>n</w:t>
      </w:r>
      <w:r w:rsidRPr="00274A16">
        <w:rPr>
          <w:spacing w:val="-4"/>
        </w:rPr>
        <w:t>u</w:t>
      </w:r>
      <w:r w:rsidRPr="00274A16">
        <w:rPr>
          <w:spacing w:val="-3"/>
        </w:rPr>
        <w:t>m</w:t>
      </w:r>
      <w:r w:rsidRPr="00274A16">
        <w:rPr>
          <w:spacing w:val="-4"/>
        </w:rPr>
        <w:t>b</w:t>
      </w:r>
      <w:r w:rsidRPr="00274A16">
        <w:t>e</w:t>
      </w:r>
      <w:r w:rsidRPr="00274A16">
        <w:rPr>
          <w:spacing w:val="-3"/>
        </w:rPr>
        <w:t>r</w:t>
      </w:r>
      <w:r w:rsidRPr="00274A16">
        <w:t>s on</w:t>
      </w:r>
      <w:r w:rsidRPr="00274A16">
        <w:rPr>
          <w:spacing w:val="-6"/>
        </w:rPr>
        <w:t xml:space="preserve"> </w:t>
      </w:r>
      <w:r w:rsidR="00B5275F">
        <w:rPr>
          <w:spacing w:val="-4"/>
        </w:rPr>
        <w:t>“</w:t>
      </w:r>
      <w:proofErr w:type="gramStart"/>
      <w:r w:rsidRPr="00274A16">
        <w:t>a</w:t>
      </w:r>
      <w:r w:rsidRPr="00274A16">
        <w:rPr>
          <w:spacing w:val="-2"/>
        </w:rPr>
        <w:t>s</w:t>
      </w:r>
      <w:r w:rsidRPr="00274A16">
        <w:rPr>
          <w:spacing w:val="-6"/>
        </w:rPr>
        <w:t>-</w:t>
      </w:r>
      <w:r w:rsidRPr="00274A16">
        <w:rPr>
          <w:spacing w:val="-4"/>
        </w:rPr>
        <w:t>b</w:t>
      </w:r>
      <w:r w:rsidRPr="00274A16">
        <w:t>u</w:t>
      </w:r>
      <w:r w:rsidRPr="00274A16">
        <w:rPr>
          <w:spacing w:val="-3"/>
        </w:rPr>
        <w:t>il</w:t>
      </w:r>
      <w:r w:rsidRPr="00274A16">
        <w:rPr>
          <w:spacing w:val="-4"/>
        </w:rPr>
        <w:t>t</w:t>
      </w:r>
      <w:proofErr w:type="gramEnd"/>
      <w:r w:rsidR="00B5275F">
        <w:t>”</w:t>
      </w:r>
      <w:r w:rsidRPr="00274A16">
        <w:rPr>
          <w:spacing w:val="-6"/>
        </w:rPr>
        <w:t xml:space="preserve"> and record </w:t>
      </w:r>
      <w:r w:rsidRPr="00274A16">
        <w:t>d</w:t>
      </w:r>
      <w:r w:rsidRPr="00274A16">
        <w:rPr>
          <w:spacing w:val="-3"/>
        </w:rPr>
        <w:t>r</w:t>
      </w:r>
      <w:r w:rsidRPr="00274A16">
        <w:t>a</w:t>
      </w:r>
      <w:r w:rsidRPr="00274A16">
        <w:rPr>
          <w:spacing w:val="-5"/>
        </w:rPr>
        <w:t>w</w:t>
      </w:r>
      <w:r w:rsidRPr="00274A16">
        <w:rPr>
          <w:spacing w:val="-3"/>
        </w:rPr>
        <w:t>i</w:t>
      </w:r>
      <w:r w:rsidRPr="00274A16">
        <w:t>n</w:t>
      </w:r>
      <w:r w:rsidRPr="00274A16">
        <w:rPr>
          <w:spacing w:val="-4"/>
        </w:rPr>
        <w:t>g</w:t>
      </w:r>
      <w:r w:rsidRPr="00274A16">
        <w:rPr>
          <w:spacing w:val="-2"/>
        </w:rPr>
        <w:t>s</w:t>
      </w:r>
      <w:r w:rsidRPr="00274A16">
        <w:rPr>
          <w:spacing w:val="-3"/>
        </w:rPr>
        <w:t>)</w:t>
      </w:r>
      <w:r w:rsidRPr="00274A16">
        <w:t>.</w:t>
      </w:r>
    </w:p>
    <w:p w14:paraId="00B190C2" w14:textId="77777777" w:rsidR="009F65C5" w:rsidRPr="00274A16" w:rsidRDefault="00A04EC3" w:rsidP="00E42A73">
      <w:pPr>
        <w:pStyle w:val="ListParagraph"/>
        <w:numPr>
          <w:ilvl w:val="0"/>
          <w:numId w:val="98"/>
        </w:numPr>
      </w:pPr>
      <w:r w:rsidRPr="00274A16">
        <w:rPr>
          <w:spacing w:val="-2"/>
        </w:rPr>
        <w:t>S</w:t>
      </w:r>
      <w:r w:rsidRPr="00274A16">
        <w:t>e</w:t>
      </w:r>
      <w:r w:rsidRPr="00274A16">
        <w:rPr>
          <w:spacing w:val="-3"/>
        </w:rPr>
        <w:t>r</w:t>
      </w:r>
      <w:r w:rsidRPr="00274A16">
        <w:rPr>
          <w:spacing w:val="-5"/>
        </w:rPr>
        <w:t>v</w:t>
      </w:r>
      <w:r w:rsidRPr="00274A16">
        <w:rPr>
          <w:spacing w:val="-3"/>
        </w:rPr>
        <w:t>i</w:t>
      </w:r>
      <w:r w:rsidRPr="00274A16">
        <w:rPr>
          <w:spacing w:val="-2"/>
        </w:rPr>
        <w:t>c</w:t>
      </w:r>
      <w:r w:rsidRPr="00274A16">
        <w:t>e</w:t>
      </w:r>
      <w:r w:rsidRPr="00274A16">
        <w:rPr>
          <w:spacing w:val="-6"/>
        </w:rPr>
        <w:t xml:space="preserve"> </w:t>
      </w:r>
      <w:r w:rsidRPr="00274A16">
        <w:rPr>
          <w:spacing w:val="-5"/>
        </w:rPr>
        <w:t>c</w:t>
      </w:r>
      <w:r w:rsidRPr="00274A16">
        <w:t>o</w:t>
      </w:r>
      <w:r w:rsidRPr="00274A16">
        <w:rPr>
          <w:spacing w:val="-4"/>
        </w:rPr>
        <w:t>n</w:t>
      </w:r>
      <w:r w:rsidRPr="00274A16">
        <w:t>n</w:t>
      </w:r>
      <w:r w:rsidRPr="00274A16">
        <w:rPr>
          <w:spacing w:val="-4"/>
        </w:rPr>
        <w:t>e</w:t>
      </w:r>
      <w:r w:rsidRPr="00274A16">
        <w:rPr>
          <w:spacing w:val="-2"/>
        </w:rPr>
        <w:t>ct</w:t>
      </w:r>
      <w:r w:rsidRPr="00274A16">
        <w:rPr>
          <w:spacing w:val="-5"/>
        </w:rPr>
        <w:t>i</w:t>
      </w:r>
      <w:r w:rsidRPr="00274A16">
        <w:t>on</w:t>
      </w:r>
      <w:r w:rsidRPr="00274A16">
        <w:rPr>
          <w:spacing w:val="-6"/>
        </w:rPr>
        <w:t xml:space="preserve"> </w:t>
      </w:r>
      <w:r w:rsidRPr="00274A16">
        <w:rPr>
          <w:spacing w:val="-5"/>
        </w:rPr>
        <w:t>l</w:t>
      </w:r>
      <w:r w:rsidRPr="00274A16">
        <w:t>o</w:t>
      </w:r>
      <w:r w:rsidRPr="00274A16">
        <w:rPr>
          <w:spacing w:val="-5"/>
        </w:rPr>
        <w:t>c</w:t>
      </w:r>
      <w:r w:rsidRPr="00274A16">
        <w:t>a</w:t>
      </w:r>
      <w:r w:rsidRPr="00274A16">
        <w:rPr>
          <w:spacing w:val="-2"/>
        </w:rPr>
        <w:t>t</w:t>
      </w:r>
      <w:r w:rsidRPr="00274A16">
        <w:rPr>
          <w:spacing w:val="-5"/>
        </w:rPr>
        <w:t>i</w:t>
      </w:r>
      <w:r w:rsidRPr="00274A16">
        <w:t>o</w:t>
      </w:r>
      <w:r w:rsidRPr="00274A16">
        <w:rPr>
          <w:spacing w:val="-4"/>
        </w:rPr>
        <w:t>n</w:t>
      </w:r>
      <w:r w:rsidRPr="00274A16">
        <w:rPr>
          <w:spacing w:val="-2"/>
        </w:rPr>
        <w:t>s</w:t>
      </w:r>
      <w:r w:rsidRPr="00274A16">
        <w:t>,</w:t>
      </w:r>
      <w:r w:rsidRPr="00274A16">
        <w:rPr>
          <w:spacing w:val="-6"/>
        </w:rPr>
        <w:t xml:space="preserve"> </w:t>
      </w:r>
      <w:r w:rsidRPr="00274A16">
        <w:rPr>
          <w:spacing w:val="-3"/>
        </w:rPr>
        <w:t>ri</w:t>
      </w:r>
      <w:r w:rsidRPr="00274A16">
        <w:rPr>
          <w:spacing w:val="-4"/>
        </w:rPr>
        <w:t>g</w:t>
      </w:r>
      <w:r w:rsidRPr="00274A16">
        <w:t>ht</w:t>
      </w:r>
      <w:r w:rsidRPr="00274A16">
        <w:rPr>
          <w:spacing w:val="-6"/>
        </w:rPr>
        <w:t xml:space="preserve"> </w:t>
      </w:r>
      <w:r w:rsidRPr="00274A16">
        <w:t>or</w:t>
      </w:r>
      <w:r w:rsidRPr="00274A16">
        <w:rPr>
          <w:spacing w:val="-7"/>
        </w:rPr>
        <w:t xml:space="preserve"> </w:t>
      </w:r>
      <w:r w:rsidRPr="00274A16">
        <w:rPr>
          <w:spacing w:val="-3"/>
        </w:rPr>
        <w:t>l</w:t>
      </w:r>
      <w:r w:rsidRPr="00274A16">
        <w:rPr>
          <w:spacing w:val="-4"/>
        </w:rPr>
        <w:t>e</w:t>
      </w:r>
      <w:r w:rsidRPr="00274A16">
        <w:rPr>
          <w:spacing w:val="-2"/>
        </w:rPr>
        <w:t>f</w:t>
      </w:r>
      <w:r w:rsidRPr="00274A16">
        <w:rPr>
          <w:spacing w:val="-4"/>
        </w:rPr>
        <w:t>t</w:t>
      </w:r>
      <w:r w:rsidRPr="00274A16">
        <w:t>.</w:t>
      </w:r>
    </w:p>
    <w:p w14:paraId="00B190C3" w14:textId="77777777" w:rsidR="009F65C5" w:rsidRPr="00274A16" w:rsidRDefault="00A04EC3" w:rsidP="00E42A73">
      <w:pPr>
        <w:pStyle w:val="ListParagraph"/>
        <w:numPr>
          <w:ilvl w:val="0"/>
          <w:numId w:val="98"/>
        </w:numPr>
      </w:pPr>
      <w:r w:rsidRPr="00274A16">
        <w:rPr>
          <w:spacing w:val="-3"/>
        </w:rPr>
        <w:t>R</w:t>
      </w:r>
      <w:r w:rsidRPr="00274A16">
        <w:rPr>
          <w:spacing w:val="-4"/>
        </w:rPr>
        <w:t>e</w:t>
      </w:r>
      <w:r w:rsidRPr="00274A16">
        <w:rPr>
          <w:spacing w:val="-2"/>
        </w:rPr>
        <w:t>f</w:t>
      </w:r>
      <w:r w:rsidRPr="00274A16">
        <w:t>e</w:t>
      </w:r>
      <w:r w:rsidRPr="00274A16">
        <w:rPr>
          <w:spacing w:val="-3"/>
        </w:rPr>
        <w:t>r</w:t>
      </w:r>
      <w:r w:rsidRPr="00274A16">
        <w:rPr>
          <w:spacing w:val="-4"/>
        </w:rPr>
        <w:t>e</w:t>
      </w:r>
      <w:r w:rsidRPr="00274A16">
        <w:t>n</w:t>
      </w:r>
      <w:r w:rsidRPr="00274A16">
        <w:rPr>
          <w:spacing w:val="-5"/>
        </w:rPr>
        <w:t>c</w:t>
      </w:r>
      <w:r w:rsidRPr="00274A16">
        <w:t>e</w:t>
      </w:r>
      <w:r w:rsidRPr="00274A16">
        <w:rPr>
          <w:spacing w:val="-6"/>
        </w:rPr>
        <w:t xml:space="preserve"> </w:t>
      </w:r>
      <w:r w:rsidRPr="00274A16">
        <w:rPr>
          <w:spacing w:val="-2"/>
        </w:rPr>
        <w:t>t</w:t>
      </w:r>
      <w:r w:rsidRPr="00274A16">
        <w:t>o</w:t>
      </w:r>
      <w:r w:rsidRPr="00274A16">
        <w:rPr>
          <w:spacing w:val="-6"/>
        </w:rPr>
        <w:t xml:space="preserve"> </w:t>
      </w:r>
      <w:r w:rsidRPr="00274A16">
        <w:rPr>
          <w:spacing w:val="-5"/>
        </w:rPr>
        <w:t>s</w:t>
      </w:r>
      <w:r w:rsidRPr="00274A16">
        <w:t>e</w:t>
      </w:r>
      <w:r w:rsidRPr="00274A16">
        <w:rPr>
          <w:spacing w:val="-3"/>
        </w:rPr>
        <w:t>r</w:t>
      </w:r>
      <w:r w:rsidRPr="00274A16">
        <w:rPr>
          <w:spacing w:val="-5"/>
        </w:rPr>
        <w:t>v</w:t>
      </w:r>
      <w:r w:rsidRPr="00274A16">
        <w:rPr>
          <w:spacing w:val="-3"/>
        </w:rPr>
        <w:t>i</w:t>
      </w:r>
      <w:r w:rsidRPr="00274A16">
        <w:rPr>
          <w:spacing w:val="-2"/>
        </w:rPr>
        <w:t>c</w:t>
      </w:r>
      <w:r w:rsidRPr="00274A16">
        <w:t>e</w:t>
      </w:r>
      <w:r w:rsidRPr="00274A16">
        <w:rPr>
          <w:spacing w:val="-6"/>
        </w:rPr>
        <w:t xml:space="preserve"> </w:t>
      </w:r>
      <w:r w:rsidRPr="00274A16">
        <w:rPr>
          <w:spacing w:val="-2"/>
        </w:rPr>
        <w:t>c</w:t>
      </w:r>
      <w:r w:rsidRPr="00274A16">
        <w:rPr>
          <w:spacing w:val="-4"/>
        </w:rPr>
        <w:t>o</w:t>
      </w:r>
      <w:r w:rsidRPr="00274A16">
        <w:t>n</w:t>
      </w:r>
      <w:r w:rsidRPr="00274A16">
        <w:rPr>
          <w:spacing w:val="-4"/>
        </w:rPr>
        <w:t>n</w:t>
      </w:r>
      <w:r w:rsidRPr="00274A16">
        <w:t>e</w:t>
      </w:r>
      <w:r w:rsidRPr="00274A16">
        <w:rPr>
          <w:spacing w:val="-5"/>
        </w:rPr>
        <w:t>c</w:t>
      </w:r>
      <w:r w:rsidRPr="00274A16">
        <w:rPr>
          <w:spacing w:val="-2"/>
        </w:rPr>
        <w:t>t</w:t>
      </w:r>
      <w:r w:rsidRPr="00274A16">
        <w:rPr>
          <w:spacing w:val="-3"/>
        </w:rPr>
        <w:t>i</w:t>
      </w:r>
      <w:r w:rsidRPr="00274A16">
        <w:rPr>
          <w:spacing w:val="-4"/>
        </w:rPr>
        <w:t>o</w:t>
      </w:r>
      <w:r w:rsidRPr="00274A16">
        <w:t>n</w:t>
      </w:r>
      <w:r w:rsidRPr="00274A16">
        <w:rPr>
          <w:spacing w:val="-3"/>
        </w:rPr>
        <w:t xml:space="preserve"> </w:t>
      </w:r>
      <w:r w:rsidRPr="00274A16">
        <w:rPr>
          <w:spacing w:val="-5"/>
        </w:rPr>
        <w:t>l</w:t>
      </w:r>
      <w:r w:rsidRPr="00274A16">
        <w:t>o</w:t>
      </w:r>
      <w:r w:rsidRPr="00274A16">
        <w:rPr>
          <w:spacing w:val="-5"/>
        </w:rPr>
        <w:t>c</w:t>
      </w:r>
      <w:r w:rsidRPr="00274A16">
        <w:t>a</w:t>
      </w:r>
      <w:r w:rsidRPr="00274A16">
        <w:rPr>
          <w:spacing w:val="-2"/>
        </w:rPr>
        <w:t>t</w:t>
      </w:r>
      <w:r w:rsidRPr="00274A16">
        <w:rPr>
          <w:spacing w:val="-5"/>
        </w:rPr>
        <w:t>i</w:t>
      </w:r>
      <w:r w:rsidRPr="00274A16">
        <w:rPr>
          <w:spacing w:val="-4"/>
        </w:rPr>
        <w:t>o</w:t>
      </w:r>
      <w:r w:rsidRPr="00274A16">
        <w:t>ns</w:t>
      </w:r>
      <w:r w:rsidRPr="00274A16">
        <w:rPr>
          <w:spacing w:val="-7"/>
        </w:rPr>
        <w:t xml:space="preserve"> </w:t>
      </w:r>
      <w:r w:rsidRPr="00274A16">
        <w:rPr>
          <w:spacing w:val="-4"/>
        </w:rPr>
        <w:t>o</w:t>
      </w:r>
      <w:r w:rsidRPr="00274A16">
        <w:t>ut</w:t>
      </w:r>
      <w:r w:rsidRPr="00274A16">
        <w:rPr>
          <w:spacing w:val="-6"/>
        </w:rPr>
        <w:t xml:space="preserve"> </w:t>
      </w:r>
      <w:r w:rsidRPr="00274A16">
        <w:rPr>
          <w:spacing w:val="-4"/>
        </w:rPr>
        <w:t>o</w:t>
      </w:r>
      <w:r w:rsidRPr="00274A16">
        <w:t>f</w:t>
      </w:r>
      <w:r w:rsidRPr="00274A16">
        <w:rPr>
          <w:spacing w:val="-6"/>
        </w:rPr>
        <w:t xml:space="preserve"> </w:t>
      </w:r>
      <w:r w:rsidRPr="00274A16">
        <w:t>m</w:t>
      </w:r>
      <w:r w:rsidRPr="00274A16">
        <w:rPr>
          <w:spacing w:val="-4"/>
        </w:rPr>
        <w:t>an</w:t>
      </w:r>
      <w:r w:rsidRPr="00274A16">
        <w:t>ho</w:t>
      </w:r>
      <w:r w:rsidRPr="00274A16">
        <w:rPr>
          <w:spacing w:val="-5"/>
        </w:rPr>
        <w:t>l</w:t>
      </w:r>
      <w:r w:rsidRPr="00274A16">
        <w:t>e</w:t>
      </w:r>
      <w:r w:rsidRPr="00274A16">
        <w:rPr>
          <w:spacing w:val="-5"/>
        </w:rPr>
        <w:t>s</w:t>
      </w:r>
      <w:r w:rsidRPr="00274A16">
        <w:t>.</w:t>
      </w:r>
    </w:p>
    <w:p w14:paraId="00B190C4" w14:textId="77777777" w:rsidR="009F65C5" w:rsidRPr="00274A16" w:rsidRDefault="00A04EC3" w:rsidP="00E42A73">
      <w:pPr>
        <w:pStyle w:val="ListParagraph"/>
        <w:numPr>
          <w:ilvl w:val="0"/>
          <w:numId w:val="98"/>
        </w:numPr>
      </w:pPr>
      <w:r w:rsidRPr="00274A16">
        <w:rPr>
          <w:spacing w:val="-1"/>
        </w:rPr>
        <w:t>L</w:t>
      </w:r>
      <w:r w:rsidRPr="00274A16">
        <w:t>o</w:t>
      </w:r>
      <w:r w:rsidRPr="00274A16">
        <w:rPr>
          <w:spacing w:val="-2"/>
        </w:rPr>
        <w:t>c</w:t>
      </w:r>
      <w:r w:rsidRPr="00274A16">
        <w:t>a</w:t>
      </w:r>
      <w:r w:rsidRPr="00274A16">
        <w:rPr>
          <w:spacing w:val="-2"/>
        </w:rPr>
        <w:t>t</w:t>
      </w:r>
      <w:r w:rsidRPr="00274A16">
        <w:rPr>
          <w:spacing w:val="-3"/>
        </w:rPr>
        <w:t>i</w:t>
      </w:r>
      <w:r w:rsidRPr="00274A16">
        <w:t>o</w:t>
      </w:r>
      <w:r w:rsidRPr="00274A16">
        <w:rPr>
          <w:spacing w:val="-1"/>
        </w:rPr>
        <w:t>n</w:t>
      </w:r>
      <w:r w:rsidRPr="00274A16">
        <w:t>s</w:t>
      </w:r>
      <w:r w:rsidRPr="00274A16">
        <w:rPr>
          <w:spacing w:val="34"/>
        </w:rPr>
        <w:t xml:space="preserve"> </w:t>
      </w:r>
      <w:r w:rsidRPr="00274A16">
        <w:t>of</w:t>
      </w:r>
      <w:r w:rsidRPr="00274A16">
        <w:rPr>
          <w:spacing w:val="35"/>
        </w:rPr>
        <w:t xml:space="preserve"> </w:t>
      </w:r>
      <w:r w:rsidRPr="00274A16">
        <w:rPr>
          <w:spacing w:val="-2"/>
        </w:rPr>
        <w:t>s</w:t>
      </w:r>
      <w:r w:rsidRPr="00274A16">
        <w:t>u</w:t>
      </w:r>
      <w:r w:rsidRPr="00274A16">
        <w:rPr>
          <w:spacing w:val="-2"/>
        </w:rPr>
        <w:t>s</w:t>
      </w:r>
      <w:r w:rsidRPr="00274A16">
        <w:t>p</w:t>
      </w:r>
      <w:r w:rsidRPr="00274A16">
        <w:rPr>
          <w:spacing w:val="-1"/>
        </w:rPr>
        <w:t>e</w:t>
      </w:r>
      <w:r w:rsidRPr="00274A16">
        <w:rPr>
          <w:spacing w:val="-5"/>
        </w:rPr>
        <w:t>c</w:t>
      </w:r>
      <w:r w:rsidRPr="00274A16">
        <w:rPr>
          <w:spacing w:val="-2"/>
        </w:rPr>
        <w:t>t</w:t>
      </w:r>
      <w:r w:rsidRPr="00274A16">
        <w:t>ed</w:t>
      </w:r>
      <w:r w:rsidRPr="00274A16">
        <w:rPr>
          <w:spacing w:val="35"/>
        </w:rPr>
        <w:t xml:space="preserve"> </w:t>
      </w:r>
      <w:r w:rsidRPr="00274A16">
        <w:t>a</w:t>
      </w:r>
      <w:r w:rsidRPr="00274A16">
        <w:rPr>
          <w:spacing w:val="-1"/>
        </w:rPr>
        <w:t>n</w:t>
      </w:r>
      <w:r w:rsidRPr="00274A16">
        <w:t>d</w:t>
      </w:r>
      <w:r w:rsidRPr="00274A16">
        <w:rPr>
          <w:spacing w:val="35"/>
        </w:rPr>
        <w:t xml:space="preserve"> </w:t>
      </w:r>
      <w:r w:rsidRPr="00274A16">
        <w:t>o</w:t>
      </w:r>
      <w:r w:rsidRPr="00274A16">
        <w:rPr>
          <w:spacing w:val="-1"/>
        </w:rPr>
        <w:t>b</w:t>
      </w:r>
      <w:r w:rsidRPr="00274A16">
        <w:rPr>
          <w:spacing w:val="-5"/>
        </w:rPr>
        <w:t>v</w:t>
      </w:r>
      <w:r w:rsidRPr="00274A16">
        <w:rPr>
          <w:spacing w:val="-3"/>
        </w:rPr>
        <w:t>i</w:t>
      </w:r>
      <w:r w:rsidRPr="00274A16">
        <w:t>o</w:t>
      </w:r>
      <w:r w:rsidRPr="00274A16">
        <w:rPr>
          <w:spacing w:val="-1"/>
        </w:rPr>
        <w:t>u</w:t>
      </w:r>
      <w:r w:rsidRPr="00274A16">
        <w:t>s</w:t>
      </w:r>
      <w:r w:rsidRPr="00274A16">
        <w:rPr>
          <w:spacing w:val="34"/>
        </w:rPr>
        <w:t xml:space="preserve"> </w:t>
      </w:r>
      <w:r w:rsidRPr="00274A16">
        <w:rPr>
          <w:spacing w:val="-1"/>
        </w:rPr>
        <w:t>p</w:t>
      </w:r>
      <w:r w:rsidRPr="00274A16">
        <w:rPr>
          <w:spacing w:val="-5"/>
        </w:rPr>
        <w:t>i</w:t>
      </w:r>
      <w:r w:rsidRPr="00274A16">
        <w:rPr>
          <w:spacing w:val="-1"/>
        </w:rPr>
        <w:t>p</w:t>
      </w:r>
      <w:r w:rsidRPr="00274A16">
        <w:t>e</w:t>
      </w:r>
      <w:r w:rsidRPr="00274A16">
        <w:rPr>
          <w:spacing w:val="33"/>
        </w:rPr>
        <w:t xml:space="preserve"> </w:t>
      </w:r>
      <w:r w:rsidRPr="00274A16">
        <w:rPr>
          <w:spacing w:val="-1"/>
        </w:rPr>
        <w:t>d</w:t>
      </w:r>
      <w:r w:rsidRPr="00274A16">
        <w:t>ef</w:t>
      </w:r>
      <w:r w:rsidRPr="00274A16">
        <w:rPr>
          <w:spacing w:val="-5"/>
        </w:rPr>
        <w:t>i</w:t>
      </w:r>
      <w:r w:rsidRPr="00274A16">
        <w:rPr>
          <w:spacing w:val="-2"/>
        </w:rPr>
        <w:t>c</w:t>
      </w:r>
      <w:r w:rsidRPr="00274A16">
        <w:rPr>
          <w:spacing w:val="-3"/>
        </w:rPr>
        <w:t>i</w:t>
      </w:r>
      <w:r w:rsidRPr="00274A16">
        <w:t>e</w:t>
      </w:r>
      <w:r w:rsidRPr="00274A16">
        <w:rPr>
          <w:spacing w:val="-1"/>
        </w:rPr>
        <w:t>n</w:t>
      </w:r>
      <w:r w:rsidRPr="00274A16">
        <w:rPr>
          <w:spacing w:val="-2"/>
        </w:rPr>
        <w:t>c</w:t>
      </w:r>
      <w:r w:rsidRPr="00274A16">
        <w:rPr>
          <w:spacing w:val="-5"/>
        </w:rPr>
        <w:t>i</w:t>
      </w:r>
      <w:r w:rsidRPr="00274A16">
        <w:rPr>
          <w:spacing w:val="-1"/>
        </w:rPr>
        <w:t>e</w:t>
      </w:r>
      <w:r w:rsidRPr="00274A16">
        <w:t>s</w:t>
      </w:r>
      <w:r w:rsidRPr="00274A16">
        <w:rPr>
          <w:spacing w:val="34"/>
        </w:rPr>
        <w:t xml:space="preserve"> </w:t>
      </w:r>
      <w:r w:rsidRPr="00274A16">
        <w:rPr>
          <w:spacing w:val="-3"/>
        </w:rPr>
        <w:t>(i</w:t>
      </w:r>
      <w:r w:rsidRPr="00274A16">
        <w:t>.</w:t>
      </w:r>
      <w:r w:rsidRPr="00274A16">
        <w:rPr>
          <w:spacing w:val="-1"/>
        </w:rPr>
        <w:t>e</w:t>
      </w:r>
      <w:r w:rsidRPr="00274A16">
        <w:t>.,</w:t>
      </w:r>
      <w:r w:rsidRPr="00274A16">
        <w:rPr>
          <w:spacing w:val="35"/>
        </w:rPr>
        <w:t xml:space="preserve"> </w:t>
      </w:r>
      <w:r w:rsidRPr="00274A16">
        <w:t xml:space="preserve">bad </w:t>
      </w:r>
      <w:r w:rsidRPr="00274A16">
        <w:rPr>
          <w:spacing w:val="-3"/>
        </w:rPr>
        <w:t>j</w:t>
      </w:r>
      <w:r w:rsidRPr="00274A16">
        <w:rPr>
          <w:spacing w:val="-1"/>
        </w:rPr>
        <w:t>o</w:t>
      </w:r>
      <w:r w:rsidRPr="00274A16">
        <w:rPr>
          <w:spacing w:val="-3"/>
        </w:rPr>
        <w:t>i</w:t>
      </w:r>
      <w:r w:rsidRPr="00274A16">
        <w:t>n</w:t>
      </w:r>
      <w:r w:rsidRPr="00274A16">
        <w:rPr>
          <w:spacing w:val="-2"/>
        </w:rPr>
        <w:t>ts</w:t>
      </w:r>
      <w:r w:rsidRPr="00274A16">
        <w:t>,</w:t>
      </w:r>
      <w:r w:rsidRPr="00274A16">
        <w:rPr>
          <w:spacing w:val="-9"/>
        </w:rPr>
        <w:t xml:space="preserve"> </w:t>
      </w:r>
      <w:r w:rsidRPr="00274A16">
        <w:rPr>
          <w:spacing w:val="-1"/>
        </w:rPr>
        <w:t>b</w:t>
      </w:r>
      <w:r w:rsidRPr="00274A16">
        <w:rPr>
          <w:spacing w:val="-3"/>
        </w:rPr>
        <w:t>r</w:t>
      </w:r>
      <w:r w:rsidRPr="00274A16">
        <w:t>e</w:t>
      </w:r>
      <w:r w:rsidRPr="00274A16">
        <w:rPr>
          <w:spacing w:val="-1"/>
        </w:rPr>
        <w:t>a</w:t>
      </w:r>
      <w:r w:rsidRPr="00274A16">
        <w:rPr>
          <w:spacing w:val="-2"/>
        </w:rPr>
        <w:t>k</w:t>
      </w:r>
      <w:r w:rsidRPr="00274A16">
        <w:t>s</w:t>
      </w:r>
      <w:r w:rsidRPr="00274A16">
        <w:rPr>
          <w:spacing w:val="-7"/>
        </w:rPr>
        <w:t xml:space="preserve"> </w:t>
      </w:r>
      <w:r w:rsidRPr="00274A16">
        <w:rPr>
          <w:spacing w:val="-1"/>
        </w:rPr>
        <w:t>o</w:t>
      </w:r>
      <w:r w:rsidRPr="00274A16">
        <w:t>r</w:t>
      </w:r>
      <w:r w:rsidRPr="00274A16">
        <w:rPr>
          <w:spacing w:val="-7"/>
        </w:rPr>
        <w:t xml:space="preserve"> </w:t>
      </w:r>
      <w:r w:rsidRPr="00274A16">
        <w:rPr>
          <w:spacing w:val="-3"/>
        </w:rPr>
        <w:t>l</w:t>
      </w:r>
      <w:r w:rsidRPr="00274A16">
        <w:t>e</w:t>
      </w:r>
      <w:r w:rsidRPr="00274A16">
        <w:rPr>
          <w:spacing w:val="-1"/>
        </w:rPr>
        <w:t>a</w:t>
      </w:r>
      <w:r w:rsidRPr="00274A16">
        <w:rPr>
          <w:spacing w:val="-5"/>
        </w:rPr>
        <w:t>k</w:t>
      </w:r>
      <w:r w:rsidRPr="00274A16">
        <w:rPr>
          <w:spacing w:val="-2"/>
        </w:rPr>
        <w:t>s</w:t>
      </w:r>
      <w:r w:rsidRPr="00274A16">
        <w:t>,</w:t>
      </w:r>
      <w:r w:rsidRPr="00274A16">
        <w:rPr>
          <w:spacing w:val="-6"/>
        </w:rPr>
        <w:t xml:space="preserve"> </w:t>
      </w:r>
      <w:r w:rsidRPr="00274A16">
        <w:rPr>
          <w:spacing w:val="-1"/>
        </w:rPr>
        <w:t>e</w:t>
      </w:r>
      <w:r w:rsidRPr="00274A16">
        <w:rPr>
          <w:spacing w:val="-2"/>
        </w:rPr>
        <w:t>t</w:t>
      </w:r>
      <w:r w:rsidRPr="00274A16">
        <w:rPr>
          <w:spacing w:val="-5"/>
        </w:rPr>
        <w:t>c</w:t>
      </w:r>
      <w:r w:rsidRPr="00274A16">
        <w:rPr>
          <w:spacing w:val="-2"/>
        </w:rPr>
        <w:t>.</w:t>
      </w:r>
      <w:r w:rsidRPr="00274A16">
        <w:rPr>
          <w:spacing w:val="-3"/>
        </w:rPr>
        <w:t>)</w:t>
      </w:r>
      <w:r w:rsidRPr="00274A16">
        <w:t>.</w:t>
      </w:r>
    </w:p>
    <w:p w14:paraId="00B190C5" w14:textId="77777777" w:rsidR="009F65C5" w:rsidRPr="00274A16" w:rsidRDefault="00A04EC3" w:rsidP="00E42A73">
      <w:pPr>
        <w:pStyle w:val="ListParagraph"/>
        <w:numPr>
          <w:ilvl w:val="0"/>
          <w:numId w:val="98"/>
        </w:numPr>
      </w:pPr>
      <w:r w:rsidRPr="00274A16">
        <w:rPr>
          <w:spacing w:val="-3"/>
        </w:rPr>
        <w:t>D</w:t>
      </w:r>
      <w:r w:rsidRPr="00274A16">
        <w:rPr>
          <w:spacing w:val="-1"/>
        </w:rPr>
        <w:t>e</w:t>
      </w:r>
      <w:r w:rsidRPr="00274A16">
        <w:t>p</w:t>
      </w:r>
      <w:r w:rsidRPr="00274A16">
        <w:rPr>
          <w:spacing w:val="-2"/>
        </w:rPr>
        <w:t>t</w:t>
      </w:r>
      <w:r w:rsidRPr="00274A16">
        <w:t>h</w:t>
      </w:r>
      <w:r w:rsidRPr="00274A16">
        <w:rPr>
          <w:spacing w:val="-6"/>
        </w:rPr>
        <w:t xml:space="preserve"> </w:t>
      </w:r>
      <w:r w:rsidRPr="00274A16">
        <w:t>of</w:t>
      </w:r>
      <w:r w:rsidRPr="00274A16">
        <w:rPr>
          <w:spacing w:val="-6"/>
        </w:rPr>
        <w:t xml:space="preserve"> </w:t>
      </w:r>
      <w:r w:rsidRPr="00274A16">
        <w:t>e</w:t>
      </w:r>
      <w:r w:rsidRPr="00274A16">
        <w:rPr>
          <w:spacing w:val="-1"/>
        </w:rPr>
        <w:t>a</w:t>
      </w:r>
      <w:r w:rsidRPr="00274A16">
        <w:rPr>
          <w:spacing w:val="-5"/>
        </w:rPr>
        <w:t>c</w:t>
      </w:r>
      <w:r w:rsidRPr="00274A16">
        <w:t>h</w:t>
      </w:r>
      <w:r w:rsidRPr="00274A16">
        <w:rPr>
          <w:spacing w:val="-6"/>
        </w:rPr>
        <w:t xml:space="preserve"> </w:t>
      </w:r>
      <w:r w:rsidRPr="00274A16">
        <w:rPr>
          <w:spacing w:val="-3"/>
        </w:rPr>
        <w:t>m</w:t>
      </w:r>
      <w:r w:rsidRPr="00274A16">
        <w:rPr>
          <w:spacing w:val="-1"/>
        </w:rPr>
        <w:t>a</w:t>
      </w:r>
      <w:r w:rsidRPr="00274A16">
        <w:t>n</w:t>
      </w:r>
      <w:r w:rsidRPr="00274A16">
        <w:rPr>
          <w:spacing w:val="-1"/>
        </w:rPr>
        <w:t>ho</w:t>
      </w:r>
      <w:r w:rsidRPr="00274A16">
        <w:rPr>
          <w:spacing w:val="-5"/>
        </w:rPr>
        <w:t>l</w:t>
      </w:r>
      <w:r w:rsidRPr="00274A16">
        <w:t>e.</w:t>
      </w:r>
    </w:p>
    <w:p w14:paraId="00B190C6" w14:textId="77777777" w:rsidR="009F65C5" w:rsidRPr="00274A16" w:rsidRDefault="00A04EC3" w:rsidP="00E42A73">
      <w:pPr>
        <w:pStyle w:val="ListParagraph"/>
        <w:numPr>
          <w:ilvl w:val="0"/>
          <w:numId w:val="98"/>
        </w:numPr>
      </w:pPr>
      <w:r w:rsidRPr="00274A16">
        <w:rPr>
          <w:spacing w:val="-2"/>
        </w:rPr>
        <w:t>Ac</w:t>
      </w:r>
      <w:r w:rsidRPr="00274A16">
        <w:t>tu</w:t>
      </w:r>
      <w:r w:rsidRPr="00274A16">
        <w:rPr>
          <w:spacing w:val="-1"/>
        </w:rPr>
        <w:t>a</w:t>
      </w:r>
      <w:r w:rsidRPr="00274A16">
        <w:t>l</w:t>
      </w:r>
      <w:r w:rsidRPr="00274A16">
        <w:rPr>
          <w:spacing w:val="-7"/>
        </w:rPr>
        <w:t xml:space="preserve"> </w:t>
      </w:r>
      <w:r w:rsidRPr="00274A16">
        <w:rPr>
          <w:spacing w:val="-3"/>
        </w:rPr>
        <w:t>m</w:t>
      </w:r>
      <w:r w:rsidRPr="00274A16">
        <w:rPr>
          <w:spacing w:val="-1"/>
        </w:rPr>
        <w:t>ea</w:t>
      </w:r>
      <w:r w:rsidRPr="00274A16">
        <w:rPr>
          <w:spacing w:val="-5"/>
        </w:rPr>
        <w:t>s</w:t>
      </w:r>
      <w:r w:rsidRPr="00274A16">
        <w:rPr>
          <w:spacing w:val="-1"/>
        </w:rPr>
        <w:t>u</w:t>
      </w:r>
      <w:r w:rsidRPr="00274A16">
        <w:rPr>
          <w:spacing w:val="-6"/>
        </w:rPr>
        <w:t>r</w:t>
      </w:r>
      <w:r w:rsidRPr="00274A16">
        <w:rPr>
          <w:spacing w:val="-1"/>
        </w:rPr>
        <w:t>e</w:t>
      </w:r>
      <w:r w:rsidRPr="00274A16">
        <w:t>d</w:t>
      </w:r>
      <w:r w:rsidRPr="00274A16">
        <w:rPr>
          <w:spacing w:val="-6"/>
        </w:rPr>
        <w:t xml:space="preserve"> </w:t>
      </w:r>
      <w:r w:rsidRPr="00274A16">
        <w:rPr>
          <w:spacing w:val="-1"/>
        </w:rPr>
        <w:t>d</w:t>
      </w:r>
      <w:r w:rsidRPr="00274A16">
        <w:rPr>
          <w:spacing w:val="-5"/>
        </w:rPr>
        <w:t>i</w:t>
      </w:r>
      <w:r w:rsidRPr="00274A16">
        <w:rPr>
          <w:spacing w:val="-2"/>
        </w:rPr>
        <w:t>s</w:t>
      </w:r>
      <w:r w:rsidRPr="00274A16">
        <w:t>t</w:t>
      </w:r>
      <w:r w:rsidRPr="00274A16">
        <w:rPr>
          <w:spacing w:val="-1"/>
        </w:rPr>
        <w:t>a</w:t>
      </w:r>
      <w:r w:rsidRPr="00274A16">
        <w:t>n</w:t>
      </w:r>
      <w:r w:rsidRPr="00274A16">
        <w:rPr>
          <w:spacing w:val="-2"/>
        </w:rPr>
        <w:t>c</w:t>
      </w:r>
      <w:r w:rsidRPr="00274A16">
        <w:t>e</w:t>
      </w:r>
      <w:r w:rsidRPr="00274A16">
        <w:rPr>
          <w:spacing w:val="-3"/>
        </w:rPr>
        <w:t xml:space="preserve"> </w:t>
      </w:r>
      <w:r w:rsidRPr="00274A16">
        <w:rPr>
          <w:spacing w:val="-6"/>
        </w:rPr>
        <w:t>(</w:t>
      </w:r>
      <w:r w:rsidRPr="00274A16">
        <w:t>on</w:t>
      </w:r>
      <w:r w:rsidRPr="00274A16">
        <w:rPr>
          <w:spacing w:val="-3"/>
        </w:rPr>
        <w:t xml:space="preserve"> </w:t>
      </w:r>
      <w:r w:rsidRPr="00274A16">
        <w:t>g</w:t>
      </w:r>
      <w:r w:rsidRPr="00274A16">
        <w:rPr>
          <w:spacing w:val="-3"/>
        </w:rPr>
        <w:t>r</w:t>
      </w:r>
      <w:r w:rsidRPr="00274A16">
        <w:t>o</w:t>
      </w:r>
      <w:r w:rsidRPr="00274A16">
        <w:rPr>
          <w:spacing w:val="-1"/>
        </w:rPr>
        <w:t>u</w:t>
      </w:r>
      <w:r w:rsidRPr="00274A16">
        <w:t>n</w:t>
      </w:r>
      <w:r w:rsidRPr="00274A16">
        <w:rPr>
          <w:spacing w:val="-1"/>
        </w:rPr>
        <w:t>d</w:t>
      </w:r>
      <w:r w:rsidRPr="00274A16">
        <w:t>)</w:t>
      </w:r>
      <w:r w:rsidRPr="00274A16">
        <w:rPr>
          <w:spacing w:val="-7"/>
        </w:rPr>
        <w:t xml:space="preserve"> </w:t>
      </w:r>
      <w:r w:rsidRPr="00274A16">
        <w:t>b</w:t>
      </w:r>
      <w:r w:rsidRPr="00274A16">
        <w:rPr>
          <w:spacing w:val="-1"/>
        </w:rPr>
        <w:t>e</w:t>
      </w:r>
      <w:r w:rsidRPr="00274A16">
        <w:rPr>
          <w:spacing w:val="-2"/>
        </w:rPr>
        <w:t>t</w:t>
      </w:r>
      <w:r w:rsidRPr="00274A16">
        <w:rPr>
          <w:spacing w:val="-5"/>
        </w:rPr>
        <w:t>w</w:t>
      </w:r>
      <w:r w:rsidRPr="00274A16">
        <w:t>een</w:t>
      </w:r>
      <w:r w:rsidRPr="00274A16">
        <w:rPr>
          <w:spacing w:val="-6"/>
        </w:rPr>
        <w:t xml:space="preserve"> </w:t>
      </w:r>
      <w:r w:rsidRPr="00274A16">
        <w:rPr>
          <w:spacing w:val="-3"/>
        </w:rPr>
        <w:t>m</w:t>
      </w:r>
      <w:r w:rsidRPr="00274A16">
        <w:rPr>
          <w:spacing w:val="-1"/>
        </w:rPr>
        <w:t>a</w:t>
      </w:r>
      <w:r w:rsidRPr="00274A16">
        <w:t>nh</w:t>
      </w:r>
      <w:r w:rsidRPr="00274A16">
        <w:rPr>
          <w:spacing w:val="-1"/>
        </w:rPr>
        <w:t>o</w:t>
      </w:r>
      <w:r w:rsidRPr="00274A16">
        <w:rPr>
          <w:spacing w:val="-3"/>
        </w:rPr>
        <w:t>l</w:t>
      </w:r>
      <w:r w:rsidRPr="00274A16">
        <w:rPr>
          <w:spacing w:val="-1"/>
        </w:rPr>
        <w:t>e</w:t>
      </w:r>
      <w:r w:rsidRPr="00274A16">
        <w:rPr>
          <w:spacing w:val="-5"/>
        </w:rPr>
        <w:t>s</w:t>
      </w:r>
      <w:r w:rsidRPr="00274A16">
        <w:t>.</w:t>
      </w:r>
    </w:p>
    <w:p w14:paraId="00B190C7" w14:textId="7C8150B3" w:rsidR="009F65C5" w:rsidRPr="00274A16" w:rsidRDefault="00A04EC3" w:rsidP="00E42A73">
      <w:pPr>
        <w:pStyle w:val="ListParagraph"/>
        <w:numPr>
          <w:ilvl w:val="1"/>
          <w:numId w:val="96"/>
        </w:numPr>
      </w:pPr>
      <w:r w:rsidRPr="00274A16">
        <w:t>A</w:t>
      </w:r>
      <w:r w:rsidRPr="00274A16">
        <w:rPr>
          <w:spacing w:val="-3"/>
        </w:rPr>
        <w:t>l</w:t>
      </w:r>
      <w:r w:rsidRPr="00274A16">
        <w:t xml:space="preserve">l </w:t>
      </w:r>
      <w:r w:rsidRPr="00274A16">
        <w:rPr>
          <w:spacing w:val="-5"/>
        </w:rPr>
        <w:t>v</w:t>
      </w:r>
      <w:r w:rsidRPr="00274A16">
        <w:rPr>
          <w:spacing w:val="-3"/>
        </w:rPr>
        <w:t>i</w:t>
      </w:r>
      <w:r w:rsidRPr="00274A16">
        <w:t>s</w:t>
      </w:r>
      <w:r w:rsidRPr="00274A16">
        <w:rPr>
          <w:spacing w:val="-1"/>
        </w:rPr>
        <w:t>u</w:t>
      </w:r>
      <w:r w:rsidRPr="00274A16">
        <w:rPr>
          <w:spacing w:val="-4"/>
        </w:rPr>
        <w:t>a</w:t>
      </w:r>
      <w:r w:rsidRPr="00274A16">
        <w:t xml:space="preserve">l </w:t>
      </w:r>
      <w:r w:rsidRPr="00274A16">
        <w:rPr>
          <w:spacing w:val="-4"/>
        </w:rPr>
        <w:t>an</w:t>
      </w:r>
      <w:r w:rsidRPr="00274A16">
        <w:t>d</w:t>
      </w:r>
      <w:r w:rsidRPr="00274A16">
        <w:rPr>
          <w:spacing w:val="1"/>
        </w:rPr>
        <w:t xml:space="preserve"> </w:t>
      </w:r>
      <w:r w:rsidRPr="00274A16">
        <w:rPr>
          <w:spacing w:val="-4"/>
        </w:rPr>
        <w:t>t</w:t>
      </w:r>
      <w:r w:rsidRPr="00274A16">
        <w:rPr>
          <w:spacing w:val="-1"/>
        </w:rPr>
        <w:t>e</w:t>
      </w:r>
      <w:r w:rsidRPr="00274A16">
        <w:rPr>
          <w:spacing w:val="-3"/>
        </w:rPr>
        <w:t>l</w:t>
      </w:r>
      <w:r w:rsidRPr="00274A16">
        <w:rPr>
          <w:spacing w:val="-1"/>
        </w:rPr>
        <w:t>e</w:t>
      </w:r>
      <w:r w:rsidRPr="00274A16">
        <w:rPr>
          <w:spacing w:val="-5"/>
        </w:rPr>
        <w:t>v</w:t>
      </w:r>
      <w:r w:rsidRPr="00274A16">
        <w:rPr>
          <w:spacing w:val="-3"/>
        </w:rPr>
        <w:t>i</w:t>
      </w:r>
      <w:r w:rsidRPr="00274A16">
        <w:t>s</w:t>
      </w:r>
      <w:r w:rsidRPr="00274A16">
        <w:rPr>
          <w:spacing w:val="-5"/>
        </w:rPr>
        <w:t>i</w:t>
      </w:r>
      <w:r w:rsidRPr="00274A16">
        <w:rPr>
          <w:spacing w:val="-1"/>
        </w:rPr>
        <w:t>o</w:t>
      </w:r>
      <w:r w:rsidRPr="00274A16">
        <w:t>n</w:t>
      </w:r>
      <w:r w:rsidRPr="00274A16">
        <w:rPr>
          <w:spacing w:val="-1"/>
        </w:rPr>
        <w:t xml:space="preserve"> </w:t>
      </w:r>
      <w:r w:rsidRPr="00274A16">
        <w:rPr>
          <w:spacing w:val="-3"/>
        </w:rPr>
        <w:t>i</w:t>
      </w:r>
      <w:r w:rsidRPr="00274A16">
        <w:rPr>
          <w:spacing w:val="-1"/>
        </w:rPr>
        <w:t>n</w:t>
      </w:r>
      <w:r w:rsidRPr="00274A16">
        <w:rPr>
          <w:spacing w:val="-5"/>
        </w:rPr>
        <w:t>s</w:t>
      </w:r>
      <w:r w:rsidRPr="00274A16">
        <w:rPr>
          <w:spacing w:val="-1"/>
        </w:rPr>
        <w:t>p</w:t>
      </w:r>
      <w:r w:rsidRPr="00274A16">
        <w:rPr>
          <w:spacing w:val="-4"/>
        </w:rPr>
        <w:t>e</w:t>
      </w:r>
      <w:r w:rsidRPr="00274A16">
        <w:t>ct</w:t>
      </w:r>
      <w:r w:rsidRPr="00274A16">
        <w:rPr>
          <w:spacing w:val="-5"/>
        </w:rPr>
        <w:t>i</w:t>
      </w:r>
      <w:r w:rsidRPr="00274A16">
        <w:rPr>
          <w:spacing w:val="-1"/>
        </w:rPr>
        <w:t>o</w:t>
      </w:r>
      <w:r w:rsidRPr="00274A16">
        <w:rPr>
          <w:spacing w:val="-4"/>
        </w:rPr>
        <w:t>n</w:t>
      </w:r>
      <w:r w:rsidRPr="00274A16">
        <w:t xml:space="preserve">s </w:t>
      </w:r>
      <w:r w:rsidRPr="00274A16">
        <w:rPr>
          <w:spacing w:val="-5"/>
        </w:rPr>
        <w:t>s</w:t>
      </w:r>
      <w:r w:rsidRPr="00274A16">
        <w:rPr>
          <w:spacing w:val="-1"/>
        </w:rPr>
        <w:t>ha</w:t>
      </w:r>
      <w:r w:rsidRPr="00274A16">
        <w:rPr>
          <w:spacing w:val="-3"/>
        </w:rPr>
        <w:t>l</w:t>
      </w:r>
      <w:r w:rsidRPr="00274A16">
        <w:t xml:space="preserve">l </w:t>
      </w:r>
      <w:r w:rsidRPr="00274A16">
        <w:rPr>
          <w:spacing w:val="-4"/>
        </w:rPr>
        <w:t>b</w:t>
      </w:r>
      <w:r w:rsidRPr="00274A16">
        <w:t>e</w:t>
      </w:r>
      <w:r w:rsidRPr="00274A16">
        <w:rPr>
          <w:spacing w:val="1"/>
        </w:rPr>
        <w:t xml:space="preserve"> </w:t>
      </w:r>
      <w:r w:rsidRPr="00274A16">
        <w:rPr>
          <w:spacing w:val="-5"/>
        </w:rPr>
        <w:t>c</w:t>
      </w:r>
      <w:r w:rsidRPr="00274A16">
        <w:rPr>
          <w:spacing w:val="-4"/>
        </w:rPr>
        <w:t>o</w:t>
      </w:r>
      <w:r w:rsidRPr="00274A16">
        <w:rPr>
          <w:spacing w:val="-3"/>
        </w:rPr>
        <w:t>m</w:t>
      </w:r>
      <w:r w:rsidRPr="00274A16">
        <w:rPr>
          <w:spacing w:val="-1"/>
        </w:rPr>
        <w:t>p</w:t>
      </w:r>
      <w:r w:rsidRPr="00274A16">
        <w:rPr>
          <w:spacing w:val="-3"/>
        </w:rPr>
        <w:t>l</w:t>
      </w:r>
      <w:r w:rsidRPr="00274A16">
        <w:rPr>
          <w:spacing w:val="-4"/>
        </w:rPr>
        <w:t>e</w:t>
      </w:r>
      <w:r w:rsidRPr="00274A16">
        <w:t>t</w:t>
      </w:r>
      <w:r w:rsidRPr="00274A16">
        <w:rPr>
          <w:spacing w:val="-4"/>
        </w:rPr>
        <w:t>e</w:t>
      </w:r>
      <w:r w:rsidRPr="00274A16">
        <w:t>d</w:t>
      </w:r>
      <w:r w:rsidRPr="00274A16">
        <w:rPr>
          <w:spacing w:val="-1"/>
        </w:rPr>
        <w:t xml:space="preserve"> </w:t>
      </w:r>
      <w:r w:rsidR="002E4471" w:rsidRPr="00274A16">
        <w:rPr>
          <w:spacing w:val="-1"/>
        </w:rPr>
        <w:t xml:space="preserve">by the contractor </w:t>
      </w:r>
      <w:r w:rsidRPr="00274A16">
        <w:rPr>
          <w:spacing w:val="-1"/>
        </w:rPr>
        <w:t>a</w:t>
      </w:r>
      <w:r w:rsidRPr="00274A16">
        <w:rPr>
          <w:spacing w:val="-4"/>
        </w:rPr>
        <w:t>n</w:t>
      </w:r>
      <w:r w:rsidRPr="00274A16">
        <w:t>d</w:t>
      </w:r>
      <w:r w:rsidRPr="00274A16">
        <w:rPr>
          <w:spacing w:val="-1"/>
        </w:rPr>
        <w:t xml:space="preserve"> a</w:t>
      </w:r>
      <w:r w:rsidRPr="00274A16">
        <w:rPr>
          <w:spacing w:val="-4"/>
        </w:rPr>
        <w:t>p</w:t>
      </w:r>
      <w:r w:rsidRPr="00274A16">
        <w:rPr>
          <w:spacing w:val="-1"/>
        </w:rPr>
        <w:t>p</w:t>
      </w:r>
      <w:r w:rsidRPr="00274A16">
        <w:rPr>
          <w:spacing w:val="-6"/>
        </w:rPr>
        <w:t>r</w:t>
      </w:r>
      <w:r w:rsidRPr="00274A16">
        <w:rPr>
          <w:spacing w:val="-1"/>
        </w:rPr>
        <w:t>o</w:t>
      </w:r>
      <w:r w:rsidRPr="00274A16">
        <w:rPr>
          <w:spacing w:val="-5"/>
        </w:rPr>
        <w:t>v</w:t>
      </w:r>
      <w:r w:rsidRPr="00274A16">
        <w:rPr>
          <w:spacing w:val="-1"/>
        </w:rPr>
        <w:t>e</w:t>
      </w:r>
      <w:r w:rsidRPr="00274A16">
        <w:t>d</w:t>
      </w:r>
      <w:r w:rsidRPr="00274A16">
        <w:rPr>
          <w:spacing w:val="-1"/>
        </w:rPr>
        <w:t xml:space="preserve"> by</w:t>
      </w:r>
      <w:r w:rsidRPr="00274A16">
        <w:t xml:space="preserve"> </w:t>
      </w:r>
      <w:r w:rsidR="002129CA" w:rsidRPr="00274A16">
        <w:t>city</w:t>
      </w:r>
      <w:r w:rsidR="00C60E28">
        <w:t>’s</w:t>
      </w:r>
      <w:r w:rsidR="0040448C" w:rsidRPr="00274A16">
        <w:t xml:space="preserve"> Public Utilities Department and Engineer</w:t>
      </w:r>
      <w:r w:rsidR="000A5211" w:rsidRPr="00274A16">
        <w:t xml:space="preserve"> </w:t>
      </w:r>
      <w:r w:rsidRPr="00274A16">
        <w:rPr>
          <w:spacing w:val="-4"/>
        </w:rPr>
        <w:t>a</w:t>
      </w:r>
      <w:r w:rsidRPr="00274A16">
        <w:t>ft</w:t>
      </w:r>
      <w:r w:rsidRPr="00274A16">
        <w:rPr>
          <w:spacing w:val="-1"/>
        </w:rPr>
        <w:t>e</w:t>
      </w:r>
      <w:r w:rsidRPr="00274A16">
        <w:t>r</w:t>
      </w:r>
      <w:r w:rsidRPr="00274A16">
        <w:rPr>
          <w:spacing w:val="29"/>
        </w:rPr>
        <w:t xml:space="preserve"> </w:t>
      </w:r>
      <w:r w:rsidRPr="00274A16">
        <w:t>t</w:t>
      </w:r>
      <w:r w:rsidRPr="00274A16">
        <w:rPr>
          <w:spacing w:val="-4"/>
        </w:rPr>
        <w:t>h</w:t>
      </w:r>
      <w:r w:rsidRPr="00274A16">
        <w:t>e</w:t>
      </w:r>
      <w:r w:rsidRPr="00274A16">
        <w:rPr>
          <w:spacing w:val="33"/>
        </w:rPr>
        <w:t xml:space="preserve"> </w:t>
      </w:r>
      <w:r w:rsidRPr="00274A16">
        <w:rPr>
          <w:spacing w:val="-6"/>
        </w:rPr>
        <w:t>r</w:t>
      </w:r>
      <w:r w:rsidRPr="00274A16">
        <w:rPr>
          <w:spacing w:val="-1"/>
        </w:rPr>
        <w:t>o</w:t>
      </w:r>
      <w:r w:rsidRPr="00274A16">
        <w:rPr>
          <w:spacing w:val="-4"/>
        </w:rPr>
        <w:t>a</w:t>
      </w:r>
      <w:r w:rsidRPr="00274A16">
        <w:t>d</w:t>
      </w:r>
      <w:r w:rsidRPr="00274A16">
        <w:rPr>
          <w:spacing w:val="30"/>
        </w:rPr>
        <w:t xml:space="preserve"> </w:t>
      </w:r>
      <w:r w:rsidRPr="00274A16">
        <w:rPr>
          <w:spacing w:val="-1"/>
        </w:rPr>
        <w:t>ba</w:t>
      </w:r>
      <w:r w:rsidRPr="00274A16">
        <w:rPr>
          <w:spacing w:val="-5"/>
        </w:rPr>
        <w:t>s</w:t>
      </w:r>
      <w:r w:rsidRPr="00274A16">
        <w:t>e</w:t>
      </w:r>
      <w:r w:rsidRPr="00274A16">
        <w:rPr>
          <w:spacing w:val="30"/>
        </w:rPr>
        <w:t xml:space="preserve"> </w:t>
      </w:r>
      <w:r w:rsidRPr="00274A16">
        <w:rPr>
          <w:spacing w:val="-1"/>
        </w:rPr>
        <w:t>h</w:t>
      </w:r>
      <w:r w:rsidRPr="00274A16">
        <w:rPr>
          <w:spacing w:val="-4"/>
        </w:rPr>
        <w:t>a</w:t>
      </w:r>
      <w:r w:rsidRPr="00274A16">
        <w:t>s</w:t>
      </w:r>
      <w:r w:rsidRPr="00274A16">
        <w:rPr>
          <w:spacing w:val="32"/>
        </w:rPr>
        <w:t xml:space="preserve"> </w:t>
      </w:r>
      <w:r w:rsidRPr="00274A16">
        <w:rPr>
          <w:spacing w:val="-4"/>
        </w:rPr>
        <w:t>b</w:t>
      </w:r>
      <w:r w:rsidRPr="00274A16">
        <w:rPr>
          <w:spacing w:val="-1"/>
        </w:rPr>
        <w:t>e</w:t>
      </w:r>
      <w:r w:rsidRPr="00274A16">
        <w:rPr>
          <w:spacing w:val="-4"/>
        </w:rPr>
        <w:t>e</w:t>
      </w:r>
      <w:r w:rsidRPr="00274A16">
        <w:t>n</w:t>
      </w:r>
      <w:r w:rsidRPr="00274A16">
        <w:rPr>
          <w:spacing w:val="33"/>
        </w:rPr>
        <w:t xml:space="preserve"> </w:t>
      </w:r>
      <w:r w:rsidRPr="00274A16">
        <w:rPr>
          <w:spacing w:val="-5"/>
        </w:rPr>
        <w:t>c</w:t>
      </w:r>
      <w:r w:rsidRPr="00274A16">
        <w:rPr>
          <w:spacing w:val="-4"/>
        </w:rPr>
        <w:t>o</w:t>
      </w:r>
      <w:r w:rsidRPr="00274A16">
        <w:rPr>
          <w:spacing w:val="-1"/>
        </w:rPr>
        <w:t>n</w:t>
      </w:r>
      <w:r w:rsidRPr="00274A16">
        <w:t>st</w:t>
      </w:r>
      <w:r w:rsidRPr="00274A16">
        <w:rPr>
          <w:spacing w:val="-6"/>
        </w:rPr>
        <w:t>r</w:t>
      </w:r>
      <w:r w:rsidRPr="00274A16">
        <w:rPr>
          <w:spacing w:val="-1"/>
        </w:rPr>
        <w:t>u</w:t>
      </w:r>
      <w:r w:rsidRPr="00274A16">
        <w:rPr>
          <w:spacing w:val="-5"/>
        </w:rPr>
        <w:t>c</w:t>
      </w:r>
      <w:r w:rsidRPr="00274A16">
        <w:t>t</w:t>
      </w:r>
      <w:r w:rsidRPr="00274A16">
        <w:rPr>
          <w:spacing w:val="-4"/>
        </w:rPr>
        <w:t>e</w:t>
      </w:r>
      <w:r w:rsidRPr="00274A16">
        <w:t>d</w:t>
      </w:r>
      <w:r w:rsidRPr="00274A16">
        <w:rPr>
          <w:spacing w:val="30"/>
        </w:rPr>
        <w:t xml:space="preserve"> </w:t>
      </w:r>
      <w:r w:rsidRPr="00274A16">
        <w:rPr>
          <w:spacing w:val="-1"/>
        </w:rPr>
        <w:t>b</w:t>
      </w:r>
      <w:r w:rsidRPr="00274A16">
        <w:rPr>
          <w:spacing w:val="-4"/>
        </w:rPr>
        <w:t>u</w:t>
      </w:r>
      <w:r w:rsidRPr="00274A16">
        <w:t xml:space="preserve">t </w:t>
      </w:r>
      <w:r w:rsidRPr="00274A16">
        <w:rPr>
          <w:spacing w:val="-1"/>
        </w:rPr>
        <w:t>p</w:t>
      </w:r>
      <w:r w:rsidRPr="00274A16">
        <w:rPr>
          <w:spacing w:val="-3"/>
        </w:rPr>
        <w:t>ri</w:t>
      </w:r>
      <w:r w:rsidRPr="00274A16">
        <w:rPr>
          <w:spacing w:val="-1"/>
        </w:rPr>
        <w:t>o</w:t>
      </w:r>
      <w:r w:rsidRPr="00274A16">
        <w:t>r</w:t>
      </w:r>
      <w:r w:rsidRPr="00274A16">
        <w:rPr>
          <w:spacing w:val="-7"/>
        </w:rPr>
        <w:t xml:space="preserve"> </w:t>
      </w:r>
      <w:r w:rsidRPr="00274A16">
        <w:rPr>
          <w:spacing w:val="-4"/>
        </w:rPr>
        <w:t>t</w:t>
      </w:r>
      <w:r w:rsidRPr="00274A16">
        <w:t>o</w:t>
      </w:r>
      <w:r w:rsidRPr="00274A16">
        <w:rPr>
          <w:spacing w:val="-6"/>
        </w:rPr>
        <w:t xml:space="preserve"> </w:t>
      </w:r>
      <w:r w:rsidRPr="00274A16">
        <w:t>t</w:t>
      </w:r>
      <w:r w:rsidRPr="00274A16">
        <w:rPr>
          <w:spacing w:val="-4"/>
        </w:rPr>
        <w:t>h</w:t>
      </w:r>
      <w:r w:rsidRPr="00274A16">
        <w:t>e</w:t>
      </w:r>
      <w:r w:rsidRPr="00274A16">
        <w:rPr>
          <w:spacing w:val="-6"/>
        </w:rPr>
        <w:t xml:space="preserve"> </w:t>
      </w:r>
      <w:r w:rsidRPr="00274A16">
        <w:rPr>
          <w:spacing w:val="-1"/>
        </w:rPr>
        <w:t>p</w:t>
      </w:r>
      <w:r w:rsidRPr="00274A16">
        <w:rPr>
          <w:spacing w:val="-5"/>
        </w:rPr>
        <w:t>l</w:t>
      </w:r>
      <w:r w:rsidRPr="00274A16">
        <w:rPr>
          <w:spacing w:val="-1"/>
        </w:rPr>
        <w:t>a</w:t>
      </w:r>
      <w:r w:rsidRPr="00274A16">
        <w:t>c</w:t>
      </w:r>
      <w:r w:rsidRPr="00274A16">
        <w:rPr>
          <w:spacing w:val="-5"/>
        </w:rPr>
        <w:t>i</w:t>
      </w:r>
      <w:r w:rsidRPr="00274A16">
        <w:rPr>
          <w:spacing w:val="-1"/>
        </w:rPr>
        <w:t>n</w:t>
      </w:r>
      <w:r w:rsidRPr="00274A16">
        <w:t>g</w:t>
      </w:r>
      <w:r w:rsidRPr="00274A16">
        <w:rPr>
          <w:spacing w:val="-6"/>
        </w:rPr>
        <w:t xml:space="preserve"> </w:t>
      </w:r>
      <w:r w:rsidRPr="00274A16">
        <w:rPr>
          <w:spacing w:val="-4"/>
        </w:rPr>
        <w:t>o</w:t>
      </w:r>
      <w:r w:rsidRPr="00274A16">
        <w:t>f</w:t>
      </w:r>
      <w:r w:rsidRPr="00274A16">
        <w:rPr>
          <w:spacing w:val="-6"/>
        </w:rPr>
        <w:t xml:space="preserve"> </w:t>
      </w:r>
      <w:r w:rsidRPr="00274A16">
        <w:rPr>
          <w:spacing w:val="-4"/>
        </w:rPr>
        <w:t>a</w:t>
      </w:r>
      <w:r w:rsidRPr="00274A16">
        <w:rPr>
          <w:spacing w:val="-1"/>
        </w:rPr>
        <w:t>n</w:t>
      </w:r>
      <w:r w:rsidRPr="00274A16">
        <w:t>y</w:t>
      </w:r>
      <w:r w:rsidRPr="00274A16">
        <w:rPr>
          <w:spacing w:val="-7"/>
        </w:rPr>
        <w:t xml:space="preserve"> </w:t>
      </w:r>
      <w:r w:rsidRPr="00274A16">
        <w:rPr>
          <w:spacing w:val="-1"/>
        </w:rPr>
        <w:t>a</w:t>
      </w:r>
      <w:r w:rsidRPr="00274A16">
        <w:rPr>
          <w:spacing w:val="-5"/>
        </w:rPr>
        <w:t>s</w:t>
      </w:r>
      <w:r w:rsidRPr="00274A16">
        <w:rPr>
          <w:spacing w:val="-1"/>
        </w:rPr>
        <w:t>p</w:t>
      </w:r>
      <w:r w:rsidRPr="00274A16">
        <w:rPr>
          <w:spacing w:val="-4"/>
        </w:rPr>
        <w:t>h</w:t>
      </w:r>
      <w:r w:rsidRPr="00274A16">
        <w:rPr>
          <w:spacing w:val="-1"/>
        </w:rPr>
        <w:t>a</w:t>
      </w:r>
      <w:r w:rsidRPr="00274A16">
        <w:rPr>
          <w:spacing w:val="-5"/>
        </w:rPr>
        <w:t>l</w:t>
      </w:r>
      <w:r w:rsidRPr="00274A16">
        <w:t>t.</w:t>
      </w:r>
    </w:p>
    <w:p w14:paraId="00B190C8" w14:textId="77777777" w:rsidR="00B52551" w:rsidRPr="00274A16" w:rsidRDefault="00A04EC3" w:rsidP="00E42A73">
      <w:pPr>
        <w:pStyle w:val="ListParagraph"/>
        <w:numPr>
          <w:ilvl w:val="1"/>
          <w:numId w:val="96"/>
        </w:numPr>
      </w:pPr>
      <w:r w:rsidRPr="00274A16">
        <w:rPr>
          <w:spacing w:val="-3"/>
        </w:rPr>
        <w:t>T</w:t>
      </w:r>
      <w:r w:rsidRPr="00274A16">
        <w:t>e</w:t>
      </w:r>
      <w:r w:rsidRPr="00274A16">
        <w:rPr>
          <w:spacing w:val="-3"/>
        </w:rPr>
        <w:t>l</w:t>
      </w:r>
      <w:r w:rsidRPr="00274A16">
        <w:t>e</w:t>
      </w:r>
      <w:r w:rsidRPr="00274A16">
        <w:rPr>
          <w:spacing w:val="-5"/>
        </w:rPr>
        <w:t>v</w:t>
      </w:r>
      <w:r w:rsidRPr="00274A16">
        <w:rPr>
          <w:spacing w:val="-3"/>
        </w:rPr>
        <w:t>i</w:t>
      </w:r>
      <w:r w:rsidRPr="00274A16">
        <w:rPr>
          <w:spacing w:val="-2"/>
        </w:rPr>
        <w:t>s</w:t>
      </w:r>
      <w:r w:rsidRPr="00274A16">
        <w:rPr>
          <w:spacing w:val="-5"/>
        </w:rPr>
        <w:t>i</w:t>
      </w:r>
      <w:r w:rsidRPr="00274A16">
        <w:t xml:space="preserve">on </w:t>
      </w:r>
      <w:r w:rsidRPr="00274A16">
        <w:rPr>
          <w:spacing w:val="-4"/>
        </w:rPr>
        <w:t>I</w:t>
      </w:r>
      <w:r w:rsidRPr="00274A16">
        <w:t>n</w:t>
      </w:r>
      <w:r w:rsidRPr="00274A16">
        <w:rPr>
          <w:spacing w:val="-2"/>
        </w:rPr>
        <w:t>s</w:t>
      </w:r>
      <w:r w:rsidRPr="00274A16">
        <w:rPr>
          <w:spacing w:val="-4"/>
        </w:rPr>
        <w:t>p</w:t>
      </w:r>
      <w:r w:rsidRPr="00274A16">
        <w:t>e</w:t>
      </w:r>
      <w:r w:rsidRPr="00274A16">
        <w:rPr>
          <w:spacing w:val="-5"/>
        </w:rPr>
        <w:t>c</w:t>
      </w:r>
      <w:r w:rsidRPr="00274A16">
        <w:rPr>
          <w:spacing w:val="-2"/>
        </w:rPr>
        <w:t>t</w:t>
      </w:r>
      <w:r w:rsidRPr="00274A16">
        <w:rPr>
          <w:spacing w:val="-3"/>
        </w:rPr>
        <w:t>i</w:t>
      </w:r>
      <w:r w:rsidRPr="00274A16">
        <w:rPr>
          <w:spacing w:val="-4"/>
        </w:rPr>
        <w:t>o</w:t>
      </w:r>
      <w:r w:rsidRPr="00274A16">
        <w:t>n</w:t>
      </w:r>
      <w:r w:rsidRPr="00274A16">
        <w:rPr>
          <w:spacing w:val="14"/>
        </w:rPr>
        <w:t xml:space="preserve"> </w:t>
      </w:r>
      <w:r w:rsidRPr="00274A16">
        <w:rPr>
          <w:spacing w:val="-3"/>
        </w:rPr>
        <w:t>M</w:t>
      </w:r>
      <w:r w:rsidRPr="00274A16">
        <w:t>ed</w:t>
      </w:r>
      <w:r w:rsidRPr="00274A16">
        <w:rPr>
          <w:spacing w:val="-5"/>
        </w:rPr>
        <w:t>i</w:t>
      </w:r>
      <w:r w:rsidRPr="00274A16">
        <w:t xml:space="preserve">a </w:t>
      </w:r>
      <w:r w:rsidRPr="00274A16">
        <w:rPr>
          <w:spacing w:val="-3"/>
        </w:rPr>
        <w:t>m</w:t>
      </w:r>
      <w:r w:rsidRPr="00274A16">
        <w:t>u</w:t>
      </w:r>
      <w:r w:rsidRPr="00274A16">
        <w:rPr>
          <w:spacing w:val="-2"/>
        </w:rPr>
        <w:t>s</w:t>
      </w:r>
      <w:r w:rsidRPr="00274A16">
        <w:t xml:space="preserve">t </w:t>
      </w:r>
      <w:r w:rsidRPr="00274A16">
        <w:rPr>
          <w:spacing w:val="-2"/>
        </w:rPr>
        <w:t>c</w:t>
      </w:r>
      <w:r w:rsidRPr="00274A16">
        <w:rPr>
          <w:spacing w:val="-3"/>
        </w:rPr>
        <w:t>l</w:t>
      </w:r>
      <w:r w:rsidRPr="00274A16">
        <w:rPr>
          <w:spacing w:val="-4"/>
        </w:rPr>
        <w:t>e</w:t>
      </w:r>
      <w:r w:rsidRPr="00274A16">
        <w:t>a</w:t>
      </w:r>
      <w:r w:rsidRPr="00274A16">
        <w:rPr>
          <w:spacing w:val="-3"/>
        </w:rPr>
        <w:t>rl</w:t>
      </w:r>
      <w:r w:rsidRPr="00274A16">
        <w:t xml:space="preserve">y </w:t>
      </w:r>
      <w:r w:rsidRPr="00274A16">
        <w:rPr>
          <w:spacing w:val="-5"/>
        </w:rPr>
        <w:t>s</w:t>
      </w:r>
      <w:r w:rsidRPr="00274A16">
        <w:t xml:space="preserve">how </w:t>
      </w:r>
      <w:r w:rsidRPr="00274A16">
        <w:rPr>
          <w:spacing w:val="-4"/>
        </w:rPr>
        <w:t>d</w:t>
      </w:r>
      <w:r w:rsidRPr="00274A16">
        <w:t>e</w:t>
      </w:r>
      <w:r w:rsidRPr="00274A16">
        <w:rPr>
          <w:spacing w:val="-4"/>
        </w:rPr>
        <w:t>t</w:t>
      </w:r>
      <w:r w:rsidRPr="00274A16">
        <w:t>a</w:t>
      </w:r>
      <w:r w:rsidRPr="00274A16">
        <w:rPr>
          <w:spacing w:val="-3"/>
        </w:rPr>
        <w:t>il</w:t>
      </w:r>
      <w:r w:rsidRPr="00274A16">
        <w:t xml:space="preserve">s </w:t>
      </w:r>
      <w:r w:rsidRPr="00274A16">
        <w:rPr>
          <w:spacing w:val="-4"/>
        </w:rPr>
        <w:t>o</w:t>
      </w:r>
      <w:r w:rsidRPr="00274A16">
        <w:t>f</w:t>
      </w:r>
      <w:r w:rsidRPr="00274A16">
        <w:rPr>
          <w:spacing w:val="16"/>
        </w:rPr>
        <w:t xml:space="preserve"> </w:t>
      </w:r>
      <w:r w:rsidRPr="00274A16">
        <w:rPr>
          <w:spacing w:val="-2"/>
        </w:rPr>
        <w:t>st</w:t>
      </w:r>
      <w:r w:rsidRPr="00274A16">
        <w:rPr>
          <w:spacing w:val="-6"/>
        </w:rPr>
        <w:t>r</w:t>
      </w:r>
      <w:r w:rsidRPr="00274A16">
        <w:t>u</w:t>
      </w:r>
      <w:r w:rsidRPr="00274A16">
        <w:rPr>
          <w:spacing w:val="-5"/>
        </w:rPr>
        <w:t>c</w:t>
      </w:r>
      <w:r w:rsidRPr="00274A16">
        <w:rPr>
          <w:spacing w:val="-2"/>
        </w:rPr>
        <w:t>t</w:t>
      </w:r>
      <w:r w:rsidRPr="00274A16">
        <w:rPr>
          <w:spacing w:val="-4"/>
        </w:rPr>
        <w:t>u</w:t>
      </w:r>
      <w:r w:rsidRPr="00274A16">
        <w:rPr>
          <w:spacing w:val="-3"/>
        </w:rPr>
        <w:t>r</w:t>
      </w:r>
      <w:r w:rsidRPr="00274A16">
        <w:t>al d</w:t>
      </w:r>
      <w:r w:rsidRPr="00274A16">
        <w:rPr>
          <w:spacing w:val="-4"/>
        </w:rPr>
        <w:t>e</w:t>
      </w:r>
      <w:r w:rsidRPr="00274A16">
        <w:rPr>
          <w:spacing w:val="-2"/>
        </w:rPr>
        <w:t>f</w:t>
      </w:r>
      <w:r w:rsidRPr="00274A16">
        <w:rPr>
          <w:spacing w:val="-4"/>
        </w:rPr>
        <w:t>e</w:t>
      </w:r>
      <w:r w:rsidRPr="00274A16">
        <w:rPr>
          <w:spacing w:val="-2"/>
        </w:rPr>
        <w:t>ct</w:t>
      </w:r>
      <w:r w:rsidRPr="00274A16">
        <w:rPr>
          <w:spacing w:val="-5"/>
        </w:rPr>
        <w:t>s</w:t>
      </w:r>
      <w:r w:rsidRPr="00274A16">
        <w:t>,</w:t>
      </w:r>
      <w:r w:rsidRPr="00274A16">
        <w:rPr>
          <w:spacing w:val="-6"/>
        </w:rPr>
        <w:t xml:space="preserve"> </w:t>
      </w:r>
      <w:r w:rsidRPr="00274A16">
        <w:t>m</w:t>
      </w:r>
      <w:r w:rsidRPr="00274A16">
        <w:rPr>
          <w:spacing w:val="-3"/>
        </w:rPr>
        <w:t>i</w:t>
      </w:r>
      <w:r w:rsidRPr="00274A16">
        <w:rPr>
          <w:spacing w:val="-5"/>
        </w:rPr>
        <w:t>s</w:t>
      </w:r>
      <w:r w:rsidRPr="00274A16">
        <w:t>a</w:t>
      </w:r>
      <w:r w:rsidRPr="00274A16">
        <w:rPr>
          <w:spacing w:val="-3"/>
        </w:rPr>
        <w:t>li</w:t>
      </w:r>
      <w:r w:rsidRPr="00274A16">
        <w:rPr>
          <w:spacing w:val="-4"/>
        </w:rPr>
        <w:t>gn</w:t>
      </w:r>
      <w:r w:rsidRPr="00274A16">
        <w:rPr>
          <w:spacing w:val="-3"/>
        </w:rPr>
        <w:t>m</w:t>
      </w:r>
      <w:r w:rsidRPr="00274A16">
        <w:rPr>
          <w:spacing w:val="-4"/>
        </w:rPr>
        <w:t>e</w:t>
      </w:r>
      <w:r w:rsidRPr="00274A16">
        <w:t>n</w:t>
      </w:r>
      <w:r w:rsidRPr="00274A16">
        <w:rPr>
          <w:spacing w:val="-2"/>
        </w:rPr>
        <w:t>t</w:t>
      </w:r>
      <w:r w:rsidRPr="00274A16">
        <w:t>s</w:t>
      </w:r>
      <w:r w:rsidRPr="00274A16">
        <w:rPr>
          <w:spacing w:val="-9"/>
        </w:rPr>
        <w:t xml:space="preserve"> </w:t>
      </w:r>
      <w:r w:rsidRPr="00274A16">
        <w:t>a</w:t>
      </w:r>
      <w:r w:rsidRPr="00274A16">
        <w:rPr>
          <w:spacing w:val="-4"/>
        </w:rPr>
        <w:t>n</w:t>
      </w:r>
      <w:r w:rsidRPr="00274A16">
        <w:t>d</w:t>
      </w:r>
      <w:r w:rsidRPr="00274A16">
        <w:rPr>
          <w:spacing w:val="-3"/>
        </w:rPr>
        <w:t xml:space="preserve"> </w:t>
      </w:r>
      <w:r w:rsidRPr="00274A16">
        <w:rPr>
          <w:spacing w:val="-5"/>
        </w:rPr>
        <w:t>i</w:t>
      </w:r>
      <w:r w:rsidRPr="00274A16">
        <w:rPr>
          <w:spacing w:val="-4"/>
        </w:rPr>
        <w:t>n</w:t>
      </w:r>
      <w:r w:rsidRPr="00274A16">
        <w:rPr>
          <w:spacing w:val="-2"/>
        </w:rPr>
        <w:t>f</w:t>
      </w:r>
      <w:r w:rsidRPr="00274A16">
        <w:rPr>
          <w:spacing w:val="-3"/>
        </w:rPr>
        <w:t>il</w:t>
      </w:r>
      <w:r w:rsidRPr="00274A16">
        <w:rPr>
          <w:spacing w:val="-2"/>
        </w:rPr>
        <w:t>t</w:t>
      </w:r>
      <w:r w:rsidRPr="00274A16">
        <w:rPr>
          <w:spacing w:val="-6"/>
        </w:rPr>
        <w:t>r</w:t>
      </w:r>
      <w:r w:rsidRPr="00274A16">
        <w:t>a</w:t>
      </w:r>
      <w:r w:rsidRPr="00274A16">
        <w:rPr>
          <w:spacing w:val="-2"/>
        </w:rPr>
        <w:t>t</w:t>
      </w:r>
      <w:r w:rsidRPr="00274A16">
        <w:rPr>
          <w:spacing w:val="-5"/>
        </w:rPr>
        <w:t>i</w:t>
      </w:r>
      <w:r w:rsidRPr="00274A16">
        <w:t>o</w:t>
      </w:r>
      <w:r w:rsidRPr="00274A16">
        <w:rPr>
          <w:spacing w:val="-4"/>
        </w:rPr>
        <w:t>n.</w:t>
      </w:r>
    </w:p>
    <w:p w14:paraId="00B190C9" w14:textId="77777777" w:rsidR="0028166B" w:rsidRPr="00274A16" w:rsidRDefault="00A04EC3" w:rsidP="005A3DC4">
      <w:pPr>
        <w:pStyle w:val="Heading3"/>
      </w:pPr>
      <w:bookmarkStart w:id="1497" w:name="_Toc529957642"/>
      <w:bookmarkStart w:id="1498" w:name="_Toc81983600"/>
      <w:bookmarkStart w:id="1499" w:name="_Toc81984358"/>
      <w:bookmarkStart w:id="1500" w:name="_Toc81984741"/>
      <w:bookmarkStart w:id="1501" w:name="_Toc324832975"/>
      <w:bookmarkStart w:id="1502" w:name="_Toc432585443"/>
      <w:bookmarkStart w:id="1503" w:name="_Toc527101968"/>
      <w:bookmarkStart w:id="1504" w:name="_Toc202947225"/>
      <w:r w:rsidRPr="00274A16">
        <w:lastRenderedPageBreak/>
        <w:t>TESTING</w:t>
      </w:r>
      <w:bookmarkEnd w:id="1497"/>
      <w:bookmarkEnd w:id="1498"/>
      <w:bookmarkEnd w:id="1499"/>
      <w:bookmarkEnd w:id="1500"/>
      <w:bookmarkEnd w:id="1501"/>
      <w:bookmarkEnd w:id="1502"/>
      <w:bookmarkEnd w:id="1503"/>
      <w:bookmarkEnd w:id="1504"/>
    </w:p>
    <w:p w14:paraId="00B190CA" w14:textId="77777777" w:rsidR="0028166B" w:rsidRPr="00274A16" w:rsidRDefault="00A04EC3" w:rsidP="00262A8D">
      <w:pPr>
        <w:pStyle w:val="Heading4"/>
      </w:pPr>
      <w:bookmarkStart w:id="1505" w:name="_Toc81983601"/>
      <w:bookmarkStart w:id="1506" w:name="_Toc81984359"/>
      <w:bookmarkStart w:id="1507" w:name="_Toc81984742"/>
      <w:bookmarkStart w:id="1508" w:name="_Toc324832976"/>
      <w:bookmarkStart w:id="1509" w:name="_Toc432585444"/>
      <w:proofErr w:type="gramStart"/>
      <w:r w:rsidRPr="00274A16">
        <w:t>TESTING OF</w:t>
      </w:r>
      <w:proofErr w:type="gramEnd"/>
      <w:r w:rsidRPr="00274A16">
        <w:t xml:space="preserve"> GRAVITY SEWERS</w:t>
      </w:r>
      <w:bookmarkEnd w:id="1505"/>
      <w:bookmarkEnd w:id="1506"/>
      <w:bookmarkEnd w:id="1507"/>
      <w:bookmarkEnd w:id="1508"/>
      <w:bookmarkEnd w:id="1509"/>
    </w:p>
    <w:p w14:paraId="00B190CB" w14:textId="77777777" w:rsidR="0028166B" w:rsidRPr="00274A16" w:rsidRDefault="003A0391" w:rsidP="00034D51">
      <w:r w:rsidRPr="00274A16">
        <w:t xml:space="preserve">The Contractor shall take all precautions to secure a perfectly </w:t>
      </w:r>
      <w:r w:rsidR="00A23BAA" w:rsidRPr="00274A16">
        <w:t>watertight</w:t>
      </w:r>
      <w:r w:rsidRPr="00274A16">
        <w:t xml:space="preserve"> sewer under all conditions. The water tightness of a sewer which has a crown lying below groundwater level </w:t>
      </w:r>
      <w:r w:rsidR="00A04EC3" w:rsidRPr="00274A16">
        <w:rPr>
          <w:szCs w:val="22"/>
        </w:rPr>
        <w:t>shall</w:t>
      </w:r>
      <w:r w:rsidR="00A04EC3" w:rsidRPr="00274A16">
        <w:t xml:space="preserve"> be tested by measuring infiltration. The water tightness of sewers having crowns lying above groundwater level </w:t>
      </w:r>
      <w:r w:rsidR="00A04EC3" w:rsidRPr="00274A16">
        <w:rPr>
          <w:szCs w:val="22"/>
        </w:rPr>
        <w:t>shall</w:t>
      </w:r>
      <w:r w:rsidR="00A04EC3" w:rsidRPr="00274A16">
        <w:t xml:space="preserve"> be tested by filling the pipe with water </w:t>
      </w:r>
      <w:proofErr w:type="gramStart"/>
      <w:r w:rsidR="00A04EC3" w:rsidRPr="00274A16">
        <w:t>so as to</w:t>
      </w:r>
      <w:proofErr w:type="gramEnd"/>
      <w:r w:rsidR="00A04EC3" w:rsidRPr="00274A16">
        <w:t xml:space="preserve"> produce a hydrostatic head of two feet or more above the crown of the sewer at the upper end of the test section or the water table outside of the sewer, whichever is higher, and then measuring the exfiltration. In no case shall the infiltration or exfiltration exceed fifty (50) gallons per inch of diameter per mile per day. The Contractor shall furnish all labor, materials and equipment to test the amount of infiltration or exfiltration under the Engineer's direction. Where the infiltration or exfiltration is excessive, the Contractor at their own expense shall take the necessary steps to remedy such conditions by uncovering the sewer, remaking the joints or by replacing the entire length of sewer as required by the Engineer. No such repaired joints may be backfilled until after they have been tested and found to be acceptable. Care shall be taken to avoid flotation. The Contractor shall TV inspect all mains</w:t>
      </w:r>
      <w:r w:rsidR="00A04EC3" w:rsidRPr="00274A16">
        <w:rPr>
          <w:szCs w:val="22"/>
        </w:rPr>
        <w:t xml:space="preserve"> and provide to the Engineer</w:t>
      </w:r>
      <w:r w:rsidR="00A04EC3" w:rsidRPr="00274A16">
        <w:t xml:space="preserve"> to verify the true and uniform grade and the absence of bellies or dropped joints prior to acceptance. Any dips or sags of more than five percent (5%) of the pipe inside diameter (ID) dimension </w:t>
      </w:r>
      <w:r w:rsidR="00A04EC3" w:rsidRPr="00274A16">
        <w:rPr>
          <w:szCs w:val="22"/>
        </w:rPr>
        <w:t xml:space="preserve">from its design alignment </w:t>
      </w:r>
      <w:r w:rsidR="00A04EC3" w:rsidRPr="00274A16">
        <w:t>shall be cause for rejection. The above tests shall be performed at the discretion of the Engineer on any or all sections of the line.</w:t>
      </w:r>
    </w:p>
    <w:p w14:paraId="00B190CC" w14:textId="77777777" w:rsidR="0028166B" w:rsidRPr="00274A16" w:rsidRDefault="00A04EC3" w:rsidP="00262A8D">
      <w:pPr>
        <w:pStyle w:val="Heading4"/>
      </w:pPr>
      <w:bookmarkStart w:id="1510" w:name="_Toc81983602"/>
      <w:bookmarkStart w:id="1511" w:name="_Toc81984360"/>
      <w:bookmarkStart w:id="1512" w:name="_Toc81984743"/>
      <w:bookmarkStart w:id="1513" w:name="_Toc324832977"/>
      <w:bookmarkStart w:id="1514" w:name="_Toc432585445"/>
      <w:r w:rsidRPr="00274A16">
        <w:t>TESTING OF FORCE MAINS</w:t>
      </w:r>
      <w:bookmarkEnd w:id="1510"/>
      <w:bookmarkEnd w:id="1511"/>
      <w:bookmarkEnd w:id="1512"/>
      <w:bookmarkEnd w:id="1513"/>
      <w:bookmarkEnd w:id="1514"/>
    </w:p>
    <w:p w14:paraId="00B190CD" w14:textId="77777777" w:rsidR="00C67082" w:rsidRPr="00274A16" w:rsidRDefault="003A0391" w:rsidP="00034D51">
      <w:r w:rsidRPr="00274A16">
        <w:t xml:space="preserve">Force mains shall be tested under a hydrostatic pressure of 150 </w:t>
      </w:r>
      <w:r w:rsidR="007E7107" w:rsidRPr="00274A16">
        <w:t>psi</w:t>
      </w:r>
      <w:r w:rsidRPr="00274A16">
        <w:t xml:space="preserve"> for two (2) hours, as described in </w:t>
      </w:r>
      <w:r w:rsidR="00A04EC3" w:rsidRPr="00274A16">
        <w:rPr>
          <w:szCs w:val="22"/>
        </w:rPr>
        <w:t>Section 504</w:t>
      </w:r>
      <w:r w:rsidR="00A04EC3" w:rsidRPr="00274A16">
        <w:t xml:space="preserve"> of these Technical Specifications for the testing of water mains.</w:t>
      </w:r>
    </w:p>
    <w:p w14:paraId="00B190CE" w14:textId="77777777" w:rsidR="0028166B" w:rsidRPr="00274A16" w:rsidRDefault="00A04EC3" w:rsidP="005A3DC4">
      <w:pPr>
        <w:pStyle w:val="Heading3"/>
      </w:pPr>
      <w:bookmarkStart w:id="1515" w:name="_Toc529957643"/>
      <w:bookmarkStart w:id="1516" w:name="_Toc81983603"/>
      <w:bookmarkStart w:id="1517" w:name="_Toc81984361"/>
      <w:bookmarkStart w:id="1518" w:name="_Toc81984744"/>
      <w:bookmarkStart w:id="1519" w:name="_Toc324832978"/>
      <w:bookmarkStart w:id="1520" w:name="_Toc432585446"/>
      <w:bookmarkStart w:id="1521" w:name="_Toc527101969"/>
      <w:bookmarkStart w:id="1522" w:name="_Toc202947226"/>
      <w:r w:rsidRPr="00274A16">
        <w:t>BASIS OF PAYMENT</w:t>
      </w:r>
      <w:bookmarkEnd w:id="1515"/>
      <w:bookmarkEnd w:id="1516"/>
      <w:bookmarkEnd w:id="1517"/>
      <w:bookmarkEnd w:id="1518"/>
      <w:bookmarkEnd w:id="1519"/>
      <w:bookmarkEnd w:id="1520"/>
      <w:bookmarkEnd w:id="1521"/>
      <w:bookmarkEnd w:id="1522"/>
    </w:p>
    <w:p w14:paraId="00B190CF" w14:textId="77777777" w:rsidR="0028166B" w:rsidRPr="00274A16" w:rsidRDefault="00A04EC3" w:rsidP="00262A8D">
      <w:pPr>
        <w:pStyle w:val="Heading4"/>
      </w:pPr>
      <w:bookmarkStart w:id="1523" w:name="_Toc81983604"/>
      <w:bookmarkStart w:id="1524" w:name="_Toc81984362"/>
      <w:bookmarkStart w:id="1525" w:name="_Toc81984745"/>
      <w:bookmarkStart w:id="1526" w:name="_Toc324832979"/>
      <w:bookmarkStart w:id="1527" w:name="_Toc432585447"/>
      <w:r w:rsidRPr="00274A16">
        <w:t>GRAVITY SEWER PIPE</w:t>
      </w:r>
      <w:bookmarkEnd w:id="1523"/>
      <w:bookmarkEnd w:id="1524"/>
      <w:bookmarkEnd w:id="1525"/>
      <w:bookmarkEnd w:id="1526"/>
      <w:bookmarkEnd w:id="1527"/>
    </w:p>
    <w:p w14:paraId="00B190D0" w14:textId="77777777" w:rsidR="0028166B" w:rsidRPr="00274A16" w:rsidRDefault="003A0391" w:rsidP="00034D51">
      <w:pPr>
        <w:rPr>
          <w:szCs w:val="22"/>
        </w:rPr>
      </w:pPr>
      <w:r w:rsidRPr="00274A16">
        <w:t xml:space="preserve">Payment for in place sanitary sewer gravity main pipe shall be the unit price per linear foot per appropriate range of depth of cut as contained in the contract </w:t>
      </w:r>
      <w:r w:rsidR="00C968C4" w:rsidRPr="00274A16">
        <w:rPr>
          <w:szCs w:val="22"/>
        </w:rPr>
        <w:t>bid</w:t>
      </w:r>
      <w:r w:rsidR="00A04EC3" w:rsidRPr="00274A16">
        <w:t>. Measurement for payment shall be along the centerline of the sewer main from center to center of manholes.</w:t>
      </w:r>
      <w:r w:rsidR="00A23BAA" w:rsidRPr="00274A16">
        <w:rPr>
          <w:szCs w:val="22"/>
        </w:rPr>
        <w:t xml:space="preserve"> </w:t>
      </w:r>
      <w:r w:rsidR="00A04EC3" w:rsidRPr="00274A16">
        <w:t>Payment for laterals shall be the unit price per linear foot of pipe as measured from the centerline of the sewer main pipe to the terminal end of the lateral pipe including a two-way cleanout at the property line.</w:t>
      </w:r>
    </w:p>
    <w:p w14:paraId="00B190D2" w14:textId="7CCD49F1" w:rsidR="0028166B" w:rsidRPr="00274A16" w:rsidRDefault="00A04EC3" w:rsidP="00034D51">
      <w:r w:rsidRPr="00274A16">
        <w:t xml:space="preserve">Payment for sewer </w:t>
      </w:r>
      <w:proofErr w:type="gramStart"/>
      <w:r w:rsidRPr="00274A16">
        <w:t>pipe</w:t>
      </w:r>
      <w:proofErr w:type="gramEnd"/>
      <w:r w:rsidRPr="00274A16">
        <w:t xml:space="preserve"> shall include all labor, </w:t>
      </w:r>
      <w:r w:rsidR="00273710" w:rsidRPr="00274A16">
        <w:t>equipment,</w:t>
      </w:r>
      <w:r w:rsidRPr="00274A16">
        <w:t xml:space="preserve"> and materials necessary to complete the installation. This shall include clearing and grubbing, excavation, shoring and dewatering, backfill and grading</w:t>
      </w:r>
      <w:r w:rsidRPr="00274A16">
        <w:rPr>
          <w:szCs w:val="22"/>
        </w:rPr>
        <w:t xml:space="preserve">. </w:t>
      </w:r>
    </w:p>
    <w:p w14:paraId="00B190D3" w14:textId="77777777" w:rsidR="0028166B" w:rsidRPr="00274A16" w:rsidRDefault="00A04EC3" w:rsidP="00262A8D">
      <w:pPr>
        <w:pStyle w:val="Heading4"/>
      </w:pPr>
      <w:bookmarkStart w:id="1528" w:name="_Toc81983605"/>
      <w:bookmarkStart w:id="1529" w:name="_Toc81984363"/>
      <w:bookmarkStart w:id="1530" w:name="_Toc81984746"/>
      <w:bookmarkStart w:id="1531" w:name="_Toc324832980"/>
      <w:bookmarkStart w:id="1532" w:name="_Toc432585448"/>
      <w:r w:rsidRPr="00274A16">
        <w:t>FORCE MAIN PIPE</w:t>
      </w:r>
      <w:bookmarkEnd w:id="1528"/>
      <w:bookmarkEnd w:id="1529"/>
      <w:bookmarkEnd w:id="1530"/>
      <w:bookmarkEnd w:id="1531"/>
      <w:bookmarkEnd w:id="1532"/>
      <w:r w:rsidRPr="00274A16">
        <w:t xml:space="preserve"> PAYMENT</w:t>
      </w:r>
    </w:p>
    <w:p w14:paraId="00B190D4" w14:textId="77777777" w:rsidR="001D40E3" w:rsidRPr="00274A16" w:rsidRDefault="003A0391" w:rsidP="00034D51">
      <w:r w:rsidRPr="00274A16">
        <w:t xml:space="preserve">Payment and measurement of force main </w:t>
      </w:r>
      <w:proofErr w:type="gramStart"/>
      <w:r w:rsidRPr="00274A16">
        <w:t>pipe</w:t>
      </w:r>
      <w:proofErr w:type="gramEnd"/>
      <w:r w:rsidRPr="00274A16">
        <w:t xml:space="preserve"> shall be the same as described in </w:t>
      </w:r>
      <w:r w:rsidR="00A04EC3" w:rsidRPr="00274A16">
        <w:rPr>
          <w:i/>
          <w:szCs w:val="22"/>
        </w:rPr>
        <w:t>Section 506</w:t>
      </w:r>
      <w:r w:rsidR="00A04EC3" w:rsidRPr="00274A16">
        <w:t xml:space="preserve"> of these Technical Specifications for water main </w:t>
      </w:r>
      <w:proofErr w:type="gramStart"/>
      <w:r w:rsidR="00A04EC3" w:rsidRPr="00274A16">
        <w:t>pipe</w:t>
      </w:r>
      <w:proofErr w:type="gramEnd"/>
      <w:r w:rsidR="001D40E3" w:rsidRPr="00274A16">
        <w:t>.</w:t>
      </w:r>
    </w:p>
    <w:p w14:paraId="00B190D6" w14:textId="50992CEC" w:rsidR="0028166B" w:rsidRPr="00274A16" w:rsidRDefault="00A04EC3" w:rsidP="00D818BE">
      <w:pPr>
        <w:pStyle w:val="Heading2"/>
      </w:pPr>
      <w:bookmarkStart w:id="1533" w:name="_Toc529957644"/>
      <w:bookmarkStart w:id="1534" w:name="_Toc202947227"/>
      <w:r w:rsidRPr="00274A16">
        <w:lastRenderedPageBreak/>
        <w:t>CURED-IN-PLACE PIPE SANITARY SEWER REHABILITATION</w:t>
      </w:r>
      <w:bookmarkEnd w:id="1533"/>
      <w:bookmarkEnd w:id="1534"/>
    </w:p>
    <w:p w14:paraId="00B190D7" w14:textId="77777777" w:rsidR="0028166B" w:rsidRPr="00274A16" w:rsidRDefault="00A04EC3" w:rsidP="005A3DC4">
      <w:pPr>
        <w:pStyle w:val="Heading3"/>
      </w:pPr>
      <w:bookmarkStart w:id="1535" w:name="_Toc202947228"/>
      <w:r w:rsidRPr="00274A16">
        <w:t>GENERAL</w:t>
      </w:r>
      <w:bookmarkEnd w:id="1535"/>
    </w:p>
    <w:p w14:paraId="00B190DA" w14:textId="7019FF5A" w:rsidR="0028166B" w:rsidRPr="00274A16" w:rsidRDefault="00A04EC3" w:rsidP="00034D51">
      <w:pPr>
        <w:rPr>
          <w:szCs w:val="22"/>
        </w:rPr>
      </w:pPr>
      <w:r w:rsidRPr="00274A16">
        <w:t>It is the intention of this specification to provide for the trenchless restoration of sanitary sewers</w:t>
      </w:r>
      <w:r w:rsidRPr="00274A16">
        <w:rPr>
          <w:szCs w:val="22"/>
        </w:rPr>
        <w:t>, mains and service laterals,</w:t>
      </w:r>
      <w:r w:rsidRPr="00274A16">
        <w:t xml:space="preserve"> by the installation </w:t>
      </w:r>
      <w:r w:rsidRPr="00274A16">
        <w:rPr>
          <w:szCs w:val="22"/>
        </w:rPr>
        <w:t xml:space="preserve">and curing </w:t>
      </w:r>
      <w:r w:rsidRPr="00274A16">
        <w:t xml:space="preserve">of a </w:t>
      </w:r>
      <w:r w:rsidRPr="00274A16">
        <w:rPr>
          <w:szCs w:val="22"/>
        </w:rPr>
        <w:t>resin impregnated felt tube/cured-in-place pipe (CIPP) liner. The liner shall be</w:t>
      </w:r>
      <w:r w:rsidRPr="00274A16">
        <w:t xml:space="preserve"> jointless, continuous</w:t>
      </w:r>
      <w:r w:rsidRPr="00274A16">
        <w:rPr>
          <w:szCs w:val="22"/>
        </w:rPr>
        <w:t xml:space="preserve"> from manhole to manhole,</w:t>
      </w:r>
      <w:r w:rsidRPr="00274A16">
        <w:t xml:space="preserve"> watertight and chemically resistant to withstand exposure to domestic sewage</w:t>
      </w:r>
      <w:r w:rsidRPr="00274A16">
        <w:rPr>
          <w:szCs w:val="22"/>
        </w:rPr>
        <w:t>. Installation and curing shall include</w:t>
      </w:r>
      <w:r w:rsidRPr="00274A16">
        <w:t xml:space="preserve"> all labor, materials and equipment to provide for a complete, fully restored and functioning installation.</w:t>
      </w:r>
      <w:r w:rsidRPr="00274A16">
        <w:rPr>
          <w:szCs w:val="22"/>
        </w:rPr>
        <w:t xml:space="preserve"> Any proposed installer/contractor, or liner system, must be pre-approved by the </w:t>
      </w:r>
      <w:r w:rsidR="002129CA" w:rsidRPr="00274A16">
        <w:rPr>
          <w:szCs w:val="22"/>
        </w:rPr>
        <w:t>city</w:t>
      </w:r>
      <w:r w:rsidRPr="00274A16">
        <w:rPr>
          <w:szCs w:val="22"/>
        </w:rPr>
        <w:t xml:space="preserve"> prior to receiving bids.</w:t>
      </w:r>
    </w:p>
    <w:p w14:paraId="00B190DC" w14:textId="512E18C0" w:rsidR="0028166B" w:rsidRPr="00274A16" w:rsidRDefault="00A04EC3" w:rsidP="00034D51">
      <w:r w:rsidRPr="00274A16">
        <w:t xml:space="preserve">The installer must be certified by the liner system manufacturer for installation of the liner system. The </w:t>
      </w:r>
      <w:r w:rsidR="002129CA" w:rsidRPr="00274A16">
        <w:t>city</w:t>
      </w:r>
      <w:r w:rsidRPr="00274A16">
        <w:t xml:space="preserve"> reserves full and complete authority to approve the satisfactory nature of </w:t>
      </w:r>
      <w:r w:rsidR="00C60E28" w:rsidRPr="00274A16">
        <w:t>both</w:t>
      </w:r>
      <w:r w:rsidRPr="00274A16">
        <w:t xml:space="preserve"> the liner system and the installer.</w:t>
      </w:r>
    </w:p>
    <w:p w14:paraId="00B190DE" w14:textId="29B092F3" w:rsidR="0028166B" w:rsidRPr="00274A16" w:rsidRDefault="00A04EC3" w:rsidP="00034D51">
      <w:r w:rsidRPr="00274A16">
        <w:t>The contractor shall provide trenchless reconstruction of service laterals and mainline sewers.</w:t>
      </w:r>
      <w:r w:rsidR="00C16096">
        <w:t xml:space="preserve"> </w:t>
      </w:r>
      <w:r w:rsidRPr="00274A16">
        <w:t xml:space="preserve">The contractor shall have the capability of performing </w:t>
      </w:r>
      <w:proofErr w:type="gramStart"/>
      <w:r w:rsidR="002129CA" w:rsidRPr="00274A16">
        <w:t>city</w:t>
      </w:r>
      <w:r w:rsidRPr="00274A16">
        <w:t>’s</w:t>
      </w:r>
      <w:proofErr w:type="gramEnd"/>
      <w:r w:rsidRPr="00274A16">
        <w:t xml:space="preserve"> selected services which include televised inspection, data collection, system flow analysis, and pipeline reconstruction.</w:t>
      </w:r>
    </w:p>
    <w:p w14:paraId="00B190E0" w14:textId="322E588F" w:rsidR="0028166B" w:rsidRPr="00274A16" w:rsidRDefault="00A04EC3" w:rsidP="00034D51">
      <w:r w:rsidRPr="00274A16">
        <w:t xml:space="preserve">The contractor shall employ adequate staff to perform the services required, staff should </w:t>
      </w:r>
      <w:r w:rsidR="00A841E8" w:rsidRPr="00274A16">
        <w:t>include</w:t>
      </w:r>
      <w:r w:rsidRPr="00274A16">
        <w:t xml:space="preserve"> Project Representative, Project Manager, Field Supervisor and Senior Foreman. Field supervisory personnel employed by the CIPP Contractor will have at least five (5) years of experience in the performance of the work and tasks as stated in the Contract Documents.</w:t>
      </w:r>
    </w:p>
    <w:p w14:paraId="00B190E2" w14:textId="77777777" w:rsidR="0028166B" w:rsidRPr="00274A16" w:rsidRDefault="00A04EC3" w:rsidP="00034D51">
      <w:r w:rsidRPr="00274A16">
        <w:t xml:space="preserve">Staff </w:t>
      </w:r>
      <w:proofErr w:type="gramStart"/>
      <w:r w:rsidRPr="00274A16">
        <w:t>shall</w:t>
      </w:r>
      <w:proofErr w:type="gramEnd"/>
      <w:r w:rsidRPr="00274A16">
        <w:t xml:space="preserve"> be proficient and experienced in all phases of services mentioned.</w:t>
      </w:r>
    </w:p>
    <w:p w14:paraId="00B190E4" w14:textId="77777777" w:rsidR="0028166B" w:rsidRPr="00274A16" w:rsidRDefault="00A04EC3" w:rsidP="00034D51">
      <w:r w:rsidRPr="00274A16">
        <w:t>The contractor shall perform all work and shall be a licensed Contractor for these services.</w:t>
      </w:r>
    </w:p>
    <w:p w14:paraId="00B190E6" w14:textId="77777777" w:rsidR="0028166B" w:rsidRPr="00274A16" w:rsidRDefault="00A04EC3" w:rsidP="00034D51">
      <w:r w:rsidRPr="00274A16">
        <w:t>The contractor shall be certified in confined space entry (OSHA) and traffic control.</w:t>
      </w:r>
    </w:p>
    <w:p w14:paraId="00B190E8" w14:textId="1921E377" w:rsidR="0028166B" w:rsidRPr="00274A16" w:rsidRDefault="00A04EC3" w:rsidP="00034D51">
      <w:r w:rsidRPr="00274A16">
        <w:t xml:space="preserve">The contractor </w:t>
      </w:r>
      <w:proofErr w:type="gramStart"/>
      <w:r w:rsidRPr="00274A16">
        <w:t>shall</w:t>
      </w:r>
      <w:proofErr w:type="gramEnd"/>
      <w:r w:rsidRPr="00274A16">
        <w:t xml:space="preserve"> provide services that include safety measures for both the public and workers</w:t>
      </w:r>
      <w:r w:rsidR="00317AD2" w:rsidRPr="00274A16">
        <w:t>,</w:t>
      </w:r>
      <w:r w:rsidRPr="00274A16">
        <w:t xml:space="preserve"> including traffic control, and shall coordinate all scheduling with the </w:t>
      </w:r>
      <w:r w:rsidR="002129CA" w:rsidRPr="00274A16">
        <w:t>city</w:t>
      </w:r>
      <w:r w:rsidRPr="00274A16">
        <w:t>.</w:t>
      </w:r>
    </w:p>
    <w:p w14:paraId="00B190EA" w14:textId="1B53CC69" w:rsidR="0028166B" w:rsidRPr="00274A16" w:rsidRDefault="00A04EC3" w:rsidP="00034D51">
      <w:r w:rsidRPr="00274A16">
        <w:t xml:space="preserve">The contractor shall work with the </w:t>
      </w:r>
      <w:r w:rsidR="002129CA" w:rsidRPr="00274A16">
        <w:t>city</w:t>
      </w:r>
      <w:r w:rsidRPr="00274A16">
        <w:t xml:space="preserve"> in establishing priorities and in preparing work assignments.</w:t>
      </w:r>
    </w:p>
    <w:p w14:paraId="00B190EC" w14:textId="1863C642" w:rsidR="0028166B" w:rsidRPr="00274A16" w:rsidRDefault="00A04EC3" w:rsidP="00034D51">
      <w:r w:rsidRPr="00274A16">
        <w:t>The contractor shall be completely responsible for the control of the environment of the work site during on-site operations.</w:t>
      </w:r>
      <w:r w:rsidR="00C16096">
        <w:t xml:space="preserve"> </w:t>
      </w:r>
      <w:r w:rsidRPr="00274A16">
        <w:t xml:space="preserve">All precautions shall be taken by the selected contractor to protect the workers, public and </w:t>
      </w:r>
      <w:r w:rsidR="002129CA" w:rsidRPr="00274A16">
        <w:t>city</w:t>
      </w:r>
      <w:r w:rsidRPr="00274A16">
        <w:t xml:space="preserve"> staff from </w:t>
      </w:r>
      <w:r w:rsidR="00C60E28" w:rsidRPr="00274A16">
        <w:t>exposure</w:t>
      </w:r>
      <w:r w:rsidRPr="00274A16">
        <w:t xml:space="preserve"> to harmful or hazardous substances with the sewer system.</w:t>
      </w:r>
    </w:p>
    <w:p w14:paraId="00B190EE" w14:textId="520B992C" w:rsidR="00B52551" w:rsidRPr="00274A16" w:rsidRDefault="00A04EC3" w:rsidP="00034D51">
      <w:r w:rsidRPr="00274A16">
        <w:t xml:space="preserve">The contractor shall be responsible for the transport and disposal of all waste materials. The selected contractor shall be responsible for all waste material spills and clean-up in the loading, </w:t>
      </w:r>
      <w:r w:rsidR="00273710" w:rsidRPr="00274A16">
        <w:t>hauling,</w:t>
      </w:r>
      <w:r w:rsidRPr="00274A16">
        <w:t xml:space="preserve"> and unloading of the contractor’s equipment.</w:t>
      </w:r>
    </w:p>
    <w:p w14:paraId="00B190EF" w14:textId="0CC5AF0A" w:rsidR="0028166B" w:rsidRPr="00274A16" w:rsidRDefault="00A04EC3" w:rsidP="00034D51">
      <w:r w:rsidRPr="00274A16">
        <w:t xml:space="preserve">The contractor shall be responsible for conforming to </w:t>
      </w:r>
      <w:proofErr w:type="gramStart"/>
      <w:r w:rsidRPr="00274A16">
        <w:t>any and all</w:t>
      </w:r>
      <w:proofErr w:type="gramEnd"/>
      <w:r w:rsidRPr="00274A16">
        <w:t xml:space="preserve"> requirements regarding hauling and disposal of sewer wastes from each </w:t>
      </w:r>
      <w:r w:rsidR="002129CA" w:rsidRPr="00274A16">
        <w:t>city</w:t>
      </w:r>
      <w:r w:rsidRPr="00274A16">
        <w:t>’s work site in accordance with OSHA regulations and those that may be mandated by the Federal of State Governments.</w:t>
      </w:r>
      <w:r w:rsidR="00C16096">
        <w:t xml:space="preserve"> </w:t>
      </w:r>
      <w:r w:rsidRPr="00274A16">
        <w:t xml:space="preserve">The contractor shall ensure that all waste material transporters possess all required local, state and federal transportation permits and that they comply with all local, state and federal regulations, including but without limitation, 40 CFR Part 263, </w:t>
      </w:r>
      <w:r w:rsidR="00B5275F">
        <w:t>“</w:t>
      </w:r>
      <w:r w:rsidRPr="00274A16">
        <w:t>Standards Applicable to Transporters of Hazardous Wastes</w:t>
      </w:r>
      <w:r w:rsidR="00B5275F">
        <w:t>”</w:t>
      </w:r>
      <w:r w:rsidRPr="00274A16">
        <w:t xml:space="preserve"> and Chapter 17-730, Part 3, Florida Administrative Code, as may be amended from time to time.</w:t>
      </w:r>
    </w:p>
    <w:p w14:paraId="00B190F1" w14:textId="344923CD" w:rsidR="0028166B" w:rsidRPr="00274A16" w:rsidRDefault="00A04EC3" w:rsidP="00034D51">
      <w:r w:rsidRPr="00274A16">
        <w:t xml:space="preserve">The contractor shall inform the </w:t>
      </w:r>
      <w:r w:rsidR="002129CA" w:rsidRPr="00274A16">
        <w:t>city</w:t>
      </w:r>
      <w:r w:rsidRPr="00274A16">
        <w:t xml:space="preserve"> of its planned work schedules and shall afford the </w:t>
      </w:r>
      <w:r w:rsidR="002129CA" w:rsidRPr="00274A16">
        <w:t>city</w:t>
      </w:r>
      <w:r w:rsidRPr="00274A16">
        <w:t xml:space="preserve"> </w:t>
      </w:r>
      <w:r w:rsidR="00C60E28" w:rsidRPr="00274A16">
        <w:t>a reasonable</w:t>
      </w:r>
      <w:r w:rsidRPr="00274A16">
        <w:t xml:space="preserve"> opportunity to observe and inspect the contractor’s work in process.</w:t>
      </w:r>
      <w:r w:rsidR="00C16096">
        <w:t xml:space="preserve"> </w:t>
      </w:r>
      <w:r w:rsidRPr="00274A16">
        <w:t xml:space="preserve">The </w:t>
      </w:r>
      <w:r w:rsidR="002129CA" w:rsidRPr="00274A16">
        <w:t>city</w:t>
      </w:r>
      <w:r w:rsidRPr="00274A16">
        <w:t xml:space="preserve"> will be advised of all schedule changes and notified when a work site is left for a 24-hour period when work is not complete.</w:t>
      </w:r>
    </w:p>
    <w:p w14:paraId="00B190F3" w14:textId="24AC782B" w:rsidR="0028166B" w:rsidRPr="00274A16" w:rsidRDefault="00A04EC3" w:rsidP="00034D51">
      <w:r w:rsidRPr="00274A16">
        <w:t xml:space="preserve">The contractor shall report to </w:t>
      </w:r>
      <w:r w:rsidR="00C60E28" w:rsidRPr="00274A16">
        <w:t>the city’s</w:t>
      </w:r>
      <w:r w:rsidRPr="00274A16">
        <w:t xml:space="preserve"> </w:t>
      </w:r>
      <w:proofErr w:type="gramStart"/>
      <w:r w:rsidR="00E97DF0" w:rsidRPr="00274A16">
        <w:t>I</w:t>
      </w:r>
      <w:r w:rsidRPr="00274A16">
        <w:t>nspector</w:t>
      </w:r>
      <w:proofErr w:type="gramEnd"/>
      <w:r w:rsidRPr="00274A16">
        <w:t xml:space="preserve"> their daily progress.</w:t>
      </w:r>
    </w:p>
    <w:p w14:paraId="00B190F5" w14:textId="067B3A23" w:rsidR="00F21083" w:rsidRPr="00274A16" w:rsidRDefault="00A04EC3" w:rsidP="00034D51">
      <w:r w:rsidRPr="00274A16">
        <w:lastRenderedPageBreak/>
        <w:t>Work hours shall be from 7:00 AM to 3:30 PM Monday through Friday unless authorized in writing by</w:t>
      </w:r>
      <w:r w:rsidR="00BE1538" w:rsidRPr="00274A16">
        <w:t xml:space="preserve"> the </w:t>
      </w:r>
      <w:r w:rsidR="002129CA" w:rsidRPr="00274A16">
        <w:t>city</w:t>
      </w:r>
      <w:r w:rsidR="00BE1538" w:rsidRPr="00274A16">
        <w:t>’s Project Manager</w:t>
      </w:r>
      <w:r w:rsidRPr="00274A16">
        <w:t>.</w:t>
      </w:r>
    </w:p>
    <w:p w14:paraId="00B190F6" w14:textId="77777777" w:rsidR="0028166B" w:rsidRPr="00274A16" w:rsidRDefault="00A04EC3" w:rsidP="005A3DC4">
      <w:pPr>
        <w:pStyle w:val="Heading3"/>
      </w:pPr>
      <w:bookmarkStart w:id="1536" w:name="_Toc202947229"/>
      <w:bookmarkStart w:id="1537" w:name="_Toc529957646"/>
      <w:r w:rsidRPr="00274A16">
        <w:t>MEASUREMENT &amp; PAYMENT</w:t>
      </w:r>
      <w:bookmarkEnd w:id="1536"/>
    </w:p>
    <w:p w14:paraId="00B190F7" w14:textId="72BB4A97" w:rsidR="00B52551" w:rsidRPr="00274A16" w:rsidRDefault="00A04EC3" w:rsidP="00034D51">
      <w:pPr>
        <w:rPr>
          <w:u w:val="single"/>
        </w:rPr>
      </w:pPr>
      <w:r w:rsidRPr="00274A16">
        <w:t xml:space="preserve">Payment for sanitary sewer rehabilitation using the cured-in-place product shall be made per linear foot including all preparation, installation, curing, flow maintenance, lateral reconnection, submittals, light cleaning (3 passes of cleaning head) of piping, material removal &amp; disposal, CCTV inspection/reporting (pre &amp; post installation) sealing of all leaks, connection to all manholes, traffic control on </w:t>
      </w:r>
      <w:r w:rsidR="002129CA" w:rsidRPr="00274A16">
        <w:t>city</w:t>
      </w:r>
      <w:r w:rsidRPr="00274A16">
        <w:t xml:space="preserve"> streets, testing such as infiltration and/or exfiltration, provision of equipment, labor, materials, operations, restoration, etc., to provide a fully completed and operational sewer.</w:t>
      </w:r>
    </w:p>
    <w:p w14:paraId="00B190FB" w14:textId="77777777" w:rsidR="0028166B" w:rsidRPr="00274A16" w:rsidRDefault="00A04EC3" w:rsidP="00034D51">
      <w:pPr>
        <w:rPr>
          <w:b/>
        </w:rPr>
      </w:pPr>
      <w:r w:rsidRPr="00274A16">
        <w:t xml:space="preserve">Payment shall be measured from center of manhole to center of manhole for the sanitary sewer mains and from the connection to the main to the terminus of the liner for service laterals. </w:t>
      </w:r>
    </w:p>
    <w:p w14:paraId="00B190FD" w14:textId="77777777" w:rsidR="0028166B" w:rsidRPr="00274A16" w:rsidRDefault="00A04EC3" w:rsidP="005A3DC4">
      <w:pPr>
        <w:pStyle w:val="Heading3"/>
      </w:pPr>
      <w:bookmarkStart w:id="1538" w:name="_Toc14168149"/>
      <w:bookmarkStart w:id="1539" w:name="_Toc17285335"/>
      <w:bookmarkStart w:id="1540" w:name="_Toc42844095"/>
      <w:bookmarkStart w:id="1541" w:name="_Toc50121655"/>
      <w:bookmarkStart w:id="1542" w:name="_Toc50123067"/>
      <w:bookmarkStart w:id="1543" w:name="_Toc50125094"/>
      <w:bookmarkStart w:id="1544" w:name="_Toc50129951"/>
      <w:bookmarkStart w:id="1545" w:name="_Toc202947230"/>
      <w:bookmarkEnd w:id="1538"/>
      <w:bookmarkEnd w:id="1539"/>
      <w:bookmarkEnd w:id="1540"/>
      <w:bookmarkEnd w:id="1541"/>
      <w:bookmarkEnd w:id="1542"/>
      <w:bookmarkEnd w:id="1543"/>
      <w:bookmarkEnd w:id="1544"/>
      <w:r w:rsidRPr="00274A16">
        <w:t>SUBMITTALS</w:t>
      </w:r>
      <w:bookmarkEnd w:id="1545"/>
    </w:p>
    <w:p w14:paraId="00B190FE" w14:textId="77777777" w:rsidR="0028166B" w:rsidRPr="00274A16" w:rsidRDefault="00A04EC3" w:rsidP="00034D51">
      <w:pPr>
        <w:rPr>
          <w:b/>
        </w:rPr>
      </w:pPr>
      <w:r w:rsidRPr="00274A16">
        <w:t>The Contractor shall submit the following information:</w:t>
      </w:r>
    </w:p>
    <w:p w14:paraId="00B190FF" w14:textId="74600D49" w:rsidR="0028166B" w:rsidRPr="00273710" w:rsidRDefault="00A04EC3" w:rsidP="00E42A73">
      <w:pPr>
        <w:pStyle w:val="ListParagraph"/>
        <w:numPr>
          <w:ilvl w:val="0"/>
          <w:numId w:val="171"/>
        </w:numPr>
        <w:rPr>
          <w:b/>
        </w:rPr>
      </w:pPr>
      <w:r w:rsidRPr="00274A16">
        <w:t>Manufacturer’s certification that the materials to be used meet the referenced standards and these specifications.</w:t>
      </w:r>
    </w:p>
    <w:p w14:paraId="00B19100" w14:textId="75963C6A" w:rsidR="0028166B" w:rsidRPr="00273710" w:rsidRDefault="00A04EC3" w:rsidP="00E42A73">
      <w:pPr>
        <w:pStyle w:val="ListParagraph"/>
        <w:numPr>
          <w:ilvl w:val="0"/>
          <w:numId w:val="171"/>
        </w:numPr>
        <w:rPr>
          <w:b/>
        </w:rPr>
      </w:pPr>
      <w:r w:rsidRPr="00274A16">
        <w:t>License or certificate verifying Manufacture’s/Licensor’s approval of the installer.</w:t>
      </w:r>
    </w:p>
    <w:p w14:paraId="00B19101" w14:textId="20E7D5DF" w:rsidR="0028166B" w:rsidRPr="00273710" w:rsidRDefault="00A04EC3" w:rsidP="00E42A73">
      <w:pPr>
        <w:pStyle w:val="ListParagraph"/>
        <w:numPr>
          <w:ilvl w:val="0"/>
          <w:numId w:val="171"/>
        </w:numPr>
        <w:rPr>
          <w:b/>
        </w:rPr>
      </w:pPr>
      <w:r w:rsidRPr="00274A16">
        <w:t>Proposed equipment and procedures for accomplishing the work.</w:t>
      </w:r>
    </w:p>
    <w:p w14:paraId="00B19102" w14:textId="7C8AA1A0" w:rsidR="0028166B" w:rsidRPr="00273710" w:rsidRDefault="00A04EC3" w:rsidP="00E42A73">
      <w:pPr>
        <w:pStyle w:val="ListParagraph"/>
        <w:numPr>
          <w:ilvl w:val="0"/>
          <w:numId w:val="171"/>
        </w:numPr>
        <w:rPr>
          <w:b/>
        </w:rPr>
      </w:pPr>
      <w:r w:rsidRPr="00274A16">
        <w:t>Lining Manufacturer’s product data and instructions for resin and catalyst system.</w:t>
      </w:r>
    </w:p>
    <w:p w14:paraId="00B19103" w14:textId="3F608385" w:rsidR="0028166B" w:rsidRPr="00273710" w:rsidRDefault="00A04EC3" w:rsidP="00E42A73">
      <w:pPr>
        <w:pStyle w:val="ListParagraph"/>
        <w:numPr>
          <w:ilvl w:val="0"/>
          <w:numId w:val="171"/>
        </w:numPr>
        <w:rPr>
          <w:b/>
        </w:rPr>
      </w:pPr>
      <w:r w:rsidRPr="00274A16">
        <w:t>Design Calculations, in accordance with the Appendix of ASTM F1216</w:t>
      </w:r>
      <w:r w:rsidR="002F3699" w:rsidRPr="00274A16">
        <w:t xml:space="preserve"> or </w:t>
      </w:r>
      <w:r w:rsidR="00113E8F" w:rsidRPr="00274A16">
        <w:t>latest edition</w:t>
      </w:r>
      <w:r w:rsidR="00134FE6" w:rsidRPr="00274A16">
        <w:t>, for each length of liner to be installed including the thickness of each proposed CIPP.</w:t>
      </w:r>
      <w:r w:rsidR="00C16096">
        <w:t xml:space="preserve"> </w:t>
      </w:r>
      <w:r w:rsidR="00134FE6" w:rsidRPr="00274A16">
        <w:t xml:space="preserve">It will be acceptable for the Contractor to submit a design for the most severe line condition and apply that design to </w:t>
      </w:r>
      <w:proofErr w:type="gramStart"/>
      <w:r w:rsidR="00134FE6" w:rsidRPr="00274A16">
        <w:t>all of</w:t>
      </w:r>
      <w:proofErr w:type="gramEnd"/>
      <w:r w:rsidR="00134FE6" w:rsidRPr="00274A16">
        <w:t xml:space="preserve"> the line sections. To be completed and certified by a Professional Engineer proficient in the design of pipeline systems. All calculations shall include data that conforms to the requirements of these specifications.</w:t>
      </w:r>
    </w:p>
    <w:p w14:paraId="00B19104" w14:textId="32EC25AF" w:rsidR="0028166B" w:rsidRPr="00273710" w:rsidRDefault="00A04EC3" w:rsidP="00E42A73">
      <w:pPr>
        <w:pStyle w:val="ListParagraph"/>
        <w:numPr>
          <w:ilvl w:val="0"/>
          <w:numId w:val="171"/>
        </w:numPr>
        <w:rPr>
          <w:b/>
        </w:rPr>
      </w:pPr>
      <w:r w:rsidRPr="00274A16">
        <w:t>A detailed installation plan describing all preparation work, cleaning operation, pre-closed-circuit television (CCTV) inspections, flow maintenance, traffic control, installation procedure, method of curing, service reconnection, quality control, testing to be performed, final CCTV inspection, and all else necessary and appropriate for a complete CIPP liner installation.</w:t>
      </w:r>
    </w:p>
    <w:p w14:paraId="00B19105" w14:textId="0948F0D6" w:rsidR="0028166B" w:rsidRPr="00273710" w:rsidRDefault="00A04EC3" w:rsidP="00E42A73">
      <w:pPr>
        <w:pStyle w:val="ListParagraph"/>
        <w:numPr>
          <w:ilvl w:val="0"/>
          <w:numId w:val="171"/>
        </w:numPr>
        <w:rPr>
          <w:b/>
        </w:rPr>
      </w:pPr>
      <w:r w:rsidRPr="00274A16">
        <w:t xml:space="preserve">Tube wet-out and cure method </w:t>
      </w:r>
      <w:proofErr w:type="gramStart"/>
      <w:r w:rsidRPr="00274A16">
        <w:t>including</w:t>
      </w:r>
      <w:proofErr w:type="gramEnd"/>
      <w:r w:rsidRPr="00274A16">
        <w:t xml:space="preserve"> a complete description of the proposed wet-out procedure, manufacturer’s recommended cure method- for each diameter and thickness of CIPP liner to be installed, and detailed curing procedure detailing the curing medium and the method of application.</w:t>
      </w:r>
    </w:p>
    <w:p w14:paraId="00B19106" w14:textId="1EA3A63C" w:rsidR="0028166B" w:rsidRPr="00273710" w:rsidRDefault="00C60E28" w:rsidP="00E42A73">
      <w:pPr>
        <w:pStyle w:val="ListParagraph"/>
        <w:numPr>
          <w:ilvl w:val="0"/>
          <w:numId w:val="171"/>
        </w:numPr>
        <w:rPr>
          <w:b/>
        </w:rPr>
      </w:pPr>
      <w:r w:rsidRPr="00274A16">
        <w:t>Detailed</w:t>
      </w:r>
      <w:r w:rsidR="00A04EC3" w:rsidRPr="00274A16">
        <w:t xml:space="preserve"> installation </w:t>
      </w:r>
      <w:r w:rsidR="0047258F" w:rsidRPr="00274A16">
        <w:t>schedules</w:t>
      </w:r>
      <w:r w:rsidR="00A04EC3" w:rsidRPr="00274A16">
        <w:t>.</w:t>
      </w:r>
    </w:p>
    <w:p w14:paraId="00B19107" w14:textId="5A84D448" w:rsidR="0028166B" w:rsidRPr="00273710" w:rsidRDefault="00A04EC3" w:rsidP="00E42A73">
      <w:pPr>
        <w:pStyle w:val="ListParagraph"/>
        <w:numPr>
          <w:ilvl w:val="0"/>
          <w:numId w:val="171"/>
        </w:numPr>
        <w:rPr>
          <w:b/>
        </w:rPr>
      </w:pPr>
      <w:r w:rsidRPr="00274A16">
        <w:t>All SDS sheets for all materials to be furnished for the project.</w:t>
      </w:r>
    </w:p>
    <w:p w14:paraId="00B19108" w14:textId="34B13B5B" w:rsidR="0028166B" w:rsidRPr="00273710" w:rsidRDefault="00A04EC3" w:rsidP="00E42A73">
      <w:pPr>
        <w:pStyle w:val="ListParagraph"/>
        <w:numPr>
          <w:ilvl w:val="0"/>
          <w:numId w:val="171"/>
        </w:numPr>
        <w:rPr>
          <w:b/>
        </w:rPr>
      </w:pPr>
      <w:r w:rsidRPr="00274A16">
        <w:t xml:space="preserve">Weekly work schedules shall be submitted no later than </w:t>
      </w:r>
      <w:proofErr w:type="gramStart"/>
      <w:r w:rsidRPr="00274A16">
        <w:t>close</w:t>
      </w:r>
      <w:proofErr w:type="gramEnd"/>
      <w:r w:rsidRPr="00274A16">
        <w:t xml:space="preserve"> of business on proceeding Thursdays for the work on the following week.</w:t>
      </w:r>
      <w:r w:rsidR="00C16096">
        <w:t xml:space="preserve"> </w:t>
      </w:r>
      <w:r w:rsidRPr="00274A16">
        <w:t>Scope of the schedule shall include the following: cleaning operations, CCTV pre &amp; post operations, lining, and crew leader’s information including phone number.</w:t>
      </w:r>
    </w:p>
    <w:p w14:paraId="00B19109" w14:textId="77777777" w:rsidR="00D8685E" w:rsidRPr="00274A16" w:rsidRDefault="00A04EC3" w:rsidP="005A3DC4">
      <w:pPr>
        <w:pStyle w:val="Heading3"/>
        <w:rPr>
          <w:szCs w:val="28"/>
        </w:rPr>
      </w:pPr>
      <w:bookmarkStart w:id="1546" w:name="_Toc202947231"/>
      <w:r w:rsidRPr="00274A16">
        <w:t>CURED-IN-PLACE PIPE (CIPP) FOR GRAVITY SEWER MAINS</w:t>
      </w:r>
      <w:bookmarkEnd w:id="1546"/>
    </w:p>
    <w:p w14:paraId="00B1910A" w14:textId="77777777" w:rsidR="0028166B" w:rsidRPr="00274A16" w:rsidRDefault="00A04EC3" w:rsidP="00262A8D">
      <w:pPr>
        <w:pStyle w:val="Heading4"/>
      </w:pPr>
      <w:r w:rsidRPr="00274A16">
        <w:t>LINER MATERIAL</w:t>
      </w:r>
    </w:p>
    <w:p w14:paraId="00B1910B" w14:textId="11B1C712" w:rsidR="0028166B" w:rsidRPr="00274A16" w:rsidRDefault="00134FE6" w:rsidP="00034D51">
      <w:pPr>
        <w:rPr>
          <w:b/>
        </w:rPr>
      </w:pPr>
      <w:r w:rsidRPr="00274A16">
        <w:t xml:space="preserve">The liner material shall be an epoxy, vinyl ester or polyester fiber felt resin-impregnated tubing or </w:t>
      </w:r>
      <w:r w:rsidR="002129CA" w:rsidRPr="00274A16">
        <w:t>city</w:t>
      </w:r>
      <w:r w:rsidRPr="00274A16">
        <w:t xml:space="preserve"> </w:t>
      </w:r>
      <w:r w:rsidR="0027533F">
        <w:t>Public Works</w:t>
      </w:r>
      <w:r w:rsidR="00893F16" w:rsidRPr="00274A16">
        <w:t xml:space="preserve"> Department </w:t>
      </w:r>
      <w:r w:rsidR="00A04EC3" w:rsidRPr="00274A16">
        <w:t xml:space="preserve">approved equal, sized to tightly fit the internal circumference and length of the </w:t>
      </w:r>
      <w:r w:rsidR="00A04EC3" w:rsidRPr="00274A16">
        <w:lastRenderedPageBreak/>
        <w:t>designated gravity sewer. The cured liner shall meet the minimum initial structural properties as listed in ASTM F1216. The liner shall be designed in accordance with the Appendices in ASTM F1216.</w:t>
      </w:r>
      <w:r w:rsidR="00C16096">
        <w:t xml:space="preserve"> </w:t>
      </w:r>
      <w:r w:rsidR="00A04EC3" w:rsidRPr="00274A16">
        <w:t xml:space="preserve">It shall be assumed that a fully deteriorated gravity sewer pipeline having no structural strength will be rehabilitated with H-20 traffic loading, the water </w:t>
      </w:r>
      <w:proofErr w:type="gramStart"/>
      <w:r w:rsidR="00A04EC3" w:rsidRPr="00274A16">
        <w:t>table’s</w:t>
      </w:r>
      <w:proofErr w:type="gramEnd"/>
      <w:r w:rsidR="00A04EC3" w:rsidRPr="00274A16">
        <w:t xml:space="preserve"> at the ground surface and the product installed will have a minimum expected lifetime of fifty (50) years. In no case shall the liner thickness be less than six millimeters (6 mm) for pipe sizes six inches (6</w:t>
      </w:r>
      <w:r w:rsidR="00B5275F">
        <w:t>”</w:t>
      </w:r>
      <w:r w:rsidR="00A04EC3" w:rsidRPr="00274A16">
        <w:t>) through eight inches (8</w:t>
      </w:r>
      <w:r w:rsidR="00B5275F">
        <w:t>”</w:t>
      </w:r>
      <w:r w:rsidR="00A04EC3" w:rsidRPr="00274A16">
        <w:t>) and 7.5 millimeters for pipe sizes ten inches (10</w:t>
      </w:r>
      <w:r w:rsidR="00B5275F">
        <w:t>”</w:t>
      </w:r>
      <w:r w:rsidR="00A04EC3" w:rsidRPr="00274A16">
        <w:t>) through twelve inches (12</w:t>
      </w:r>
      <w:r w:rsidR="00B5275F">
        <w:t>”</w:t>
      </w:r>
      <w:r w:rsidR="00A04EC3" w:rsidRPr="00274A16">
        <w:t>) in diameter. Minimum liner thickness for pipes greater than twelve inches (12</w:t>
      </w:r>
      <w:r w:rsidR="00B5275F">
        <w:t>”</w:t>
      </w:r>
      <w:r w:rsidR="00A04EC3" w:rsidRPr="00274A16">
        <w:t xml:space="preserve">) shall be as specified by the </w:t>
      </w:r>
      <w:r w:rsidR="002129CA" w:rsidRPr="00274A16">
        <w:t>city</w:t>
      </w:r>
      <w:r w:rsidR="00A04EC3" w:rsidRPr="00274A16">
        <w:t>.</w:t>
      </w:r>
      <w:r w:rsidR="00C16096">
        <w:t xml:space="preserve"> </w:t>
      </w:r>
      <w:r w:rsidR="00A04EC3" w:rsidRPr="00274A16">
        <w:t>Liner shall be sized by Contractor to provide a tight fit to the inside circumference of the host pipe and shall be a continuous jointless lining from manhole to manhole.</w:t>
      </w:r>
    </w:p>
    <w:p w14:paraId="00B1910D" w14:textId="3F40DE7B" w:rsidR="0028166B" w:rsidRPr="00274A16" w:rsidRDefault="00A04EC3" w:rsidP="00034D51">
      <w:r w:rsidRPr="00274A16">
        <w:t xml:space="preserve">Unless otherwise specified, the Contractor shall use an epoxy vinyl ester or polyester resin and catalyst </w:t>
      </w:r>
      <w:r w:rsidR="00273710" w:rsidRPr="00274A16">
        <w:t>system,</w:t>
      </w:r>
      <w:r w:rsidRPr="00274A16">
        <w:t xml:space="preserve"> and a fiber felt tube compatible with the inversion or other approved alternate installation process and having the following minimum physical properties for the cured pipe:</w:t>
      </w:r>
    </w:p>
    <w:tbl>
      <w:tblPr>
        <w:tblStyle w:val="TableGrid"/>
        <w:tblW w:w="0" w:type="auto"/>
        <w:tblLook w:val="04A0" w:firstRow="1" w:lastRow="0" w:firstColumn="1" w:lastColumn="0" w:noHBand="0" w:noVBand="1"/>
      </w:tblPr>
      <w:tblGrid>
        <w:gridCol w:w="3505"/>
        <w:gridCol w:w="3870"/>
        <w:gridCol w:w="1975"/>
      </w:tblGrid>
      <w:tr w:rsidR="00274A16" w:rsidRPr="00274A16" w14:paraId="00B19112" w14:textId="77777777" w:rsidTr="0047258F">
        <w:tc>
          <w:tcPr>
            <w:tcW w:w="3505" w:type="dxa"/>
          </w:tcPr>
          <w:p w14:paraId="00B1910F" w14:textId="77777777" w:rsidR="00F058DA" w:rsidRPr="00274A16" w:rsidRDefault="00A04EC3" w:rsidP="00273710">
            <w:pPr>
              <w:spacing w:before="0"/>
              <w:jc w:val="left"/>
            </w:pPr>
            <w:r w:rsidRPr="00274A16">
              <w:t>PROPERTY VALUE</w:t>
            </w:r>
          </w:p>
        </w:tc>
        <w:tc>
          <w:tcPr>
            <w:tcW w:w="3870" w:type="dxa"/>
          </w:tcPr>
          <w:p w14:paraId="00B19110" w14:textId="77777777" w:rsidR="00F058DA" w:rsidRPr="00274A16" w:rsidRDefault="00A04EC3" w:rsidP="00273710">
            <w:pPr>
              <w:spacing w:before="0"/>
              <w:jc w:val="left"/>
            </w:pPr>
            <w:r w:rsidRPr="00274A16">
              <w:t>TEST METHOD</w:t>
            </w:r>
          </w:p>
        </w:tc>
        <w:tc>
          <w:tcPr>
            <w:tcW w:w="1975" w:type="dxa"/>
          </w:tcPr>
          <w:p w14:paraId="00B19111" w14:textId="77777777" w:rsidR="00F058DA" w:rsidRPr="00274A16" w:rsidRDefault="00A04EC3" w:rsidP="00273710">
            <w:pPr>
              <w:spacing w:before="0"/>
              <w:jc w:val="left"/>
            </w:pPr>
            <w:r w:rsidRPr="00274A16">
              <w:t>MINIMUM (psi)</w:t>
            </w:r>
          </w:p>
        </w:tc>
      </w:tr>
      <w:tr w:rsidR="00274A16" w:rsidRPr="00274A16" w14:paraId="00B19116" w14:textId="77777777" w:rsidTr="0047258F">
        <w:tc>
          <w:tcPr>
            <w:tcW w:w="3505" w:type="dxa"/>
          </w:tcPr>
          <w:p w14:paraId="00B19113" w14:textId="77777777" w:rsidR="00F058DA" w:rsidRPr="00274A16" w:rsidRDefault="00A04EC3" w:rsidP="00273710">
            <w:pPr>
              <w:spacing w:before="0"/>
              <w:jc w:val="left"/>
            </w:pPr>
            <w:r w:rsidRPr="00274A16">
              <w:t>Tensile Strength</w:t>
            </w:r>
          </w:p>
        </w:tc>
        <w:tc>
          <w:tcPr>
            <w:tcW w:w="3870" w:type="dxa"/>
          </w:tcPr>
          <w:p w14:paraId="00B19114" w14:textId="77777777" w:rsidR="00F058DA" w:rsidRPr="00274A16" w:rsidRDefault="00A04EC3" w:rsidP="00273710">
            <w:pPr>
              <w:spacing w:before="0"/>
              <w:jc w:val="left"/>
            </w:pPr>
            <w:r w:rsidRPr="00274A16">
              <w:t>ASTM D638</w:t>
            </w:r>
            <w:r w:rsidR="002F3699" w:rsidRPr="00274A16">
              <w:t xml:space="preserve"> or </w:t>
            </w:r>
            <w:r w:rsidR="00113E8F" w:rsidRPr="00274A16">
              <w:t>latest edition</w:t>
            </w:r>
          </w:p>
        </w:tc>
        <w:tc>
          <w:tcPr>
            <w:tcW w:w="1975" w:type="dxa"/>
          </w:tcPr>
          <w:p w14:paraId="00B19115" w14:textId="77777777" w:rsidR="00F058DA" w:rsidRPr="00274A16" w:rsidRDefault="00F058DA" w:rsidP="00273710">
            <w:pPr>
              <w:spacing w:before="0"/>
              <w:jc w:val="left"/>
            </w:pPr>
            <w:r w:rsidRPr="00274A16">
              <w:t>3,000</w:t>
            </w:r>
          </w:p>
        </w:tc>
      </w:tr>
      <w:tr w:rsidR="00274A16" w:rsidRPr="00274A16" w14:paraId="00B1911A" w14:textId="77777777" w:rsidTr="0047258F">
        <w:tc>
          <w:tcPr>
            <w:tcW w:w="3505" w:type="dxa"/>
          </w:tcPr>
          <w:p w14:paraId="00B19117" w14:textId="77777777" w:rsidR="00F058DA" w:rsidRPr="00274A16" w:rsidRDefault="00A04EC3" w:rsidP="00273710">
            <w:pPr>
              <w:spacing w:before="0"/>
              <w:jc w:val="left"/>
            </w:pPr>
            <w:r w:rsidRPr="00274A16">
              <w:t>Flexural Strength</w:t>
            </w:r>
          </w:p>
        </w:tc>
        <w:tc>
          <w:tcPr>
            <w:tcW w:w="3870" w:type="dxa"/>
          </w:tcPr>
          <w:p w14:paraId="00B19118" w14:textId="77777777" w:rsidR="00F058DA" w:rsidRPr="00274A16" w:rsidRDefault="00A04EC3" w:rsidP="00273710">
            <w:pPr>
              <w:spacing w:before="0"/>
              <w:jc w:val="left"/>
            </w:pPr>
            <w:r w:rsidRPr="00274A16">
              <w:t>Modified ASTM D790</w:t>
            </w:r>
            <w:r w:rsidR="002F3699" w:rsidRPr="00274A16">
              <w:t xml:space="preserve"> or </w:t>
            </w:r>
            <w:r w:rsidR="00113E8F" w:rsidRPr="00274A16">
              <w:t>latest edition</w:t>
            </w:r>
          </w:p>
        </w:tc>
        <w:tc>
          <w:tcPr>
            <w:tcW w:w="1975" w:type="dxa"/>
          </w:tcPr>
          <w:p w14:paraId="00B19119" w14:textId="77777777" w:rsidR="00F058DA" w:rsidRPr="00274A16" w:rsidRDefault="00A04EC3" w:rsidP="00273710">
            <w:pPr>
              <w:spacing w:before="0"/>
              <w:jc w:val="left"/>
            </w:pPr>
            <w:r w:rsidRPr="00274A16">
              <w:t>4,500</w:t>
            </w:r>
          </w:p>
        </w:tc>
      </w:tr>
      <w:tr w:rsidR="00274A16" w:rsidRPr="00274A16" w14:paraId="00B1911E" w14:textId="77777777" w:rsidTr="0047258F">
        <w:tc>
          <w:tcPr>
            <w:tcW w:w="3505" w:type="dxa"/>
          </w:tcPr>
          <w:p w14:paraId="00B1911B" w14:textId="08F427CA" w:rsidR="00F058DA" w:rsidRPr="00274A16" w:rsidRDefault="00A04EC3" w:rsidP="00273710">
            <w:pPr>
              <w:spacing w:before="0"/>
              <w:jc w:val="left"/>
            </w:pPr>
            <w:r w:rsidRPr="00274A16">
              <w:t>Flexural Modulus of Elasti</w:t>
            </w:r>
            <w:r w:rsidR="002129CA" w:rsidRPr="00274A16">
              <w:t>city</w:t>
            </w:r>
          </w:p>
        </w:tc>
        <w:tc>
          <w:tcPr>
            <w:tcW w:w="3870" w:type="dxa"/>
          </w:tcPr>
          <w:p w14:paraId="00B1911C" w14:textId="77777777" w:rsidR="00F058DA" w:rsidRPr="00274A16" w:rsidRDefault="00A04EC3" w:rsidP="00273710">
            <w:pPr>
              <w:spacing w:before="0"/>
              <w:jc w:val="left"/>
            </w:pPr>
            <w:r w:rsidRPr="00274A16">
              <w:t>Modified ASTM D790</w:t>
            </w:r>
          </w:p>
        </w:tc>
        <w:tc>
          <w:tcPr>
            <w:tcW w:w="1975" w:type="dxa"/>
          </w:tcPr>
          <w:p w14:paraId="00B1911D" w14:textId="77777777" w:rsidR="00F058DA" w:rsidRPr="00274A16" w:rsidRDefault="00F058DA" w:rsidP="00273710">
            <w:pPr>
              <w:spacing w:before="0"/>
              <w:jc w:val="left"/>
            </w:pPr>
            <w:r w:rsidRPr="00274A16">
              <w:t>250,000</w:t>
            </w:r>
          </w:p>
        </w:tc>
      </w:tr>
      <w:tr w:rsidR="00274A16" w:rsidRPr="00274A16" w14:paraId="00B19122" w14:textId="77777777" w:rsidTr="0047258F">
        <w:tc>
          <w:tcPr>
            <w:tcW w:w="3505" w:type="dxa"/>
          </w:tcPr>
          <w:p w14:paraId="00B1911F" w14:textId="19A71A92" w:rsidR="00F058DA" w:rsidRPr="00274A16" w:rsidRDefault="00A04EC3" w:rsidP="00273710">
            <w:pPr>
              <w:spacing w:before="0"/>
              <w:jc w:val="left"/>
            </w:pPr>
            <w:r w:rsidRPr="00274A16">
              <w:t>Long-Term (50 year) Modulus of Elasti</w:t>
            </w:r>
            <w:r w:rsidR="002129CA" w:rsidRPr="00274A16">
              <w:t>city</w:t>
            </w:r>
          </w:p>
        </w:tc>
        <w:tc>
          <w:tcPr>
            <w:tcW w:w="3870" w:type="dxa"/>
          </w:tcPr>
          <w:p w14:paraId="00B19120" w14:textId="77777777" w:rsidR="00F058DA" w:rsidRPr="00274A16" w:rsidRDefault="00A04EC3" w:rsidP="00273710">
            <w:pPr>
              <w:spacing w:before="0"/>
              <w:jc w:val="left"/>
            </w:pPr>
            <w:r w:rsidRPr="00274A16">
              <w:t>ASTM D7790</w:t>
            </w:r>
            <w:r w:rsidR="002F3699" w:rsidRPr="00274A16">
              <w:t xml:space="preserve"> or </w:t>
            </w:r>
            <w:r w:rsidR="00113E8F" w:rsidRPr="00274A16">
              <w:t>latest edition</w:t>
            </w:r>
          </w:p>
        </w:tc>
        <w:tc>
          <w:tcPr>
            <w:tcW w:w="1975" w:type="dxa"/>
          </w:tcPr>
          <w:p w14:paraId="00B19121" w14:textId="77777777" w:rsidR="00F058DA" w:rsidRPr="00274A16" w:rsidRDefault="00F058DA" w:rsidP="00273710">
            <w:pPr>
              <w:spacing w:before="0"/>
              <w:jc w:val="left"/>
            </w:pPr>
            <w:r w:rsidRPr="00274A16">
              <w:t>125,000</w:t>
            </w:r>
          </w:p>
        </w:tc>
      </w:tr>
    </w:tbl>
    <w:p w14:paraId="00B19124" w14:textId="6617DD2E" w:rsidR="0028166B" w:rsidRPr="00274A16" w:rsidRDefault="00A04EC3" w:rsidP="00034D51">
      <w:pPr>
        <w:rPr>
          <w:b/>
        </w:rPr>
      </w:pPr>
      <w:r w:rsidRPr="00274A16">
        <w:t>The epoxy vinyl ester or polyester resin and fiber felt tubing system shall be in accordance with the requirements of ASTM F1216 and be fabricated to a size that, when installed, will neatly fit the interior of the host pipe.</w:t>
      </w:r>
      <w:r w:rsidR="00C16096">
        <w:t xml:space="preserve"> </w:t>
      </w:r>
      <w:r w:rsidRPr="00274A16">
        <w:t>Allowance shall be made for circumferential stretching during a direct (non-inversion) pull in.</w:t>
      </w:r>
      <w:r w:rsidR="00C16096">
        <w:t xml:space="preserve"> </w:t>
      </w:r>
      <w:r w:rsidRPr="00274A16">
        <w:t>The CIPP product shall fit tightly to the host sewer pipe (with minimal shrinkage) in such a way as to minimize water migration (tracking) between the liner and the host pipe.</w:t>
      </w:r>
      <w:r w:rsidR="00C16096">
        <w:t xml:space="preserve"> </w:t>
      </w:r>
      <w:r w:rsidRPr="00274A16">
        <w:t>A vacuum impregnation process shall be used in conjunction with a roller system to achieve a uniform distribution of the resin throughout the tube under controlled conditions.</w:t>
      </w:r>
      <w:r w:rsidR="00C16096">
        <w:t xml:space="preserve"> </w:t>
      </w:r>
      <w:r w:rsidRPr="00274A16">
        <w:t>The volume shall be adjusted by adding five to ten (10) percent excess resin for the change in resin volume due to polymerization and to allow for any migration of resin into cracks or joints in the host pipe.</w:t>
      </w:r>
    </w:p>
    <w:p w14:paraId="00B19126" w14:textId="77777777" w:rsidR="0028166B" w:rsidRPr="00274A16" w:rsidRDefault="00A04EC3" w:rsidP="00034D51">
      <w:pPr>
        <w:rPr>
          <w:b/>
        </w:rPr>
      </w:pPr>
      <w:r w:rsidRPr="00274A16">
        <w:t>The outside of the fabric tube shall be marked every 5 feet with the name of the manufacturer or CIPP system, manufacturing lot and production footage.</w:t>
      </w:r>
    </w:p>
    <w:p w14:paraId="00B19128" w14:textId="77777777" w:rsidR="00D8685E" w:rsidRPr="00274A16" w:rsidRDefault="00A04EC3" w:rsidP="00262A8D">
      <w:pPr>
        <w:pStyle w:val="Heading4"/>
      </w:pPr>
      <w:r w:rsidRPr="00274A16">
        <w:t>CHEMICAL JOINT, CRACK AND ANNULAR SPACE SEALING MATERIALS FOR ACTIVE LEAKS AND SERVICE LATERAL CONNECTIONS</w:t>
      </w:r>
    </w:p>
    <w:p w14:paraId="00B19129" w14:textId="77777777" w:rsidR="0028166B" w:rsidRPr="00274A16" w:rsidRDefault="00134FE6" w:rsidP="00034D51">
      <w:pPr>
        <w:rPr>
          <w:b/>
        </w:rPr>
      </w:pPr>
      <w:r w:rsidRPr="00274A16">
        <w:t>Chemical joint and crack sealing materials shall have the following properties:</w:t>
      </w:r>
    </w:p>
    <w:p w14:paraId="00B1912A" w14:textId="42FA4507" w:rsidR="0028166B" w:rsidRPr="00273710" w:rsidRDefault="00134FE6" w:rsidP="00E42A73">
      <w:pPr>
        <w:pStyle w:val="ListParagraph"/>
        <w:numPr>
          <w:ilvl w:val="0"/>
          <w:numId w:val="172"/>
        </w:numPr>
        <w:rPr>
          <w:b/>
        </w:rPr>
      </w:pPr>
      <w:r w:rsidRPr="00274A16">
        <w:t>React quickly to form a permanent watertight seal</w:t>
      </w:r>
    </w:p>
    <w:p w14:paraId="00B1912B" w14:textId="64582EBE" w:rsidR="0028166B" w:rsidRPr="00273710" w:rsidRDefault="00A04EC3" w:rsidP="00E42A73">
      <w:pPr>
        <w:pStyle w:val="ListParagraph"/>
        <w:numPr>
          <w:ilvl w:val="0"/>
          <w:numId w:val="172"/>
        </w:numPr>
        <w:rPr>
          <w:b/>
        </w:rPr>
      </w:pPr>
      <w:r w:rsidRPr="00274A16">
        <w:t>Resultant seal shall be flexible and immune to the effects of wet/dry cycles</w:t>
      </w:r>
    </w:p>
    <w:p w14:paraId="00B1912C" w14:textId="1A7507D6" w:rsidR="0028166B" w:rsidRPr="00273710" w:rsidRDefault="00A04EC3" w:rsidP="00E42A73">
      <w:pPr>
        <w:pStyle w:val="ListParagraph"/>
        <w:numPr>
          <w:ilvl w:val="0"/>
          <w:numId w:val="172"/>
        </w:numPr>
        <w:rPr>
          <w:b/>
        </w:rPr>
      </w:pPr>
      <w:r w:rsidRPr="00274A16">
        <w:t>Non-biodegradable and immune to the effects of acids, alkalis, and organics in sewage</w:t>
      </w:r>
    </w:p>
    <w:p w14:paraId="00B1912D" w14:textId="44267E11" w:rsidR="0028166B" w:rsidRPr="00273710" w:rsidRDefault="00A04EC3" w:rsidP="00E42A73">
      <w:pPr>
        <w:pStyle w:val="ListParagraph"/>
        <w:numPr>
          <w:ilvl w:val="0"/>
          <w:numId w:val="172"/>
        </w:numPr>
        <w:rPr>
          <w:b/>
        </w:rPr>
      </w:pPr>
      <w:r w:rsidRPr="00274A16">
        <w:t>Component packaging and mixing compatible with field conditions and worker safety</w:t>
      </w:r>
    </w:p>
    <w:p w14:paraId="00B1912E" w14:textId="02E10C39" w:rsidR="0028166B" w:rsidRPr="00273710" w:rsidRDefault="00A04EC3" w:rsidP="00E42A73">
      <w:pPr>
        <w:pStyle w:val="ListParagraph"/>
        <w:numPr>
          <w:ilvl w:val="0"/>
          <w:numId w:val="172"/>
        </w:numPr>
        <w:rPr>
          <w:b/>
        </w:rPr>
      </w:pPr>
      <w:r w:rsidRPr="00274A16">
        <w:t>Extraneous sealant left inside pipe shall be readily removable; and shall be compatible with the repair resin utilized.</w:t>
      </w:r>
    </w:p>
    <w:p w14:paraId="00B1912F" w14:textId="5AA4328A" w:rsidR="0028166B" w:rsidRPr="00274A16" w:rsidRDefault="00A04EC3" w:rsidP="00034D51">
      <w:pPr>
        <w:rPr>
          <w:b/>
        </w:rPr>
      </w:pPr>
      <w:r w:rsidRPr="00274A16">
        <w:t xml:space="preserve">Chemical joint sealing material shall be acrylic resin type and shall be furnished with activators, initiators, </w:t>
      </w:r>
      <w:r w:rsidR="00273710" w:rsidRPr="00274A16">
        <w:t>inhibitors,</w:t>
      </w:r>
      <w:r w:rsidRPr="00274A16">
        <w:t xml:space="preserve"> and any other materials recommended by the manufacturer for a complete grout system. Sealing grout shall be furnished in liquid form in standard manufacturer’s containers.</w:t>
      </w:r>
    </w:p>
    <w:p w14:paraId="00B19130" w14:textId="77777777" w:rsidR="0028166B" w:rsidRPr="00274A16" w:rsidRDefault="00A04EC3" w:rsidP="00262A8D">
      <w:pPr>
        <w:pStyle w:val="Heading4"/>
      </w:pPr>
      <w:r w:rsidRPr="00274A16">
        <w:lastRenderedPageBreak/>
        <w:t>MANHOLE CONNECTIONS</w:t>
      </w:r>
    </w:p>
    <w:p w14:paraId="00B19131" w14:textId="77777777" w:rsidR="0028166B" w:rsidRPr="00274A16" w:rsidRDefault="00134FE6" w:rsidP="00034D51">
      <w:pPr>
        <w:rPr>
          <w:b/>
        </w:rPr>
      </w:pPr>
      <w:r w:rsidRPr="00274A16">
        <w:t>A seal, consisting of a resin mixture or hydrophilic seal compatible with the installed CIPP shall be applied at manhole walls in accordance with the CIPP System manufacturer’s recommendation. Cost associated with manhole seals shall be included in the contract price of CIPP installation.</w:t>
      </w:r>
    </w:p>
    <w:p w14:paraId="00B19132" w14:textId="77777777" w:rsidR="00D8685E" w:rsidRPr="00274A16" w:rsidRDefault="00A04EC3" w:rsidP="00262A8D">
      <w:pPr>
        <w:pStyle w:val="Heading4"/>
      </w:pPr>
      <w:r w:rsidRPr="00274A16">
        <w:t>INSTALLATION AND EXECUTION</w:t>
      </w:r>
    </w:p>
    <w:p w14:paraId="00B19133" w14:textId="77777777" w:rsidR="00376F0F" w:rsidRPr="00274A16" w:rsidRDefault="00C968C4" w:rsidP="00A97A88">
      <w:pPr>
        <w:pStyle w:val="Heading5"/>
      </w:pPr>
      <w:bookmarkStart w:id="1547" w:name="_Toc81983644"/>
      <w:bookmarkStart w:id="1548" w:name="_Toc81984402"/>
      <w:bookmarkStart w:id="1549" w:name="_Toc81984785"/>
      <w:bookmarkStart w:id="1550" w:name="_Toc324833019"/>
      <w:bookmarkStart w:id="1551" w:name="_Toc432585453"/>
      <w:bookmarkStart w:id="1552" w:name="_Toc527101974"/>
      <w:r w:rsidRPr="00274A16">
        <w:t>CLEANING/SURFACE PREPARATION</w:t>
      </w:r>
      <w:bookmarkEnd w:id="1547"/>
      <w:bookmarkEnd w:id="1548"/>
      <w:bookmarkEnd w:id="1549"/>
      <w:bookmarkEnd w:id="1550"/>
      <w:bookmarkEnd w:id="1551"/>
      <w:bookmarkEnd w:id="1552"/>
    </w:p>
    <w:p w14:paraId="00B19134" w14:textId="419E05CA" w:rsidR="0028166B" w:rsidRPr="00274A16" w:rsidRDefault="003A0391" w:rsidP="00034D51">
      <w:pPr>
        <w:rPr>
          <w:b/>
        </w:rPr>
      </w:pPr>
      <w:r w:rsidRPr="00274A16">
        <w:t>It sha</w:t>
      </w:r>
      <w:r w:rsidR="00A04EC3" w:rsidRPr="00274A16">
        <w:t>ll be the responsibility of the Contractor to clean and prepare the existing pipes for rehabilitation. The Contractor shall perform light cleaning (3 passes of the jet head) using a jetting system capable of providing 60 gallons of flow at 3,000 psi. After light cleaning has been completed the Contractor shall attempt a pre-installation CCTV inspection. If the Contractor believes that the piping requires additional cleaning</w:t>
      </w:r>
      <w:r w:rsidR="00C60E28">
        <w:t>,</w:t>
      </w:r>
      <w:r w:rsidR="00A04EC3" w:rsidRPr="00274A16">
        <w:t xml:space="preserve"> the </w:t>
      </w:r>
      <w:r w:rsidR="00C60E28" w:rsidRPr="00274A16">
        <w:t>CCTV video collected</w:t>
      </w:r>
      <w:r w:rsidR="00A04EC3" w:rsidRPr="00274A16">
        <w:t xml:space="preserve"> will be provided to the Inspector before beginning any heavy cleaning of the piping. Light cleaning is included in the cost of liner installation and heavy cleaning will be measured as a separate pay item. The Contractor will thoroughly clean the interior of the sewers to produce a clean interior surface free of all coatings, sand, rock, roots, sludge, or other deleterious materials prior to liner insertion. Flow maintenance will be provided by the Contractor as required. Bypass operations are to be so arranged as to cause minimum disruptions to local traffic, residents and commercial facilities. During the cleaning and preparation operations all necessary precautions shall be taken to protect the public, all property and the sanitary sewer facilities from damage.</w:t>
      </w:r>
    </w:p>
    <w:p w14:paraId="00B19136" w14:textId="3AB310A1" w:rsidR="0028166B" w:rsidRPr="00274A16" w:rsidRDefault="00A04EC3" w:rsidP="00034D51">
      <w:pPr>
        <w:rPr>
          <w:b/>
        </w:rPr>
      </w:pPr>
      <w:r w:rsidRPr="00274A16">
        <w:t xml:space="preserve">All material removed from the sewers shall be the Contractor's responsibility for prompt disposal in accordance with all regulatory agency requirements. The Contractor may be required to control the rate of sewer cleaning in the sanitary system to avoid heavy pollution loads at the </w:t>
      </w:r>
      <w:r w:rsidR="002129CA" w:rsidRPr="00274A16">
        <w:rPr>
          <w:szCs w:val="22"/>
        </w:rPr>
        <w:t>city</w:t>
      </w:r>
      <w:r w:rsidRPr="00274A16">
        <w:t>'s treatment plants.</w:t>
      </w:r>
    </w:p>
    <w:p w14:paraId="00B19137" w14:textId="77777777" w:rsidR="00376F0F" w:rsidRPr="00274A16" w:rsidRDefault="00A04EC3" w:rsidP="00A97A88">
      <w:pPr>
        <w:pStyle w:val="Heading5"/>
      </w:pPr>
      <w:bookmarkStart w:id="1553" w:name="_Toc81983645"/>
      <w:bookmarkStart w:id="1554" w:name="_Toc81984403"/>
      <w:bookmarkStart w:id="1555" w:name="_Toc81984786"/>
      <w:bookmarkStart w:id="1556" w:name="_Toc324833020"/>
      <w:bookmarkStart w:id="1557" w:name="_Toc432585454"/>
      <w:bookmarkStart w:id="1558" w:name="_Toc527101975"/>
      <w:r w:rsidRPr="00274A16">
        <w:rPr>
          <w:rStyle w:val="Strong"/>
          <w:rFonts w:cs="Times New Roman"/>
          <w:b/>
        </w:rPr>
        <w:t>TELEVISION INSPECTION</w:t>
      </w:r>
      <w:bookmarkEnd w:id="1553"/>
      <w:bookmarkEnd w:id="1554"/>
      <w:bookmarkEnd w:id="1555"/>
      <w:bookmarkEnd w:id="1556"/>
      <w:bookmarkEnd w:id="1557"/>
      <w:bookmarkEnd w:id="1558"/>
    </w:p>
    <w:p w14:paraId="00B19139" w14:textId="408B9A19" w:rsidR="0028166B" w:rsidRPr="00274A16" w:rsidRDefault="00A04EC3" w:rsidP="00034D51">
      <w:r w:rsidRPr="00274A16">
        <w:t>After cleaning, and again after the rehabilitation work on each section of pipe is completed, all pipe sections shall be visually inspected with a digital CCTV camera and recorded in DVD format</w:t>
      </w:r>
      <w:bookmarkStart w:id="1559" w:name="_Toc432585455"/>
      <w:r w:rsidRPr="00274A16">
        <w:t xml:space="preserve">. </w:t>
      </w:r>
      <w:r w:rsidR="00C60E28" w:rsidRPr="00274A16">
        <w:t>The cost</w:t>
      </w:r>
      <w:r w:rsidRPr="00274A16">
        <w:t xml:space="preserve"> of CCTV inspections is included in the cost of </w:t>
      </w:r>
      <w:r w:rsidR="00C60E28" w:rsidRPr="00274A16">
        <w:t>pipelining</w:t>
      </w:r>
      <w:r w:rsidRPr="00274A16">
        <w:t xml:space="preserve"> CCTV data shall be provided to the </w:t>
      </w:r>
      <w:r w:rsidR="002129CA" w:rsidRPr="00274A16">
        <w:t>city</w:t>
      </w:r>
      <w:r w:rsidRPr="00274A16">
        <w:t xml:space="preserve"> designated Project M</w:t>
      </w:r>
      <w:bookmarkEnd w:id="1559"/>
      <w:r w:rsidR="00C435E4" w:rsidRPr="00274A16">
        <w:t xml:space="preserve">anager. </w:t>
      </w:r>
      <w:r w:rsidRPr="00274A16">
        <w:t>Asset Management (OWAM) software.</w:t>
      </w:r>
      <w:r w:rsidR="00C16096">
        <w:t xml:space="preserve"> </w:t>
      </w:r>
      <w:r w:rsidRPr="00274A16">
        <w:t xml:space="preserve">This section describes the requirements of the Contractor in providing the following minimum requirements for video capture, photo capture and database structure to the </w:t>
      </w:r>
      <w:r w:rsidR="002129CA" w:rsidRPr="00274A16">
        <w:t>city</w:t>
      </w:r>
      <w:r w:rsidRPr="00274A16">
        <w:t>.</w:t>
      </w:r>
      <w:r w:rsidR="00C16096">
        <w:t xml:space="preserve"> </w:t>
      </w:r>
      <w:r w:rsidRPr="00274A16">
        <w:t xml:space="preserve">The </w:t>
      </w:r>
      <w:r w:rsidR="002129CA" w:rsidRPr="00274A16">
        <w:t>city</w:t>
      </w:r>
      <w:r w:rsidRPr="00274A16">
        <w:t xml:space="preserve"> is currently using </w:t>
      </w:r>
      <w:r w:rsidR="00DE036D" w:rsidRPr="00274A16">
        <w:t>CUES</w:t>
      </w:r>
      <w:r w:rsidR="00417EFC" w:rsidRPr="00274A16">
        <w:t xml:space="preserve"> Granite</w:t>
      </w:r>
      <w:r w:rsidR="003A0391" w:rsidRPr="00274A16">
        <w:t xml:space="preserve"> video and data collection software. The Contractor shall provide the TV Inspections in the same </w:t>
      </w:r>
      <w:r w:rsidR="00DE036D" w:rsidRPr="00274A16">
        <w:t>CUES Granite product</w:t>
      </w:r>
      <w:r w:rsidR="00417EFC" w:rsidRPr="00274A16">
        <w:t xml:space="preserve"> </w:t>
      </w:r>
      <w:r w:rsidR="003A0391" w:rsidRPr="00274A16">
        <w:t xml:space="preserve">database, </w:t>
      </w:r>
      <w:r w:rsidR="000A15FB" w:rsidRPr="00274A16">
        <w:t>photo,</w:t>
      </w:r>
      <w:r w:rsidR="003A0391" w:rsidRPr="00274A16">
        <w:t xml:space="preserve"> and video capture format. The Contractor-provided TV </w:t>
      </w:r>
      <w:r w:rsidR="00C968C4" w:rsidRPr="00274A16">
        <w:t>insp</w:t>
      </w:r>
      <w:r w:rsidRPr="00274A16">
        <w:t xml:space="preserve">ections, database, DVDs, </w:t>
      </w:r>
      <w:r w:rsidR="000A15FB" w:rsidRPr="00274A16">
        <w:t>photos,</w:t>
      </w:r>
      <w:r w:rsidRPr="00274A16">
        <w:t xml:space="preserve"> and related files shall have the ability to direct </w:t>
      </w:r>
      <w:bookmarkStart w:id="1560" w:name="x_x_x__msoanchor_1"/>
      <w:bookmarkEnd w:id="1560"/>
      <w:r w:rsidRPr="00274A16">
        <w:t>synchronize</w:t>
      </w:r>
      <w:r w:rsidR="00417EFC" w:rsidRPr="00274A16">
        <w:t xml:space="preserve"> </w:t>
      </w:r>
      <w:r w:rsidRPr="00274A16">
        <w:t xml:space="preserve">to the </w:t>
      </w:r>
      <w:r w:rsidR="002129CA" w:rsidRPr="00274A16">
        <w:t>city</w:t>
      </w:r>
      <w:r w:rsidRPr="00274A16">
        <w:t xml:space="preserve">’s existing </w:t>
      </w:r>
      <w:r w:rsidR="00DE036D" w:rsidRPr="00274A16">
        <w:t xml:space="preserve">CUES Granite </w:t>
      </w:r>
      <w:r w:rsidR="00417EFC" w:rsidRPr="00274A16">
        <w:t>product</w:t>
      </w:r>
      <w:r w:rsidRPr="00274A16">
        <w:t xml:space="preserve"> database.</w:t>
      </w:r>
    </w:p>
    <w:p w14:paraId="00B1913A" w14:textId="77777777" w:rsidR="00F2132F" w:rsidRPr="009922AB" w:rsidRDefault="00926F5B" w:rsidP="009922AB">
      <w:pPr>
        <w:pStyle w:val="Heading6"/>
      </w:pPr>
      <w:r w:rsidRPr="009922AB">
        <w:rPr>
          <w:rStyle w:val="Strong"/>
          <w:b/>
          <w:bCs/>
        </w:rPr>
        <w:t>IMAGE (PHOTOS) CAPTURE FORMAT AND REQUIREMENTS</w:t>
      </w:r>
    </w:p>
    <w:p w14:paraId="00B1913C" w14:textId="78A657AA" w:rsidR="0028166B" w:rsidRPr="00274A16" w:rsidRDefault="00A04EC3" w:rsidP="00034D51">
      <w:pPr>
        <w:rPr>
          <w:rStyle w:val="Strong"/>
          <w:szCs w:val="22"/>
        </w:rPr>
      </w:pPr>
      <w:r w:rsidRPr="00274A16">
        <w:t xml:space="preserve">The Inspection image files (pictures) shall have the ability to export to </w:t>
      </w:r>
      <w:r w:rsidRPr="00274A16">
        <w:rPr>
          <w:szCs w:val="22"/>
        </w:rPr>
        <w:t xml:space="preserve">industry standard formats </w:t>
      </w:r>
      <w:r w:rsidRPr="00274A16">
        <w:t>to include JPEG, BMP, and TIFF formats and be transferable by disk</w:t>
      </w:r>
      <w:r w:rsidRPr="00274A16">
        <w:rPr>
          <w:szCs w:val="22"/>
        </w:rPr>
        <w:t>, thumb drive</w:t>
      </w:r>
      <w:r w:rsidRPr="00274A16">
        <w:t>, DVD and/or external hard drive to an external personal computer utilizing standard viewers and printers.</w:t>
      </w:r>
    </w:p>
    <w:p w14:paraId="00B1913D" w14:textId="77777777" w:rsidR="00F2132F" w:rsidRPr="00274A16" w:rsidRDefault="00926F5B" w:rsidP="009922AB">
      <w:pPr>
        <w:pStyle w:val="Heading6"/>
      </w:pPr>
      <w:r w:rsidRPr="00274A16">
        <w:rPr>
          <w:rStyle w:val="Strong"/>
          <w:b/>
        </w:rPr>
        <w:t>DIGITAL VIDEO FORMAT AND REQUIREMENT</w:t>
      </w:r>
      <w:bookmarkStart w:id="1561" w:name="x_x_x__msoanchor_2"/>
      <w:bookmarkEnd w:id="1561"/>
      <w:r w:rsidRPr="00274A16">
        <w:rPr>
          <w:rStyle w:val="Strong"/>
          <w:b/>
        </w:rPr>
        <w:t>S</w:t>
      </w:r>
    </w:p>
    <w:p w14:paraId="00B1913E" w14:textId="4AAB93BD" w:rsidR="0028166B" w:rsidRPr="00274A16" w:rsidRDefault="00A04EC3" w:rsidP="00034D51">
      <w:r w:rsidRPr="00274A16">
        <w:t xml:space="preserve">Digital video files (Inspection Videos) shall be captured and/or recorded in the MPEG format or as specified by the </w:t>
      </w:r>
      <w:r w:rsidR="002129CA" w:rsidRPr="00274A16">
        <w:rPr>
          <w:szCs w:val="22"/>
        </w:rPr>
        <w:t>city</w:t>
      </w:r>
      <w:r w:rsidRPr="00274A16">
        <w:t xml:space="preserve">. The </w:t>
      </w:r>
      <w:r w:rsidRPr="00274A16">
        <w:rPr>
          <w:szCs w:val="22"/>
        </w:rPr>
        <w:t>video</w:t>
      </w:r>
      <w:r w:rsidRPr="00274A16">
        <w:t xml:space="preserve"> capture files shall be in MPEG format with data linking (Inspection Observations) to the database file(s). The </w:t>
      </w:r>
      <w:r w:rsidR="00B5275F">
        <w:t>“</w:t>
      </w:r>
      <w:r w:rsidRPr="00274A16">
        <w:t>Link</w:t>
      </w:r>
      <w:r w:rsidR="00B5275F">
        <w:t>”</w:t>
      </w:r>
      <w:r w:rsidRPr="00274A16">
        <w:t xml:space="preserve"> of the video capture file to the database observation file is required. The inspection observation(s) shall link to the video record in real-time.</w:t>
      </w:r>
    </w:p>
    <w:p w14:paraId="00B19140" w14:textId="15903C6D" w:rsidR="007A039D" w:rsidRPr="00274A16" w:rsidRDefault="00A04EC3" w:rsidP="00034D51">
      <w:r w:rsidRPr="00274A16">
        <w:t xml:space="preserve">The accompanying database shall support the following code system: PACP, or current code system being utilized by the </w:t>
      </w:r>
      <w:r w:rsidR="002129CA" w:rsidRPr="00274A16">
        <w:t>city</w:t>
      </w:r>
      <w:r w:rsidRPr="00274A16">
        <w:t>. The Database and Software program (C</w:t>
      </w:r>
      <w:r w:rsidR="00DE036D" w:rsidRPr="00274A16">
        <w:t>UES</w:t>
      </w:r>
      <w:r w:rsidRPr="00274A16">
        <w:t xml:space="preserve"> Granite </w:t>
      </w:r>
      <w:r w:rsidR="00DE036D" w:rsidRPr="00274A16">
        <w:t>products</w:t>
      </w:r>
      <w:r w:rsidRPr="00274A16">
        <w:t xml:space="preserve">) shall be able to import </w:t>
      </w:r>
      <w:r w:rsidRPr="00274A16">
        <w:lastRenderedPageBreak/>
        <w:t>asset data from an Esri ArcGIS (v.10.1+) geodatabase utilizing the network features to associate Sewer Mains with corresponding Sewer Nodes.</w:t>
      </w:r>
    </w:p>
    <w:p w14:paraId="00B19142" w14:textId="77777777" w:rsidR="0028166B" w:rsidRPr="00274A16" w:rsidRDefault="003A0391" w:rsidP="00034D51">
      <w:r w:rsidRPr="00274A16">
        <w:t>The database structure shall retain information on the various structures found within a sewer or storm system. It is important</w:t>
      </w:r>
      <w:r w:rsidR="00A04EC3" w:rsidRPr="00274A16">
        <w:t xml:space="preserve"> that the structures, nodes, manholes and pipe identifiers and related attribute information be retained as separate tables from the </w:t>
      </w:r>
      <w:r w:rsidR="00A04EC3" w:rsidRPr="00274A16">
        <w:rPr>
          <w:szCs w:val="22"/>
        </w:rPr>
        <w:t>inspection</w:t>
      </w:r>
      <w:r w:rsidR="00A04EC3" w:rsidRPr="00274A16">
        <w:t xml:space="preserve"> allowing import of existing data from multiple sources. The data structure allows different projects to reside within a single database. Information gathered in projects shall be available to view by project or by system. Data gathered during project inspection shall be available to view by the selected structure. Therefore, all inspections can be viewed on a structure even if gathered in different projects.</w:t>
      </w:r>
    </w:p>
    <w:p w14:paraId="00B19144" w14:textId="77777777" w:rsidR="00F2132F" w:rsidRPr="00274A16" w:rsidRDefault="00C968C4" w:rsidP="009922AB">
      <w:pPr>
        <w:pStyle w:val="Heading6"/>
      </w:pPr>
      <w:r w:rsidRPr="00274A16">
        <w:rPr>
          <w:rStyle w:val="Strong"/>
          <w:b/>
          <w:bCs/>
        </w:rPr>
        <w:t>SYNCHRONIZATION</w:t>
      </w:r>
    </w:p>
    <w:p w14:paraId="00B19145" w14:textId="77777777" w:rsidR="00376F0F" w:rsidRPr="00274A16" w:rsidRDefault="00A04EC3" w:rsidP="003922CF">
      <w:r w:rsidRPr="00274A16">
        <w:t xml:space="preserve">The database shall have the ability to </w:t>
      </w:r>
      <w:r w:rsidR="00C968C4" w:rsidRPr="00274A16">
        <w:rPr>
          <w:szCs w:val="22"/>
        </w:rPr>
        <w:t>synchronize</w:t>
      </w:r>
      <w:r w:rsidR="003A0391" w:rsidRPr="00274A16">
        <w:t xml:space="preserve"> assets and inspections from replicated databases. The </w:t>
      </w:r>
      <w:r w:rsidR="00C968C4" w:rsidRPr="00274A16">
        <w:rPr>
          <w:szCs w:val="22"/>
        </w:rPr>
        <w:t>synchronization</w:t>
      </w:r>
      <w:r w:rsidR="003A0391" w:rsidRPr="00274A16">
        <w:t xml:space="preserve"> process should have built-in error checking for duplicates, updates and any modifications to the data being synched. This allows for multiple sources of data to be effectively consolidated into a single unitary database for analysis and evaluation.</w:t>
      </w:r>
    </w:p>
    <w:p w14:paraId="00B19146" w14:textId="77777777" w:rsidR="00376F0F" w:rsidRPr="00274A16" w:rsidRDefault="00C968C4" w:rsidP="00A97A88">
      <w:pPr>
        <w:pStyle w:val="Heading5"/>
      </w:pPr>
      <w:bookmarkStart w:id="1562" w:name="_Toc81983646"/>
      <w:bookmarkStart w:id="1563" w:name="_Toc81984404"/>
      <w:bookmarkStart w:id="1564" w:name="_Toc81984787"/>
      <w:bookmarkStart w:id="1565" w:name="_Toc324833021"/>
      <w:bookmarkStart w:id="1566" w:name="_Toc432585459"/>
      <w:bookmarkStart w:id="1567" w:name="_Toc527101976"/>
      <w:r w:rsidRPr="00274A16">
        <w:t>LINER INSTALLATION</w:t>
      </w:r>
      <w:bookmarkEnd w:id="1562"/>
      <w:bookmarkEnd w:id="1563"/>
      <w:bookmarkEnd w:id="1564"/>
      <w:bookmarkEnd w:id="1565"/>
      <w:bookmarkEnd w:id="1566"/>
      <w:bookmarkEnd w:id="1567"/>
    </w:p>
    <w:p w14:paraId="00B19147" w14:textId="5782BD2A" w:rsidR="0028166B" w:rsidRPr="00274A16" w:rsidRDefault="00A04EC3" w:rsidP="00034D51">
      <w:pPr>
        <w:rPr>
          <w:b/>
        </w:rPr>
      </w:pPr>
      <w:r w:rsidRPr="00274A16">
        <w:t xml:space="preserve">Liner shall be sized to field measurements obtained by the Contractor to provide a tight fit to the full interior circumference of the existing sanitary sewer and shall be a continuous, </w:t>
      </w:r>
      <w:r w:rsidRPr="00274A16">
        <w:rPr>
          <w:szCs w:val="22"/>
        </w:rPr>
        <w:t>joint-less</w:t>
      </w:r>
      <w:r w:rsidRPr="00274A16">
        <w:t xml:space="preserve"> liner product from inside of manhole to inside of manhole. </w:t>
      </w:r>
      <w:r w:rsidR="00C60E28">
        <w:t xml:space="preserve">The </w:t>
      </w:r>
      <w:r w:rsidRPr="00274A16">
        <w:t xml:space="preserve">Contractor shall use installation methods approved by the liner manufacturer including liner placement, reforming to fit existing pipe, pressure and heat requirements and reconnection of laterals. The Contractor shall immediately notify the </w:t>
      </w:r>
      <w:r w:rsidR="002129CA" w:rsidRPr="00274A16">
        <w:rPr>
          <w:szCs w:val="22"/>
        </w:rPr>
        <w:t>city</w:t>
      </w:r>
      <w:r w:rsidRPr="00274A16">
        <w:t xml:space="preserve"> of any construction delays taking place during the insertion operation. Contractor shall </w:t>
      </w:r>
      <w:r w:rsidRPr="00274A16">
        <w:rPr>
          <w:szCs w:val="22"/>
        </w:rPr>
        <w:t>provide flow maintenance measures as described by the approved Flow Maintenance Plan.</w:t>
      </w:r>
      <w:r w:rsidR="00C16096">
        <w:rPr>
          <w:szCs w:val="22"/>
        </w:rPr>
        <w:t xml:space="preserve"> </w:t>
      </w:r>
      <w:proofErr w:type="gramStart"/>
      <w:r w:rsidRPr="00274A16">
        <w:rPr>
          <w:szCs w:val="22"/>
        </w:rPr>
        <w:t>Flow</w:t>
      </w:r>
      <w:proofErr w:type="gramEnd"/>
      <w:r w:rsidRPr="00274A16">
        <w:rPr>
          <w:szCs w:val="22"/>
        </w:rPr>
        <w:t xml:space="preserve"> Maintenance Plan shall be approved by the </w:t>
      </w:r>
      <w:r w:rsidR="002129CA" w:rsidRPr="00274A16">
        <w:rPr>
          <w:szCs w:val="22"/>
        </w:rPr>
        <w:t>city</w:t>
      </w:r>
      <w:r w:rsidRPr="00274A16">
        <w:rPr>
          <w:szCs w:val="22"/>
        </w:rPr>
        <w:t xml:space="preserve"> </w:t>
      </w:r>
      <w:r w:rsidR="005004FE" w:rsidRPr="00274A16">
        <w:rPr>
          <w:szCs w:val="22"/>
        </w:rPr>
        <w:t>Project Manager</w:t>
      </w:r>
      <w:r w:rsidR="008071EB" w:rsidRPr="00274A16">
        <w:rPr>
          <w:szCs w:val="22"/>
        </w:rPr>
        <w:t xml:space="preserve"> </w:t>
      </w:r>
      <w:r w:rsidR="00C968C4" w:rsidRPr="00274A16">
        <w:rPr>
          <w:szCs w:val="22"/>
        </w:rPr>
        <w:t xml:space="preserve">prior to </w:t>
      </w:r>
      <w:r w:rsidR="00C60E28" w:rsidRPr="00274A16">
        <w:rPr>
          <w:szCs w:val="22"/>
        </w:rPr>
        <w:t>48 hours</w:t>
      </w:r>
      <w:r w:rsidR="00C968C4" w:rsidRPr="00274A16">
        <w:rPr>
          <w:szCs w:val="22"/>
        </w:rPr>
        <w:t xml:space="preserve"> of mobilization. </w:t>
      </w:r>
      <w:r w:rsidR="00C60E28" w:rsidRPr="00274A16">
        <w:rPr>
          <w:szCs w:val="22"/>
        </w:rPr>
        <w:t>The Flow</w:t>
      </w:r>
      <w:r w:rsidR="00C968C4" w:rsidRPr="00274A16">
        <w:rPr>
          <w:szCs w:val="22"/>
        </w:rPr>
        <w:t xml:space="preserve"> Maintenance Plan shall include redundancy</w:t>
      </w:r>
      <w:r w:rsidR="003A0391" w:rsidRPr="00274A16">
        <w:t>. Liner entries at manholes shall be smooth, free of irregularities, and watertight. No pinholes, tears, cracks, thin spots, or other defects in the liner shall be permitted. Such defects shall be removed and replaced by the Contractor at their expense. OSHA requirements for installation procedures, in particular, confined spaces are to be met.</w:t>
      </w:r>
    </w:p>
    <w:p w14:paraId="00B19148" w14:textId="77777777" w:rsidR="00376F0F" w:rsidRPr="00274A16" w:rsidRDefault="00A04EC3" w:rsidP="00A97A88">
      <w:pPr>
        <w:pStyle w:val="Heading5"/>
      </w:pPr>
      <w:bookmarkStart w:id="1568" w:name="_Toc81983647"/>
      <w:bookmarkStart w:id="1569" w:name="_Toc81984405"/>
      <w:bookmarkStart w:id="1570" w:name="_Toc81984788"/>
      <w:bookmarkStart w:id="1571" w:name="_Toc324833022"/>
      <w:bookmarkStart w:id="1572" w:name="_Toc432585460"/>
      <w:bookmarkStart w:id="1573" w:name="_Toc527101977"/>
      <w:r w:rsidRPr="00274A16">
        <w:t>LATERAL RECONNECTION</w:t>
      </w:r>
      <w:bookmarkEnd w:id="1568"/>
      <w:bookmarkEnd w:id="1569"/>
      <w:bookmarkEnd w:id="1570"/>
      <w:bookmarkEnd w:id="1571"/>
      <w:bookmarkEnd w:id="1572"/>
      <w:bookmarkEnd w:id="1573"/>
    </w:p>
    <w:p w14:paraId="00B19149" w14:textId="31798E9D" w:rsidR="0028166B" w:rsidRPr="00274A16" w:rsidRDefault="00A04EC3" w:rsidP="00034D51">
      <w:pPr>
        <w:rPr>
          <w:b/>
        </w:rPr>
      </w:pPr>
      <w:r w:rsidRPr="00274A16">
        <w:t>Sanitary laterals shall be reconnected as soon as possible to renew service. Laterals are to be reconnected by means of robotics, by internally cutting out the liner to 100% of the area of the original opening. All lateral reconnections are to be grouted</w:t>
      </w:r>
      <w:r w:rsidRPr="00274A16">
        <w:rPr>
          <w:szCs w:val="22"/>
        </w:rPr>
        <w:t xml:space="preserve">, as directed by the </w:t>
      </w:r>
      <w:r w:rsidR="002129CA" w:rsidRPr="00274A16">
        <w:rPr>
          <w:szCs w:val="22"/>
        </w:rPr>
        <w:t>city</w:t>
      </w:r>
      <w:r w:rsidRPr="00274A16">
        <w:t xml:space="preserve"> to prevent leakage. Grouting </w:t>
      </w:r>
      <w:proofErr w:type="gramStart"/>
      <w:r w:rsidRPr="00274A16">
        <w:t>method</w:t>
      </w:r>
      <w:proofErr w:type="gramEnd"/>
      <w:r w:rsidRPr="00274A16">
        <w:t xml:space="preserve"> and material </w:t>
      </w:r>
      <w:proofErr w:type="gramStart"/>
      <w:r w:rsidRPr="00274A16">
        <w:t>is</w:t>
      </w:r>
      <w:proofErr w:type="gramEnd"/>
      <w:r w:rsidRPr="00274A16">
        <w:t xml:space="preserve"> to be approved by the </w:t>
      </w:r>
      <w:r w:rsidR="002129CA" w:rsidRPr="00274A16">
        <w:rPr>
          <w:szCs w:val="22"/>
        </w:rPr>
        <w:t>city</w:t>
      </w:r>
      <w:r w:rsidRPr="00274A16">
        <w:rPr>
          <w:szCs w:val="22"/>
        </w:rPr>
        <w:t xml:space="preserve">. </w:t>
      </w:r>
      <w:r w:rsidR="00C60E28" w:rsidRPr="00274A16">
        <w:rPr>
          <w:szCs w:val="22"/>
        </w:rPr>
        <w:t>The cost</w:t>
      </w:r>
      <w:r w:rsidRPr="00274A16">
        <w:rPr>
          <w:szCs w:val="22"/>
        </w:rPr>
        <w:t xml:space="preserve"> for robotic reconnection shall be included in the cost to install the liner. If the </w:t>
      </w:r>
      <w:r w:rsidR="002129CA" w:rsidRPr="00274A16">
        <w:rPr>
          <w:szCs w:val="22"/>
        </w:rPr>
        <w:t>city</w:t>
      </w:r>
      <w:r w:rsidRPr="00274A16">
        <w:rPr>
          <w:szCs w:val="22"/>
        </w:rPr>
        <w:t xml:space="preserve"> wishes to reconnect service lateral using a different method the cost to do so will be measured and paid for separately</w:t>
      </w:r>
      <w:r w:rsidRPr="00274A16">
        <w:t>.</w:t>
      </w:r>
    </w:p>
    <w:p w14:paraId="00B1914B" w14:textId="11EF9D1F" w:rsidR="0028166B" w:rsidRPr="00274A16" w:rsidRDefault="00A04EC3" w:rsidP="00034D51">
      <w:pPr>
        <w:rPr>
          <w:b/>
        </w:rPr>
      </w:pPr>
      <w:r w:rsidRPr="00274A16">
        <w:t xml:space="preserve">Any reconnections to laterals and connections to manholes which are observed to leak shall be resealed by the Contractor. All laterals discovered during the lining process are to be reconnected unless specifically directed otherwise by the </w:t>
      </w:r>
      <w:r w:rsidR="002129CA" w:rsidRPr="00274A16">
        <w:rPr>
          <w:szCs w:val="22"/>
        </w:rPr>
        <w:t>city</w:t>
      </w:r>
      <w:r w:rsidRPr="00274A16">
        <w:t xml:space="preserve">. </w:t>
      </w:r>
      <w:r w:rsidR="00C60E28">
        <w:t xml:space="preserve">The </w:t>
      </w:r>
      <w:r w:rsidRPr="00274A16">
        <w:t xml:space="preserve">Contractor shall notify all local system users when the sanitary system will not be available for normal usage by the delivery of door hangers </w:t>
      </w:r>
      <w:r w:rsidR="00C435E4" w:rsidRPr="00274A16">
        <w:rPr>
          <w:szCs w:val="22"/>
        </w:rPr>
        <w:t>seven</w:t>
      </w:r>
      <w:r w:rsidRPr="00274A16">
        <w:rPr>
          <w:szCs w:val="22"/>
        </w:rPr>
        <w:t xml:space="preserve"> days before commencement </w:t>
      </w:r>
      <w:r w:rsidRPr="00274A16">
        <w:t>with appropriate information regarding the construction project</w:t>
      </w:r>
      <w:r w:rsidRPr="00274A16">
        <w:rPr>
          <w:szCs w:val="22"/>
        </w:rPr>
        <w:t>.</w:t>
      </w:r>
      <w:r w:rsidR="00C16096">
        <w:rPr>
          <w:szCs w:val="22"/>
        </w:rPr>
        <w:t xml:space="preserve"> </w:t>
      </w:r>
      <w:r w:rsidR="00C60E28">
        <w:rPr>
          <w:szCs w:val="22"/>
        </w:rPr>
        <w:t xml:space="preserve">The </w:t>
      </w:r>
      <w:r w:rsidRPr="00274A16">
        <w:rPr>
          <w:szCs w:val="22"/>
        </w:rPr>
        <w:t>Contractor shall notify the</w:t>
      </w:r>
      <w:r w:rsidR="00BB1AF1" w:rsidRPr="00274A16">
        <w:rPr>
          <w:szCs w:val="22"/>
        </w:rPr>
        <w:t xml:space="preserve"> Senior</w:t>
      </w:r>
      <w:r w:rsidRPr="00274A16">
        <w:rPr>
          <w:szCs w:val="22"/>
        </w:rPr>
        <w:t xml:space="preserve"> Public Information Coordinator</w:t>
      </w:r>
      <w:r w:rsidR="000C561E" w:rsidRPr="00274A16">
        <w:rPr>
          <w:szCs w:val="22"/>
        </w:rPr>
        <w:t xml:space="preserve"> from the</w:t>
      </w:r>
      <w:r w:rsidR="00C968C4" w:rsidRPr="00274A16">
        <w:rPr>
          <w:szCs w:val="22"/>
        </w:rPr>
        <w:t xml:space="preserve"> </w:t>
      </w:r>
      <w:r w:rsidR="002129CA" w:rsidRPr="00274A16">
        <w:rPr>
          <w:szCs w:val="22"/>
        </w:rPr>
        <w:t>city</w:t>
      </w:r>
      <w:r w:rsidR="00C968C4" w:rsidRPr="00274A16">
        <w:rPr>
          <w:szCs w:val="22"/>
        </w:rPr>
        <w:t xml:space="preserve"> Public Communication</w:t>
      </w:r>
      <w:r w:rsidR="00BC31FE" w:rsidRPr="00274A16">
        <w:rPr>
          <w:szCs w:val="22"/>
        </w:rPr>
        <w:t>s</w:t>
      </w:r>
      <w:r w:rsidR="00C968C4" w:rsidRPr="00274A16">
        <w:rPr>
          <w:szCs w:val="22"/>
        </w:rPr>
        <w:t xml:space="preserve"> Department prior to distribution</w:t>
      </w:r>
      <w:r w:rsidRPr="00274A16">
        <w:t>.</w:t>
      </w:r>
    </w:p>
    <w:p w14:paraId="00B1914C" w14:textId="77777777" w:rsidR="00376F0F" w:rsidRPr="00274A16" w:rsidRDefault="00A04EC3" w:rsidP="00A97A88">
      <w:pPr>
        <w:pStyle w:val="Heading5"/>
      </w:pPr>
      <w:bookmarkStart w:id="1574" w:name="_Toc81983648"/>
      <w:bookmarkStart w:id="1575" w:name="_Toc81984406"/>
      <w:bookmarkStart w:id="1576" w:name="_Toc81984789"/>
      <w:bookmarkStart w:id="1577" w:name="_Toc324833023"/>
      <w:bookmarkStart w:id="1578" w:name="_Toc432585461"/>
      <w:bookmarkStart w:id="1579" w:name="_Toc527101978"/>
      <w:r w:rsidRPr="00274A16">
        <w:t>TIME OF CONSTRUCTION</w:t>
      </w:r>
      <w:bookmarkEnd w:id="1574"/>
      <w:bookmarkEnd w:id="1575"/>
      <w:bookmarkEnd w:id="1576"/>
      <w:bookmarkEnd w:id="1577"/>
      <w:bookmarkEnd w:id="1578"/>
      <w:bookmarkEnd w:id="1579"/>
    </w:p>
    <w:p w14:paraId="00B1914D" w14:textId="3502083E" w:rsidR="0028166B" w:rsidRPr="00274A16" w:rsidRDefault="00A04EC3" w:rsidP="00034D51">
      <w:pPr>
        <w:rPr>
          <w:b/>
        </w:rPr>
      </w:pPr>
      <w:r w:rsidRPr="00274A16">
        <w:t xml:space="preserve">Construction schedules will be submitted by the Contractor and approved by the </w:t>
      </w:r>
      <w:r w:rsidR="002129CA" w:rsidRPr="00274A16">
        <w:rPr>
          <w:szCs w:val="22"/>
        </w:rPr>
        <w:t>city</w:t>
      </w:r>
      <w:r w:rsidRPr="00274A16">
        <w:t xml:space="preserve">. At no time will any sanitary sewer service connection remain inoperative for more than an eight (8) hour period without a service bypass being operated by the Contractor. </w:t>
      </w:r>
      <w:proofErr w:type="gramStart"/>
      <w:r w:rsidRPr="00274A16">
        <w:t>In the event that</w:t>
      </w:r>
      <w:proofErr w:type="gramEnd"/>
      <w:r w:rsidRPr="00274A16">
        <w:t xml:space="preserve"> sewage backup occurs and enters buildings, the Contractor shall be responsible for cleanup, repair and property damage costs and claims.</w:t>
      </w:r>
    </w:p>
    <w:p w14:paraId="00B1914E" w14:textId="77777777" w:rsidR="0028166B" w:rsidRPr="00274A16" w:rsidRDefault="00A04EC3" w:rsidP="00A97A88">
      <w:pPr>
        <w:pStyle w:val="Heading5"/>
      </w:pPr>
      <w:r w:rsidRPr="00274A16">
        <w:lastRenderedPageBreak/>
        <w:t>TESTING AND ACCEPTANCE</w:t>
      </w:r>
    </w:p>
    <w:p w14:paraId="00B1914F" w14:textId="77777777" w:rsidR="00CF4F83" w:rsidRPr="00274A16" w:rsidRDefault="00A04EC3" w:rsidP="00034D51">
      <w:r w:rsidRPr="00274A16">
        <w:t>Post cleaning and television inspection shall proceed only after all necessary work and preparation has been completed, including the following:</w:t>
      </w:r>
    </w:p>
    <w:p w14:paraId="00B19150" w14:textId="77777777" w:rsidR="001330BF" w:rsidRPr="00274A16" w:rsidRDefault="00A04EC3" w:rsidP="00E42A73">
      <w:pPr>
        <w:pStyle w:val="ListParagraph"/>
        <w:numPr>
          <w:ilvl w:val="0"/>
          <w:numId w:val="94"/>
        </w:numPr>
        <w:rPr>
          <w:b/>
        </w:rPr>
      </w:pPr>
      <w:r w:rsidRPr="00274A16">
        <w:t>Placement of traffic control measures in accordance with these specifications</w:t>
      </w:r>
    </w:p>
    <w:p w14:paraId="00B19151" w14:textId="77777777" w:rsidR="001330BF" w:rsidRPr="00274A16" w:rsidRDefault="00A04EC3" w:rsidP="00E42A73">
      <w:pPr>
        <w:pStyle w:val="ListParagraph"/>
        <w:numPr>
          <w:ilvl w:val="0"/>
          <w:numId w:val="94"/>
        </w:numPr>
      </w:pPr>
      <w:r w:rsidRPr="00274A16">
        <w:t>Implementation of adequate flow control</w:t>
      </w:r>
    </w:p>
    <w:p w14:paraId="00B19152" w14:textId="77777777" w:rsidR="001330BF" w:rsidRPr="00274A16" w:rsidRDefault="00A04EC3" w:rsidP="00E42A73">
      <w:pPr>
        <w:pStyle w:val="ListParagraph"/>
        <w:numPr>
          <w:ilvl w:val="0"/>
          <w:numId w:val="94"/>
        </w:numPr>
      </w:pPr>
      <w:r w:rsidRPr="00274A16">
        <w:t>Pre-installation cleaning and television inspection</w:t>
      </w:r>
    </w:p>
    <w:p w14:paraId="00B19153" w14:textId="77777777" w:rsidR="001330BF" w:rsidRPr="00274A16" w:rsidRDefault="00A04EC3" w:rsidP="00E42A73">
      <w:pPr>
        <w:pStyle w:val="ListParagraph"/>
        <w:numPr>
          <w:ilvl w:val="0"/>
          <w:numId w:val="94"/>
        </w:numPr>
      </w:pPr>
      <w:r w:rsidRPr="00274A16">
        <w:t>Installation of CIPP liner in accordance with specifications</w:t>
      </w:r>
    </w:p>
    <w:p w14:paraId="00B19154" w14:textId="77777777" w:rsidR="001330BF" w:rsidRPr="00274A16" w:rsidRDefault="00A04EC3" w:rsidP="00E42A73">
      <w:pPr>
        <w:pStyle w:val="ListParagraph"/>
        <w:numPr>
          <w:ilvl w:val="0"/>
          <w:numId w:val="94"/>
        </w:numPr>
      </w:pPr>
      <w:r w:rsidRPr="00274A16">
        <w:t>All services re-instated including grout sealing in accordance with these specifications</w:t>
      </w:r>
    </w:p>
    <w:p w14:paraId="00B19156" w14:textId="2A031176" w:rsidR="0028166B" w:rsidRPr="00274A16" w:rsidRDefault="00A04EC3" w:rsidP="00034D51">
      <w:pPr>
        <w:rPr>
          <w:b/>
        </w:rPr>
      </w:pPr>
      <w:r w:rsidRPr="00274A16">
        <w:t xml:space="preserve">The Contractor shall clean and televise the assigned gravity sewer in accordance with </w:t>
      </w:r>
      <w:r w:rsidRPr="00274A16">
        <w:rPr>
          <w:i/>
        </w:rPr>
        <w:t>Sections 404-4.4.1, 404-4.4.2, 404-4.4.2.1, 404-4.4.2.2 and 404-4.4.2.3.</w:t>
      </w:r>
      <w:r w:rsidRPr="00274A16">
        <w:t xml:space="preserve"> The interior surface of the pipeline </w:t>
      </w:r>
      <w:proofErr w:type="gramStart"/>
      <w:r w:rsidRPr="00274A16">
        <w:t>shall</w:t>
      </w:r>
      <w:proofErr w:type="gramEnd"/>
      <w:r w:rsidRPr="00274A16">
        <w:t xml:space="preserve"> be cleaned with high pressure water jet equipment</w:t>
      </w:r>
      <w:r w:rsidR="00205B59" w:rsidRPr="00274A16">
        <w:t xml:space="preserve"> </w:t>
      </w:r>
      <w:r w:rsidRPr="00274A16">
        <w:t xml:space="preserve">immediately prior to conducting the post television inspection. Jetting equipment will provide a minimum of sixty (60) gallons per minute of water at 3,000 psi. All service locations, gouges, cracks, bumps, bulges and obstructions, such as dropped joints, shall be noted on the inspection. In the case of bellies in the line, the pipe shall be cleared of any standing water to provide continuous visibility during the post inspection. The Contractor shall provide all inspections in digital PACP format including printed inspection logs to the </w:t>
      </w:r>
      <w:r w:rsidR="002129CA" w:rsidRPr="00274A16">
        <w:t>city</w:t>
      </w:r>
      <w:r w:rsidRPr="00274A16">
        <w:t>. Cost associated with post-televising and cleaning shall be included in the contract price of CIPP installation.</w:t>
      </w:r>
    </w:p>
    <w:p w14:paraId="00B19158" w14:textId="77777777" w:rsidR="0028166B" w:rsidRPr="00274A16" w:rsidRDefault="00A04EC3" w:rsidP="00034D51">
      <w:pPr>
        <w:rPr>
          <w:b/>
        </w:rPr>
      </w:pPr>
      <w:r w:rsidRPr="00274A16">
        <w:t>The finished liner shall be free of significant visual defects, damage, deflection, holes, leaks and other defects.</w:t>
      </w:r>
    </w:p>
    <w:p w14:paraId="00B1915A" w14:textId="3185B705" w:rsidR="0028166B" w:rsidRPr="00274A16" w:rsidRDefault="00A04EC3" w:rsidP="00034D51">
      <w:pPr>
        <w:rPr>
          <w:b/>
        </w:rPr>
      </w:pPr>
      <w:r w:rsidRPr="00274A16">
        <w:t xml:space="preserve">Each individual pipe </w:t>
      </w:r>
      <w:r w:rsidR="00E56EC2" w:rsidRPr="00274A16">
        <w:t>segment</w:t>
      </w:r>
      <w:r w:rsidRPr="00274A16">
        <w:t xml:space="preserve"> contained in a </w:t>
      </w:r>
      <w:r w:rsidR="00DE0FE6" w:rsidRPr="00274A16">
        <w:t xml:space="preserve">development </w:t>
      </w:r>
      <w:r w:rsidRPr="00274A16">
        <w:t xml:space="preserve">is to be considered an </w:t>
      </w:r>
      <w:r w:rsidR="00B5275F">
        <w:t>“</w:t>
      </w:r>
      <w:r w:rsidRPr="00274A16">
        <w:t>individual project</w:t>
      </w:r>
      <w:r w:rsidR="00B5275F">
        <w:t>”</w:t>
      </w:r>
      <w:r w:rsidRPr="00274A16">
        <w:t xml:space="preserve"> such that all work, including all deliverables shall be reviewed and accepted prior to the </w:t>
      </w:r>
      <w:r w:rsidR="002129CA" w:rsidRPr="00274A16">
        <w:t>city</w:t>
      </w:r>
      <w:r w:rsidRPr="00274A16">
        <w:t xml:space="preserve"> accepting and processing payment for that individual project.</w:t>
      </w:r>
      <w:r w:rsidR="00C16096">
        <w:t xml:space="preserve"> </w:t>
      </w:r>
      <w:r w:rsidRPr="00274A16">
        <w:t>No partial payments will be made on individual sewer projects.</w:t>
      </w:r>
    </w:p>
    <w:p w14:paraId="00B1915B" w14:textId="77777777" w:rsidR="0028166B" w:rsidRPr="00274A16" w:rsidRDefault="00A04EC3" w:rsidP="00A97A88">
      <w:pPr>
        <w:pStyle w:val="Heading5"/>
      </w:pPr>
      <w:r w:rsidRPr="00274A16">
        <w:t>CLEANUP</w:t>
      </w:r>
    </w:p>
    <w:p w14:paraId="00B1915C" w14:textId="18B35061" w:rsidR="0028166B" w:rsidRPr="00274A16" w:rsidRDefault="00A04EC3" w:rsidP="00034D51">
      <w:pPr>
        <w:rPr>
          <w:b/>
        </w:rPr>
      </w:pPr>
      <w:r w:rsidRPr="00274A16">
        <w:t>Cleanup is an essential part of the work.</w:t>
      </w:r>
      <w:r w:rsidR="00C16096">
        <w:t xml:space="preserve"> </w:t>
      </w:r>
      <w:r w:rsidRPr="00274A16">
        <w:t xml:space="preserve">As the work progresses and is completed, the Contractor shall clean the various sites of all operations and completely restore all work areas to the satisfaction of the </w:t>
      </w:r>
      <w:r w:rsidR="002129CA" w:rsidRPr="00274A16">
        <w:t>city</w:t>
      </w:r>
      <w:r w:rsidRPr="00274A16">
        <w:t>.</w:t>
      </w:r>
      <w:r w:rsidR="00C16096">
        <w:t xml:space="preserve"> </w:t>
      </w:r>
      <w:r w:rsidRPr="00274A16">
        <w:t>This cleanup shall be done as promptly as practicable and shall not be left until the end of the construction period.</w:t>
      </w:r>
      <w:r w:rsidR="00C16096">
        <w:t xml:space="preserve"> </w:t>
      </w:r>
      <w:r w:rsidRPr="00274A16">
        <w:t xml:space="preserve">No part of the work shall be considered </w:t>
      </w:r>
      <w:r w:rsidR="00C60E28" w:rsidRPr="00274A16">
        <w:t>complete,</w:t>
      </w:r>
      <w:r w:rsidRPr="00274A16">
        <w:t xml:space="preserve"> and no payment will be made until cleanup is completed.</w:t>
      </w:r>
    </w:p>
    <w:p w14:paraId="00B1915D" w14:textId="77777777" w:rsidR="0028166B" w:rsidRPr="00274A16" w:rsidRDefault="00A04EC3" w:rsidP="005A3DC4">
      <w:pPr>
        <w:pStyle w:val="Heading3"/>
      </w:pPr>
      <w:bookmarkStart w:id="1580" w:name="_Toc202947232"/>
      <w:r w:rsidRPr="00274A16">
        <w:t>CURED-IN-PLACE PIPE (CIPP) FOR SERVICE LATERALS</w:t>
      </w:r>
      <w:bookmarkEnd w:id="1580"/>
    </w:p>
    <w:p w14:paraId="00B1915E" w14:textId="77777777" w:rsidR="0028166B" w:rsidRPr="00274A16" w:rsidRDefault="00A04EC3" w:rsidP="00262A8D">
      <w:pPr>
        <w:pStyle w:val="Heading4"/>
      </w:pPr>
      <w:r w:rsidRPr="00274A16">
        <w:t>LINER MATERIAL</w:t>
      </w:r>
    </w:p>
    <w:p w14:paraId="00B1915F" w14:textId="6C861753" w:rsidR="0028166B" w:rsidRPr="00274A16" w:rsidRDefault="00C968C4" w:rsidP="00034D51">
      <w:pPr>
        <w:rPr>
          <w:b/>
        </w:rPr>
      </w:pPr>
      <w:r w:rsidRPr="00274A16">
        <w:t xml:space="preserve">The lining material shall be a fiberglass/polyester needle fleece vacuum epoxy resin -impregnated or equivalent material tube, matching the diameter of the lateral pipe, which is inserted into the service lateral to be rehabilitated and cured-in-place by an acceptable curing method. No Polyester resins will be accepted. The epoxy </w:t>
      </w:r>
      <w:proofErr w:type="gramStart"/>
      <w:r w:rsidRPr="00274A16">
        <w:t>shall</w:t>
      </w:r>
      <w:proofErr w:type="gramEnd"/>
      <w:r w:rsidRPr="00274A16">
        <w:t xml:space="preserve"> be suitable for the design conditions as well as the curing process. The cured liner shall provide a service </w:t>
      </w:r>
      <w:r w:rsidR="00C60E28" w:rsidRPr="00274A16">
        <w:t>life span</w:t>
      </w:r>
      <w:r w:rsidRPr="00274A16">
        <w:t xml:space="preserve"> of 50 years and shall have the minimum structural properties listed below</w:t>
      </w:r>
      <w:r w:rsidR="0047258F">
        <w:t>:</w:t>
      </w:r>
    </w:p>
    <w:tbl>
      <w:tblPr>
        <w:tblStyle w:val="TableGrid"/>
        <w:tblW w:w="0" w:type="auto"/>
        <w:tblLook w:val="04A0" w:firstRow="1" w:lastRow="0" w:firstColumn="1" w:lastColumn="0" w:noHBand="0" w:noVBand="1"/>
      </w:tblPr>
      <w:tblGrid>
        <w:gridCol w:w="2142"/>
        <w:gridCol w:w="2245"/>
        <w:gridCol w:w="1726"/>
      </w:tblGrid>
      <w:tr w:rsidR="00274A16" w:rsidRPr="00274A16" w14:paraId="00B19164" w14:textId="77777777" w:rsidTr="0047258F">
        <w:tc>
          <w:tcPr>
            <w:tcW w:w="0" w:type="auto"/>
          </w:tcPr>
          <w:p w14:paraId="00B19161" w14:textId="77777777" w:rsidR="00F058DA" w:rsidRPr="00274A16" w:rsidRDefault="00A04EC3" w:rsidP="009922AB">
            <w:pPr>
              <w:spacing w:before="0"/>
            </w:pPr>
            <w:r w:rsidRPr="00274A16">
              <w:t>PROPERTY VALUE</w:t>
            </w:r>
          </w:p>
        </w:tc>
        <w:tc>
          <w:tcPr>
            <w:tcW w:w="0" w:type="auto"/>
          </w:tcPr>
          <w:p w14:paraId="00B19162" w14:textId="77777777" w:rsidR="00F058DA" w:rsidRPr="00274A16" w:rsidRDefault="00A04EC3" w:rsidP="009922AB">
            <w:pPr>
              <w:spacing w:before="0"/>
            </w:pPr>
            <w:r w:rsidRPr="00274A16">
              <w:t>TEST METHOD</w:t>
            </w:r>
          </w:p>
        </w:tc>
        <w:tc>
          <w:tcPr>
            <w:tcW w:w="0" w:type="auto"/>
          </w:tcPr>
          <w:p w14:paraId="00B19163" w14:textId="77777777" w:rsidR="00F058DA" w:rsidRPr="00274A16" w:rsidRDefault="00A04EC3" w:rsidP="009922AB">
            <w:pPr>
              <w:spacing w:before="0"/>
            </w:pPr>
            <w:r w:rsidRPr="00274A16">
              <w:t>MINIMUM (psi)</w:t>
            </w:r>
          </w:p>
        </w:tc>
      </w:tr>
      <w:tr w:rsidR="00274A16" w:rsidRPr="00274A16" w14:paraId="00B19168" w14:textId="77777777" w:rsidTr="0047258F">
        <w:tc>
          <w:tcPr>
            <w:tcW w:w="0" w:type="auto"/>
          </w:tcPr>
          <w:p w14:paraId="00B19165" w14:textId="77777777" w:rsidR="00F058DA" w:rsidRPr="00274A16" w:rsidRDefault="00A04EC3" w:rsidP="009922AB">
            <w:pPr>
              <w:spacing w:before="0"/>
            </w:pPr>
            <w:r w:rsidRPr="00274A16">
              <w:t>Tensile Strength</w:t>
            </w:r>
          </w:p>
        </w:tc>
        <w:tc>
          <w:tcPr>
            <w:tcW w:w="0" w:type="auto"/>
          </w:tcPr>
          <w:p w14:paraId="00B19166" w14:textId="77777777" w:rsidR="00F058DA" w:rsidRPr="00274A16" w:rsidRDefault="00A04EC3" w:rsidP="009922AB">
            <w:pPr>
              <w:spacing w:before="0"/>
            </w:pPr>
            <w:r w:rsidRPr="00274A16">
              <w:t>ASTM D638</w:t>
            </w:r>
          </w:p>
        </w:tc>
        <w:tc>
          <w:tcPr>
            <w:tcW w:w="0" w:type="auto"/>
          </w:tcPr>
          <w:p w14:paraId="00B19167" w14:textId="77777777" w:rsidR="00F058DA" w:rsidRPr="00274A16" w:rsidRDefault="00A04EC3" w:rsidP="009922AB">
            <w:pPr>
              <w:spacing w:before="0"/>
            </w:pPr>
            <w:r w:rsidRPr="00274A16">
              <w:t>3,000</w:t>
            </w:r>
          </w:p>
        </w:tc>
      </w:tr>
      <w:tr w:rsidR="00274A16" w:rsidRPr="00274A16" w14:paraId="00B1916C" w14:textId="77777777" w:rsidTr="0047258F">
        <w:tc>
          <w:tcPr>
            <w:tcW w:w="0" w:type="auto"/>
          </w:tcPr>
          <w:p w14:paraId="00B19169" w14:textId="77777777" w:rsidR="00F058DA" w:rsidRPr="00274A16" w:rsidRDefault="00A04EC3" w:rsidP="009922AB">
            <w:pPr>
              <w:spacing w:before="0"/>
            </w:pPr>
            <w:r w:rsidRPr="00274A16">
              <w:t>Flexural Strength</w:t>
            </w:r>
          </w:p>
        </w:tc>
        <w:tc>
          <w:tcPr>
            <w:tcW w:w="0" w:type="auto"/>
          </w:tcPr>
          <w:p w14:paraId="00B1916A" w14:textId="77777777" w:rsidR="00F058DA" w:rsidRPr="00274A16" w:rsidRDefault="00A04EC3" w:rsidP="009922AB">
            <w:pPr>
              <w:spacing w:before="0"/>
            </w:pPr>
            <w:r w:rsidRPr="00274A16">
              <w:t>Modified ASTM D790</w:t>
            </w:r>
          </w:p>
        </w:tc>
        <w:tc>
          <w:tcPr>
            <w:tcW w:w="0" w:type="auto"/>
          </w:tcPr>
          <w:p w14:paraId="00B1916B" w14:textId="77777777" w:rsidR="00F058DA" w:rsidRPr="00274A16" w:rsidRDefault="00A04EC3" w:rsidP="009922AB">
            <w:pPr>
              <w:spacing w:before="0"/>
            </w:pPr>
            <w:r w:rsidRPr="00274A16">
              <w:t>4,500</w:t>
            </w:r>
          </w:p>
        </w:tc>
      </w:tr>
      <w:tr w:rsidR="00274A16" w:rsidRPr="00274A16" w14:paraId="00B19170" w14:textId="77777777" w:rsidTr="0047258F">
        <w:tc>
          <w:tcPr>
            <w:tcW w:w="0" w:type="auto"/>
          </w:tcPr>
          <w:p w14:paraId="00B1916D" w14:textId="76D16F34" w:rsidR="00F058DA" w:rsidRPr="00274A16" w:rsidRDefault="00A04EC3" w:rsidP="009922AB">
            <w:pPr>
              <w:spacing w:before="0"/>
            </w:pPr>
            <w:r w:rsidRPr="00274A16">
              <w:t>Modulus of Elasti</w:t>
            </w:r>
            <w:r w:rsidR="002129CA" w:rsidRPr="00274A16">
              <w:t>city</w:t>
            </w:r>
          </w:p>
        </w:tc>
        <w:tc>
          <w:tcPr>
            <w:tcW w:w="0" w:type="auto"/>
          </w:tcPr>
          <w:p w14:paraId="00B1916E" w14:textId="77777777" w:rsidR="00F058DA" w:rsidRPr="00274A16" w:rsidRDefault="00A04EC3" w:rsidP="009922AB">
            <w:pPr>
              <w:spacing w:before="0"/>
            </w:pPr>
            <w:r w:rsidRPr="00274A16">
              <w:t>ASTM D790</w:t>
            </w:r>
          </w:p>
        </w:tc>
        <w:tc>
          <w:tcPr>
            <w:tcW w:w="0" w:type="auto"/>
          </w:tcPr>
          <w:p w14:paraId="00B1916F" w14:textId="77777777" w:rsidR="00F058DA" w:rsidRPr="00274A16" w:rsidRDefault="00A04EC3" w:rsidP="009922AB">
            <w:pPr>
              <w:spacing w:before="0"/>
            </w:pPr>
            <w:r w:rsidRPr="00274A16">
              <w:t>250,000</w:t>
            </w:r>
          </w:p>
        </w:tc>
      </w:tr>
    </w:tbl>
    <w:p w14:paraId="00B19172" w14:textId="13636B0E" w:rsidR="0028166B" w:rsidRPr="00274A16" w:rsidRDefault="00A04EC3" w:rsidP="00034D51">
      <w:pPr>
        <w:rPr>
          <w:b/>
        </w:rPr>
      </w:pPr>
      <w:r w:rsidRPr="00274A16">
        <w:t>The liner system shall consist of a sectional liner in the mainline (full wrap around the circumference of the main line extending 5</w:t>
      </w:r>
      <w:r w:rsidR="00B5275F">
        <w:t>”</w:t>
      </w:r>
      <w:r w:rsidRPr="00274A16">
        <w:t xml:space="preserve"> on either side of the service) and the continuous lateral liner shall have the capa</w:t>
      </w:r>
      <w:r w:rsidR="002129CA" w:rsidRPr="00274A16">
        <w:t>city</w:t>
      </w:r>
      <w:r w:rsidRPr="00274A16">
        <w:t xml:space="preserve"> to extend to within 10 feet of the building foundation. The liner shall form a continuous, one-piece, tight </w:t>
      </w:r>
      <w:r w:rsidRPr="00274A16">
        <w:lastRenderedPageBreak/>
        <w:t>fitting, corrosion resistant and verifiable non-leaking cured in place pipe. The one-piece section liner shall be manufactured in a factory setting prior to its arrival on site. No component of the liner (i.e. lateral tube to mainline piece) shall be glued or sewn fused in the field prior to installation.</w:t>
      </w:r>
      <w:r w:rsidR="00C16096">
        <w:t xml:space="preserve"> </w:t>
      </w:r>
      <w:r w:rsidRPr="00274A16">
        <w:t xml:space="preserve">The material shall be capable of conforming to offset joints, </w:t>
      </w:r>
      <w:r w:rsidR="009922AB" w:rsidRPr="00274A16">
        <w:t>bells,</w:t>
      </w:r>
      <w:r w:rsidRPr="00274A16">
        <w:t xml:space="preserve"> and disfigured pipe sections.</w:t>
      </w:r>
    </w:p>
    <w:p w14:paraId="00B19174" w14:textId="77777777" w:rsidR="0028166B" w:rsidRPr="00274A16" w:rsidRDefault="00A04EC3" w:rsidP="00034D51">
      <w:pPr>
        <w:rPr>
          <w:b/>
        </w:rPr>
      </w:pPr>
      <w:r w:rsidRPr="00274A16">
        <w:t>The liner shall be designed, fabricated, and installed for the actual conditions encountered for this application including the material of the host pipe, in accordance with the applicable provisions of ASTM F1216</w:t>
      </w:r>
      <w:r w:rsidR="00CC3105" w:rsidRPr="00274A16">
        <w:t>(</w:t>
      </w:r>
      <w:r w:rsidR="00113E8F" w:rsidRPr="00274A16">
        <w:t>latest edition</w:t>
      </w:r>
      <w:r w:rsidR="00CC3105" w:rsidRPr="00274A16">
        <w:t>)</w:t>
      </w:r>
      <w:r w:rsidRPr="00274A16">
        <w:t>, and shall meet the following minimum design conditions: AASHTO H-20 live load with one truck passing; Soil Weight 120 pounds per cubic foot. Coefficient of friction Ku'=0.130; Groundwater: At the ground surface; fully deteriorated pipe with 2 percent (min.) ovality. If ovality of existing pipe is found to be worse, use actual percent up to 5 percent (max.); Soil Modulus 1,000 psi; Factor of Safety = 2; Soil Depth: Depth of Cover will be determined by field measurements.</w:t>
      </w:r>
    </w:p>
    <w:p w14:paraId="00B19176" w14:textId="05C25DCE" w:rsidR="0028166B" w:rsidRPr="00274A16" w:rsidRDefault="00A04EC3" w:rsidP="00034D51">
      <w:pPr>
        <w:rPr>
          <w:b/>
        </w:rPr>
      </w:pPr>
      <w:r w:rsidRPr="00274A16">
        <w:t xml:space="preserve">The liner shall be designed to withstand all imposed loads, including live loads and, if </w:t>
      </w:r>
      <w:r w:rsidR="00C60E28" w:rsidRPr="00274A16">
        <w:t>applicable,</w:t>
      </w:r>
      <w:r w:rsidRPr="00274A16">
        <w:t xml:space="preserve"> hydrostatic pressure. The liner shall have sufficient wall thickness to withstand all anticipated external pressures and loads that may be imposed after installation. The design shall be performed and certified by a professional engineer licensed by the Florida</w:t>
      </w:r>
      <w:r w:rsidR="009144F9" w:rsidRPr="009144F9">
        <w:t xml:space="preserve"> and Pinellas County (if applicable)</w:t>
      </w:r>
      <w:r w:rsidRPr="00274A16">
        <w:t>.</w:t>
      </w:r>
    </w:p>
    <w:p w14:paraId="00B19178" w14:textId="2C2C669C" w:rsidR="0028166B" w:rsidRPr="00274A16" w:rsidRDefault="00A04EC3" w:rsidP="00034D51">
      <w:pPr>
        <w:rPr>
          <w:b/>
        </w:rPr>
      </w:pPr>
      <w:r w:rsidRPr="00274A16">
        <w:t xml:space="preserve">The liner and resin shall be manufactured by Trelleborg Pipe Seals, BLD, Inc., LMK, Inc., or approved equal. The finished liner product shall be chemically resistant to domestic sewage over the expected </w:t>
      </w:r>
      <w:r w:rsidR="006F68E1" w:rsidRPr="00274A16">
        <w:t>lifetime</w:t>
      </w:r>
      <w:r w:rsidRPr="00274A16">
        <w:t xml:space="preserve"> of the rehabilitated pipe.</w:t>
      </w:r>
    </w:p>
    <w:p w14:paraId="00B19179" w14:textId="3869C949" w:rsidR="0028166B" w:rsidRPr="00274A16" w:rsidRDefault="00A04EC3" w:rsidP="00034D51">
      <w:pPr>
        <w:rPr>
          <w:b/>
        </w:rPr>
      </w:pPr>
      <w:r w:rsidRPr="00274A16">
        <w:t>The lateral liner system shall create epoxy resin migration into the defect/joints of the existing lateral.</w:t>
      </w:r>
      <w:r w:rsidR="00C16096">
        <w:t xml:space="preserve"> </w:t>
      </w:r>
      <w:r w:rsidRPr="00274A16">
        <w:t>A combination of mechanical and chemical bonding shall be created between the lateral lining system and existing host pipe.</w:t>
      </w:r>
    </w:p>
    <w:p w14:paraId="00B1917A" w14:textId="77777777" w:rsidR="0028166B" w:rsidRPr="00274A16" w:rsidRDefault="00A04EC3" w:rsidP="00262A8D">
      <w:pPr>
        <w:pStyle w:val="Heading4"/>
      </w:pPr>
      <w:r w:rsidRPr="00274A16">
        <w:t>EPOXY RESIN MATERIAL</w:t>
      </w:r>
    </w:p>
    <w:p w14:paraId="00B1917B" w14:textId="3EBEACBF" w:rsidR="0028166B" w:rsidRPr="00274A16" w:rsidRDefault="00C968C4" w:rsidP="00034D51">
      <w:pPr>
        <w:rPr>
          <w:b/>
        </w:rPr>
      </w:pPr>
      <w:r w:rsidRPr="00274A16">
        <w:t>The epoxy system shall meet the requirements of ASTM F1216</w:t>
      </w:r>
      <w:r w:rsidR="00C46638" w:rsidRPr="00274A16">
        <w:t xml:space="preserve"> </w:t>
      </w:r>
      <w:r w:rsidR="00CC3105" w:rsidRPr="00274A16">
        <w:t>(</w:t>
      </w:r>
      <w:r w:rsidR="00113E8F" w:rsidRPr="00274A16">
        <w:t>latest edition</w:t>
      </w:r>
      <w:r w:rsidR="00CC3105" w:rsidRPr="00274A16">
        <w:t>)</w:t>
      </w:r>
      <w:r w:rsidRPr="00274A16">
        <w:t>, Section 5.2. The epoxy installed liner system shall produce a liner that will comply with the structural requirements specified herein and shall provide chemical resistance for the flow media in the gravity pipe. The epoxy shall be compatible with the rehabilitation process, shall be able to cure in the presence or absence of water, and shall have an initiation temperature for cure as recommended by the epoxy manufacturer.</w:t>
      </w:r>
      <w:r w:rsidR="00C16096">
        <w:t xml:space="preserve"> </w:t>
      </w:r>
      <w:r w:rsidRPr="00274A16">
        <w:t>Polyester</w:t>
      </w:r>
      <w:r w:rsidR="00762B1D" w:rsidRPr="00274A16">
        <w:t xml:space="preserve"> </w:t>
      </w:r>
      <w:r w:rsidR="00910C8D" w:rsidRPr="00274A16">
        <w:t xml:space="preserve">and </w:t>
      </w:r>
      <w:proofErr w:type="spellStart"/>
      <w:r w:rsidRPr="00274A16">
        <w:t>Vinylester</w:t>
      </w:r>
      <w:proofErr w:type="spellEnd"/>
      <w:r w:rsidRPr="00274A16">
        <w:t xml:space="preserve"> resins contain styrene and volatile organic compounds </w:t>
      </w:r>
      <w:r w:rsidR="00A04EC3" w:rsidRPr="00274A16">
        <w:t>which are susceptible to shrinkage and UV Cur</w:t>
      </w:r>
      <w:r w:rsidR="00910C8D" w:rsidRPr="00274A16">
        <w:t xml:space="preserve">ing </w:t>
      </w:r>
      <w:r w:rsidR="00A04EC3" w:rsidRPr="00274A16">
        <w:t>will not be accepted</w:t>
      </w:r>
      <w:r w:rsidR="00237B24" w:rsidRPr="00274A16">
        <w:t>.</w:t>
      </w:r>
    </w:p>
    <w:p w14:paraId="00B1917D" w14:textId="77777777" w:rsidR="0028166B" w:rsidRPr="00274A16" w:rsidRDefault="00C968C4" w:rsidP="00034D51">
      <w:pPr>
        <w:rPr>
          <w:b/>
        </w:rPr>
      </w:pPr>
      <w:r w:rsidRPr="00274A16">
        <w:t xml:space="preserve">Submitted documentation from the epoxy manufacturer specifically describing the chemical characteristics of the epoxy system, including allowable mixing, impregnation, and </w:t>
      </w:r>
      <w:r w:rsidR="00A04EC3" w:rsidRPr="00274A16">
        <w:t>handling time, transportation and storage time, and recommended curing cycle including temperatures, pressures, and times. The epoxy manufacturer's documentation must also include maximum allowable time for handling the impregnated tube prior to insertion and the maximum allowable elapsed time from insertion to exotherm. If remedial measures are available to extend either of the maximum allowable times indicated above, without affecting the physical properties of the epoxy, the epoxy manufacturer should describe these measures and the time limits beyond which even these measures will not prevent alteration of the physical properties of the epoxy.</w:t>
      </w:r>
    </w:p>
    <w:p w14:paraId="00B1917E" w14:textId="77777777" w:rsidR="0028166B" w:rsidRPr="00274A16" w:rsidRDefault="00A04EC3" w:rsidP="00262A8D">
      <w:pPr>
        <w:pStyle w:val="Heading4"/>
      </w:pPr>
      <w:r w:rsidRPr="00274A16">
        <w:t>INSTALLATION AND EXECUTION</w:t>
      </w:r>
    </w:p>
    <w:p w14:paraId="00B19180" w14:textId="5E080C49" w:rsidR="0028166B" w:rsidRPr="00274A16" w:rsidRDefault="00C968C4" w:rsidP="00034D51">
      <w:pPr>
        <w:rPr>
          <w:b/>
        </w:rPr>
      </w:pPr>
      <w:r w:rsidRPr="00274A16">
        <w:t>The Contractor, when required, shall provide for the flow of sewage around the section(s) of main pipe where the service lateral designated for lining is located.</w:t>
      </w:r>
      <w:r w:rsidR="00C16096">
        <w:t xml:space="preserve"> </w:t>
      </w:r>
      <w:r w:rsidRPr="00274A16">
        <w:t>The bypass shall be made by plugging the line at an existing upstream manhole and pumping the flow into a downstream manhole or adjacent system.</w:t>
      </w:r>
      <w:r w:rsidR="00C16096">
        <w:t xml:space="preserve"> </w:t>
      </w:r>
      <w:r w:rsidRPr="00274A16">
        <w:t>The pump and bypass lines shall be of adequate capa</w:t>
      </w:r>
      <w:r w:rsidR="002129CA" w:rsidRPr="00274A16">
        <w:t>city</w:t>
      </w:r>
      <w:r w:rsidRPr="00274A16">
        <w:t xml:space="preserve"> and size to handle the flow.</w:t>
      </w:r>
      <w:r w:rsidR="00C16096">
        <w:t xml:space="preserve"> </w:t>
      </w:r>
      <w:r w:rsidR="00C60E28">
        <w:t xml:space="preserve">The </w:t>
      </w:r>
      <w:r w:rsidR="00A04EC3" w:rsidRPr="00274A16">
        <w:t>Contractor must coordinate installation with property owner(s).</w:t>
      </w:r>
    </w:p>
    <w:p w14:paraId="00B19181" w14:textId="4B5F15CF" w:rsidR="0028166B" w:rsidRPr="00274A16" w:rsidRDefault="00A04EC3" w:rsidP="00034D51">
      <w:pPr>
        <w:rPr>
          <w:b/>
        </w:rPr>
      </w:pPr>
      <w:r w:rsidRPr="00274A16">
        <w:lastRenderedPageBreak/>
        <w:t xml:space="preserve">Delivery, </w:t>
      </w:r>
      <w:r w:rsidR="009922AB" w:rsidRPr="00274A16">
        <w:t>storage,</w:t>
      </w:r>
      <w:r w:rsidRPr="00274A16">
        <w:t xml:space="preserve"> and handling of approved products are the responsibility of the Contractor. The Contractor shall keep them safe from damage and stored with the proper environmental containment as outlined by the manufacturer.</w:t>
      </w:r>
      <w:r w:rsidR="00C16096">
        <w:t xml:space="preserve"> </w:t>
      </w:r>
      <w:r w:rsidRPr="00274A16">
        <w:t xml:space="preserve">No </w:t>
      </w:r>
      <w:proofErr w:type="gramStart"/>
      <w:r w:rsidRPr="00274A16">
        <w:t>products</w:t>
      </w:r>
      <w:proofErr w:type="gramEnd"/>
      <w:r w:rsidRPr="00274A16">
        <w:t xml:space="preserve"> should be used that have exceeded the designated shelf life as outlined by the manufacturer. Remove damaged products from site. Promptly replace damaged products with new products at no additional cost to the </w:t>
      </w:r>
      <w:r w:rsidR="002129CA" w:rsidRPr="00274A16">
        <w:t>city</w:t>
      </w:r>
      <w:r w:rsidRPr="00274A16">
        <w:t>.</w:t>
      </w:r>
    </w:p>
    <w:p w14:paraId="00B19183" w14:textId="2EF13CB3" w:rsidR="0028166B" w:rsidRPr="00274A16" w:rsidRDefault="00C968C4" w:rsidP="00034D51">
      <w:pPr>
        <w:rPr>
          <w:b/>
        </w:rPr>
      </w:pPr>
      <w:r w:rsidRPr="00274A16">
        <w:t>If the service lateral lining process requires the installation of a cleano</w:t>
      </w:r>
      <w:r w:rsidR="00A04EC3" w:rsidRPr="00274A16">
        <w:t xml:space="preserve">ut, the </w:t>
      </w:r>
      <w:r w:rsidR="002129CA" w:rsidRPr="00274A16">
        <w:t>city</w:t>
      </w:r>
      <w:r w:rsidR="00A04EC3" w:rsidRPr="00274A16">
        <w:t xml:space="preserve"> must approve the work before it is done.</w:t>
      </w:r>
    </w:p>
    <w:p w14:paraId="00B19184" w14:textId="77777777" w:rsidR="0028166B" w:rsidRPr="00274A16" w:rsidRDefault="00A04EC3" w:rsidP="00A97A88">
      <w:pPr>
        <w:pStyle w:val="Heading5"/>
      </w:pPr>
      <w:r w:rsidRPr="00274A16">
        <w:t>PRE-LINING INSPECTION</w:t>
      </w:r>
    </w:p>
    <w:p w14:paraId="00B19185" w14:textId="3F7FB6B0" w:rsidR="0028166B" w:rsidRPr="00274A16" w:rsidRDefault="00A04EC3" w:rsidP="00034D51">
      <w:pPr>
        <w:rPr>
          <w:b/>
        </w:rPr>
      </w:pPr>
      <w:r w:rsidRPr="00274A16">
        <w:t xml:space="preserve">Prior to inspecting each service lateral the piping will be cleaned to allow passage of the camera. A recorded CCTV video survey must be completed on the sewer main and service laterals with a pan and tilt camera. The inspection shall confirm the location and clock reference of the lateral junctions to be lined, any offsets within the mainline or service lateral, any intrusion from the lateral into the main; the angle at which the connection comes in; any changes in angle of approach of the lateral for the length of the repair; the potential flows coming through the lateral pipe; the potential flows going through the sewer main pipe; the diametric size of the connection for the length of the liner; the size of the main pipe at the point of the liner and the presence of active infiltration within the vicinity of the work area. </w:t>
      </w:r>
      <w:r w:rsidR="00C60E28" w:rsidRPr="00274A16">
        <w:t>The cost</w:t>
      </w:r>
      <w:r w:rsidRPr="00274A16">
        <w:t xml:space="preserve"> to complete the necessary pipe cleaning and CCTV inspection will be included in the cost to install the lateral liner.</w:t>
      </w:r>
    </w:p>
    <w:p w14:paraId="00B19186" w14:textId="05A119D9" w:rsidR="0028166B" w:rsidRPr="00274A16" w:rsidRDefault="00A04EC3" w:rsidP="00034D51">
      <w:pPr>
        <w:rPr>
          <w:b/>
        </w:rPr>
      </w:pPr>
      <w:r w:rsidRPr="00274A16">
        <w:t>Two copies of the pre-lining inspection shall be submitted to the</w:t>
      </w:r>
      <w:r w:rsidR="00983129" w:rsidRPr="00274A16">
        <w:t xml:space="preserve"> Public Utilities Dept.</w:t>
      </w:r>
      <w:r w:rsidRPr="00274A16">
        <w:t xml:space="preserve"> The Contractor shall be responsible for having a copy of the pre-lining inspections in the field as well. Immediately prior to liner insertion, the camera shall traverse the lateral to inspect for debris which may have entered the line after the existing condition video recording.</w:t>
      </w:r>
    </w:p>
    <w:p w14:paraId="00B19187" w14:textId="77777777" w:rsidR="0028166B" w:rsidRPr="00274A16" w:rsidRDefault="00A04EC3" w:rsidP="00A97A88">
      <w:pPr>
        <w:pStyle w:val="Heading5"/>
      </w:pPr>
      <w:r w:rsidRPr="00274A16">
        <w:t>LATERAL PREPARATION</w:t>
      </w:r>
    </w:p>
    <w:p w14:paraId="00B19188" w14:textId="741D122F" w:rsidR="0028166B" w:rsidRPr="00274A16" w:rsidRDefault="00A04EC3" w:rsidP="00034D51">
      <w:pPr>
        <w:rPr>
          <w:b/>
        </w:rPr>
      </w:pPr>
      <w:r w:rsidRPr="00274A16">
        <w:t xml:space="preserve">It shall be the responsibility of the Contractor to clear the line of obstructions such as solids, roots, or broken pipe that will prevent the insertion of the liner. A </w:t>
      </w:r>
      <w:r w:rsidR="00C60E28" w:rsidRPr="00274A16">
        <w:t>high-speed</w:t>
      </w:r>
      <w:r w:rsidRPr="00274A16">
        <w:t xml:space="preserve"> rotating hydraulic cutter shall be used to cut roots, grease or other obstructions in the pipe. The cut shall be made flush with the wall of the pipe to be restored, and the debris shall be pushed down the lateral pipe to the main pipe and to the downstream manhole and is to be removed by the contractor.</w:t>
      </w:r>
      <w:r w:rsidR="00C16096">
        <w:t xml:space="preserve"> </w:t>
      </w:r>
      <w:r w:rsidRPr="00274A16">
        <w:t xml:space="preserve">If inspection reveals an obstruction that cannot be removed by conventional cleaning equipment, the Contractor shall notify the </w:t>
      </w:r>
      <w:proofErr w:type="gramStart"/>
      <w:r w:rsidR="002129CA" w:rsidRPr="00274A16">
        <w:t>city</w:t>
      </w:r>
      <w:proofErr w:type="gramEnd"/>
      <w:r w:rsidRPr="00274A16">
        <w:t xml:space="preserve"> and the cleaning effort shall be abandoned. The Contractor shall confirm that the sewer is clean enough to ensure an effective lining. The line segment shall not be </w:t>
      </w:r>
      <w:proofErr w:type="gramStart"/>
      <w:r w:rsidRPr="00274A16">
        <w:t>lined</w:t>
      </w:r>
      <w:proofErr w:type="gramEnd"/>
      <w:r w:rsidRPr="00274A16">
        <w:t xml:space="preserve"> until approved by the </w:t>
      </w:r>
      <w:r w:rsidR="002129CA" w:rsidRPr="00274A16">
        <w:t>city</w:t>
      </w:r>
      <w:r w:rsidRPr="00274A16">
        <w:t>.</w:t>
      </w:r>
    </w:p>
    <w:p w14:paraId="00B1918A" w14:textId="42663C48" w:rsidR="0028166B" w:rsidRPr="00274A16" w:rsidRDefault="00A04EC3" w:rsidP="00034D51">
      <w:pPr>
        <w:rPr>
          <w:b/>
        </w:rPr>
      </w:pPr>
      <w:r w:rsidRPr="00274A16">
        <w:t xml:space="preserve">Built-up deposits on the sewer main and lateral pipe walls shall be removed. The removal shall reach at least one foot beyond the liner product to allow the bladder to inflate tightly against the pipe </w:t>
      </w:r>
      <w:r w:rsidR="00C60E28" w:rsidRPr="00274A16">
        <w:t>walls,</w:t>
      </w:r>
      <w:r w:rsidRPr="00274A16">
        <w:t xml:space="preserve"> ensuring a smooth transition from the liner product to the existing pipe wall.</w:t>
      </w:r>
    </w:p>
    <w:p w14:paraId="00B1918C" w14:textId="77777777" w:rsidR="0028166B" w:rsidRPr="00274A16" w:rsidRDefault="00A04EC3" w:rsidP="00034D51">
      <w:pPr>
        <w:rPr>
          <w:b/>
        </w:rPr>
      </w:pPr>
      <w:r w:rsidRPr="00274A16">
        <w:t>Where the sewer main pipe has been lined previously with a CIPP liner, a check should be made to ensure the prior lateral reopening work created a lateral opening that is flush with the lateral pipe. If this is not the case, the mainline CIPP must be trimmed back using a lateral cutter.</w:t>
      </w:r>
    </w:p>
    <w:p w14:paraId="00B1918E" w14:textId="77777777" w:rsidR="0028166B" w:rsidRPr="00274A16" w:rsidRDefault="00A04EC3" w:rsidP="00034D51">
      <w:pPr>
        <w:rPr>
          <w:b/>
        </w:rPr>
      </w:pPr>
      <w:r w:rsidRPr="00274A16">
        <w:t>Where active infiltration is present and when it is recommended by the liner manufacturer the infiltration must be stopped in advance by grouting.</w:t>
      </w:r>
    </w:p>
    <w:p w14:paraId="00B1918F" w14:textId="77777777" w:rsidR="0028166B" w:rsidRPr="00274A16" w:rsidRDefault="00A04EC3" w:rsidP="00A97A88">
      <w:pPr>
        <w:pStyle w:val="Heading5"/>
      </w:pPr>
      <w:r w:rsidRPr="00274A16">
        <w:t>LINER INSTALLATION</w:t>
      </w:r>
    </w:p>
    <w:p w14:paraId="00B19190" w14:textId="09DD8EBA" w:rsidR="0028166B" w:rsidRPr="00274A16" w:rsidRDefault="00A04EC3" w:rsidP="00034D51">
      <w:pPr>
        <w:rPr>
          <w:b/>
        </w:rPr>
      </w:pPr>
      <w:r w:rsidRPr="00274A16">
        <w:t xml:space="preserve">Notify all property owners not identified for service flow maintenance that their sewage service will be discontinued while the liner is being installed. Notify each affected property owner at least </w:t>
      </w:r>
      <w:r w:rsidR="00237B24" w:rsidRPr="00274A16">
        <w:t>7 days</w:t>
      </w:r>
      <w:r w:rsidRPr="00274A16">
        <w:t xml:space="preserve"> </w:t>
      </w:r>
      <w:r w:rsidR="00C968C4" w:rsidRPr="00274A16">
        <w:t xml:space="preserve">in advance of commencement of the work, giving the date, start time and time when service will be completely restored. Also provide a telephone number </w:t>
      </w:r>
      <w:r w:rsidR="00C60E28">
        <w:t>that</w:t>
      </w:r>
      <w:r w:rsidR="00C968C4" w:rsidRPr="00274A16">
        <w:t xml:space="preserve"> property owners can call for information during </w:t>
      </w:r>
      <w:proofErr w:type="gramStart"/>
      <w:r w:rsidR="00C968C4" w:rsidRPr="00274A16">
        <w:t>the work</w:t>
      </w:r>
      <w:proofErr w:type="gramEnd"/>
      <w:r w:rsidR="00C968C4" w:rsidRPr="00274A16">
        <w:t>.</w:t>
      </w:r>
    </w:p>
    <w:p w14:paraId="00B19192" w14:textId="60C51FBA" w:rsidR="0028166B" w:rsidRPr="00274A16" w:rsidRDefault="00A04EC3" w:rsidP="00034D51">
      <w:pPr>
        <w:rPr>
          <w:b/>
        </w:rPr>
      </w:pPr>
      <w:r w:rsidRPr="00274A16">
        <w:lastRenderedPageBreak/>
        <w:t xml:space="preserve">If required for flow maintenance for selected services, Contractor shall excavate at the property line down to the service lateral for the installation of a cleanout. The preferred method of excavation shall be vacuum excavation. Although other installation techniques may be accepted, they must be pre-approved by the </w:t>
      </w:r>
      <w:r w:rsidR="002129CA" w:rsidRPr="00274A16">
        <w:t>city</w:t>
      </w:r>
      <w:r w:rsidRPr="00274A16">
        <w:t xml:space="preserve">. The service lateral </w:t>
      </w:r>
      <w:proofErr w:type="gramStart"/>
      <w:r w:rsidRPr="00274A16">
        <w:t>shall</w:t>
      </w:r>
      <w:proofErr w:type="gramEnd"/>
      <w:r w:rsidRPr="00274A16">
        <w:t xml:space="preserve"> be thoroughly cleaned prior to attaching the PVC </w:t>
      </w:r>
      <w:r w:rsidR="00C60E28">
        <w:t>W</w:t>
      </w:r>
      <w:r w:rsidRPr="00274A16">
        <w:t>ye connection. The riser pipe shall be sealed with a screw type plug, the excavation backfilled with sand or pea gravel, and the surface restored to preconstruction conditions.</w:t>
      </w:r>
    </w:p>
    <w:p w14:paraId="00B19194" w14:textId="77777777" w:rsidR="0028166B" w:rsidRPr="00274A16" w:rsidRDefault="00A04EC3" w:rsidP="00034D51">
      <w:pPr>
        <w:rPr>
          <w:b/>
        </w:rPr>
      </w:pPr>
      <w:r w:rsidRPr="00274A16">
        <w:t>Service lateral liner material shall be vacuum impregnated on site with the epoxy resin immediately prior to installation. Impregnation should be carried out under vacuum using electric impregnation table with pinch rollers set at the correct gap as per the manufacturer’s instructions. Impregnation should take place in a clean, temperature-controlled cab in which the materials are protected from direct sunlight, objects which may damage the coating.</w:t>
      </w:r>
    </w:p>
    <w:p w14:paraId="00B19196" w14:textId="77777777" w:rsidR="0028166B" w:rsidRPr="00274A16" w:rsidRDefault="00A04EC3" w:rsidP="00034D51">
      <w:pPr>
        <w:rPr>
          <w:b/>
        </w:rPr>
      </w:pPr>
      <w:r w:rsidRPr="00274A16">
        <w:t>Impregnation should not take place using a manual roller in which the material is subject to excessive pressure and that the materials are squeezed resulting in a resin slug. All the calculated resin shall be confined to the liner to ensure the correct mechanical properties can be achieved.</w:t>
      </w:r>
    </w:p>
    <w:p w14:paraId="00B19198" w14:textId="7204FFA0" w:rsidR="0028166B" w:rsidRPr="00274A16" w:rsidRDefault="00A04EC3" w:rsidP="00034D51">
      <w:pPr>
        <w:rPr>
          <w:b/>
        </w:rPr>
      </w:pPr>
      <w:r w:rsidRPr="00274A16">
        <w:t>Impregnation should not take place outside in an uncontrolled environment in which the materials are exposed to the elements. The liner should not be placed on the ground where it is susceptible to damage from objects such as stones, grit, glass etc.</w:t>
      </w:r>
      <w:r w:rsidR="00C16096">
        <w:t xml:space="preserve"> </w:t>
      </w:r>
      <w:r w:rsidRPr="00274A16">
        <w:t>During and upon completion of the impregnation process the liner should be stored in a container to avoid damage prior to loading the material into the installation device.</w:t>
      </w:r>
    </w:p>
    <w:p w14:paraId="00B1919A" w14:textId="77777777" w:rsidR="0028166B" w:rsidRPr="00274A16" w:rsidRDefault="00A04EC3" w:rsidP="00034D51">
      <w:pPr>
        <w:rPr>
          <w:b/>
        </w:rPr>
      </w:pPr>
      <w:r w:rsidRPr="00274A16">
        <w:t>The liner product shall be loaded inside a pressure apparatus above ground. The pressure apparatus, with an end attached to a robotic manipulator device, shall be positioned in the mainline pipe at the service connection that is to be rehabilitated. The robotic device together with a television camera will be used to align the repair product with the service connection opening. The robotic device shall hold the collar in place while air pressure, supplied to the pressure apparatus through a hose, shall be used to invert the liner into the lateral pipe. The insertion pressure will be adjusted to fully deploy the liner product into the lateral connection and hold the liner product tight to the main and lateral pipe walls.</w:t>
      </w:r>
    </w:p>
    <w:p w14:paraId="00B1919C" w14:textId="77777777" w:rsidR="0028166B" w:rsidRPr="00274A16" w:rsidRDefault="00A04EC3" w:rsidP="00034D51">
      <w:pPr>
        <w:rPr>
          <w:b/>
        </w:rPr>
      </w:pPr>
      <w:r w:rsidRPr="00274A16">
        <w:t xml:space="preserve">After insertion is completed, recommended pressure must be maintained on the impregnated liner product for the duration of the curing process. The Contractor shall apply a heat source and circulation system to affect a cure of the epoxy system. The equipment shall be capable of uniformly raising the temperature of the pressurized fluid above the temperature required to </w:t>
      </w:r>
      <w:r w:rsidR="008B168D" w:rsidRPr="00274A16">
        <w:t>affect</w:t>
      </w:r>
      <w:r w:rsidRPr="00274A16">
        <w:t xml:space="preserve"> a complete curing of the epoxy system. Initial cure shall be deemed to be completed when the temperature gauge on the heat source indicates that the temperature inside the tube is of a magnitude to realize an exotherm. The minimum cure period shall be as recommended by the system manufacturer.</w:t>
      </w:r>
    </w:p>
    <w:p w14:paraId="00B1919E" w14:textId="04B5FF3F" w:rsidR="0028166B" w:rsidRPr="00274A16" w:rsidRDefault="00A04EC3" w:rsidP="00034D51">
      <w:pPr>
        <w:rPr>
          <w:b/>
        </w:rPr>
      </w:pPr>
      <w:r w:rsidRPr="00274A16">
        <w:t xml:space="preserve">The finished liner product shall be free of dry spots, lifts, </w:t>
      </w:r>
      <w:r w:rsidR="009922AB" w:rsidRPr="00274A16">
        <w:t>delamination,</w:t>
      </w:r>
      <w:r w:rsidRPr="00274A16">
        <w:t xml:space="preserve"> and excess epoxy. The installed liner product should not inhibit the post installation video inspection, using a </w:t>
      </w:r>
      <w:r w:rsidR="008B168D" w:rsidRPr="00274A16">
        <w:t>closed-circuit</w:t>
      </w:r>
      <w:r w:rsidRPr="00274A16">
        <w:t xml:space="preserve"> television camera, of the mainline and service lateral pipes or future pipe cleaning operations. During the warranty period any defects with the liner product that affect the performance or cleaning of the lateral connection shall be repaired at the contractor's expense in a manner acceptable to the </w:t>
      </w:r>
      <w:r w:rsidR="002129CA" w:rsidRPr="00274A16">
        <w:t>city</w:t>
      </w:r>
      <w:r w:rsidRPr="00274A16">
        <w:t>.</w:t>
      </w:r>
    </w:p>
    <w:p w14:paraId="00B191A0" w14:textId="76B0310B" w:rsidR="0028166B" w:rsidRPr="00274A16" w:rsidRDefault="00A04EC3" w:rsidP="00034D51">
      <w:pPr>
        <w:rPr>
          <w:b/>
        </w:rPr>
      </w:pPr>
      <w:r w:rsidRPr="00274A16">
        <w:t xml:space="preserve">The Contractor shall inform the </w:t>
      </w:r>
      <w:r w:rsidR="002129CA" w:rsidRPr="00274A16">
        <w:t>city</w:t>
      </w:r>
      <w:r w:rsidRPr="00274A16">
        <w:t xml:space="preserve"> of service laterals in which a liner product cannot be installed due to pre-existing conditions. These services will be identified, documented, video recorded, and the </w:t>
      </w:r>
      <w:r w:rsidR="002129CA" w:rsidRPr="00274A16">
        <w:t>city</w:t>
      </w:r>
      <w:r w:rsidRPr="00274A16">
        <w:t xml:space="preserve"> will be informed of the conditions encountered. The Contractor will not attempt to install a liner product in these services unless directed by the </w:t>
      </w:r>
      <w:r w:rsidR="002129CA" w:rsidRPr="00274A16">
        <w:t>city</w:t>
      </w:r>
      <w:r w:rsidRPr="00274A16">
        <w:t>.</w:t>
      </w:r>
    </w:p>
    <w:p w14:paraId="00B191A2" w14:textId="60566A0E" w:rsidR="0028166B" w:rsidRPr="00274A16" w:rsidRDefault="00A04EC3" w:rsidP="00034D51">
      <w:pPr>
        <w:rPr>
          <w:sz w:val="28"/>
          <w:szCs w:val="28"/>
        </w:rPr>
      </w:pPr>
      <w:proofErr w:type="gramStart"/>
      <w:r w:rsidRPr="00274A16">
        <w:t>Contractor</w:t>
      </w:r>
      <w:proofErr w:type="gramEnd"/>
      <w:r w:rsidRPr="00274A16">
        <w:t xml:space="preserve"> may be permitted, </w:t>
      </w:r>
      <w:proofErr w:type="gramStart"/>
      <w:r w:rsidRPr="00274A16">
        <w:t>at</w:t>
      </w:r>
      <w:proofErr w:type="gramEnd"/>
      <w:r w:rsidRPr="00274A16">
        <w:t xml:space="preserve"> the direction of the </w:t>
      </w:r>
      <w:r w:rsidR="002129CA" w:rsidRPr="00274A16">
        <w:t>city</w:t>
      </w:r>
      <w:r w:rsidRPr="00274A16">
        <w:t>, to install service liners from inside the existing cleanout location to the main line sewer if conditions allow. Final liner product must include a lateral connection repair brim type liner to seal the connection at the host pipe and overlap the service liner installed from the cleanout.</w:t>
      </w:r>
    </w:p>
    <w:p w14:paraId="00B191A3" w14:textId="77777777" w:rsidR="0028166B" w:rsidRPr="00274A16" w:rsidRDefault="00A04EC3" w:rsidP="00A97A88">
      <w:pPr>
        <w:pStyle w:val="Heading5"/>
      </w:pPr>
      <w:r w:rsidRPr="00274A16">
        <w:lastRenderedPageBreak/>
        <w:t>TESTING AND ACCEPTANCE</w:t>
      </w:r>
    </w:p>
    <w:p w14:paraId="00B191A4" w14:textId="066E043F" w:rsidR="0028166B" w:rsidRPr="00274A16" w:rsidRDefault="00A04EC3" w:rsidP="00034D51">
      <w:pPr>
        <w:rPr>
          <w:b/>
        </w:rPr>
      </w:pPr>
      <w:r w:rsidRPr="00274A16">
        <w:t xml:space="preserve">Following installation of the service lateral liners, conduct a final, video recorded, CCTV/color television inspection of the completed work including the service lateral connections at the sewer main and the full length of all service </w:t>
      </w:r>
      <w:proofErr w:type="gramStart"/>
      <w:r w:rsidRPr="00274A16">
        <w:t>laterals</w:t>
      </w:r>
      <w:proofErr w:type="gramEnd"/>
      <w:r w:rsidRPr="00274A16">
        <w:t xml:space="preserve"> lined during the progress of the work. Copies of these recordings and those made prior to the liner installation shall be submitted to the </w:t>
      </w:r>
      <w:r w:rsidR="002129CA" w:rsidRPr="00274A16">
        <w:t>city</w:t>
      </w:r>
      <w:r w:rsidRPr="00274A16">
        <w:t xml:space="preserve"> for approval and shall be retained by the </w:t>
      </w:r>
      <w:r w:rsidR="002129CA" w:rsidRPr="00274A16">
        <w:t>city</w:t>
      </w:r>
      <w:r w:rsidRPr="00274A16">
        <w:t>.</w:t>
      </w:r>
      <w:r w:rsidR="00C16096">
        <w:t xml:space="preserve"> </w:t>
      </w:r>
      <w:r w:rsidRPr="00274A16">
        <w:t xml:space="preserve">Field acceptance of the liner shall be based on the </w:t>
      </w:r>
      <w:r w:rsidR="002129CA" w:rsidRPr="00274A16">
        <w:t>city</w:t>
      </w:r>
      <w:r w:rsidRPr="00274A16">
        <w:t xml:space="preserve">'s evaluation of the installation including CCTV inspection video recordings and a review of certified test data for the installed pipe samples. groundwater infiltration of the liner shall be zero. There shall be no evidence of splits, cracks, breaks, lifts, kinks, delamination or crazing in the liner. If any defective liner is discovered after it has been installed, it shall be removed and replaced with either a sound liner or a new pipe at no additional cost to the </w:t>
      </w:r>
      <w:r w:rsidR="002129CA" w:rsidRPr="00274A16">
        <w:t>city</w:t>
      </w:r>
      <w:r w:rsidRPr="00274A16">
        <w:t>. The cost for all necessary testing shall be included in the cost associated with the lining.</w:t>
      </w:r>
    </w:p>
    <w:p w14:paraId="00B191A6" w14:textId="4F8D0427" w:rsidR="0028166B" w:rsidRPr="00274A16" w:rsidRDefault="00A04EC3" w:rsidP="00034D51">
      <w:r w:rsidRPr="00274A16">
        <w:t xml:space="preserve">The Contractor shall clean up each project area after the work is completed and all testing is accepted. Remove and dispose of all excess materials and debris at each location as directed by the </w:t>
      </w:r>
      <w:r w:rsidR="002129CA" w:rsidRPr="00274A16">
        <w:t>city</w:t>
      </w:r>
      <w:r w:rsidRPr="00274A16">
        <w:t>.</w:t>
      </w:r>
    </w:p>
    <w:p w14:paraId="00B191A8" w14:textId="77777777" w:rsidR="0028166B" w:rsidRPr="00274A16" w:rsidRDefault="00A04EC3" w:rsidP="00D818BE">
      <w:pPr>
        <w:pStyle w:val="Heading2"/>
      </w:pPr>
      <w:bookmarkStart w:id="1581" w:name="_Toc5620299"/>
      <w:bookmarkStart w:id="1582" w:name="_Toc17285339"/>
      <w:bookmarkStart w:id="1583" w:name="_Toc42844099"/>
      <w:bookmarkStart w:id="1584" w:name="_Toc529957654"/>
      <w:bookmarkStart w:id="1585" w:name="_Toc81903701"/>
      <w:bookmarkStart w:id="1586" w:name="_Toc81983827"/>
      <w:bookmarkStart w:id="1587" w:name="_Toc81984585"/>
      <w:bookmarkStart w:id="1588" w:name="_Toc81984968"/>
      <w:bookmarkStart w:id="1589" w:name="_Toc324833202"/>
      <w:bookmarkStart w:id="1590" w:name="_Toc432585463"/>
      <w:bookmarkStart w:id="1591" w:name="_Toc527101980"/>
      <w:bookmarkStart w:id="1592" w:name="_Toc202947233"/>
      <w:bookmarkEnd w:id="1537"/>
      <w:bookmarkEnd w:id="1581"/>
      <w:bookmarkEnd w:id="1582"/>
      <w:bookmarkEnd w:id="1583"/>
      <w:r w:rsidRPr="00274A16">
        <w:t>SANITARY MANHOLE LINER RESTORATIO</w:t>
      </w:r>
      <w:bookmarkStart w:id="1593" w:name="_Toc529957655"/>
      <w:bookmarkEnd w:id="1584"/>
      <w:r w:rsidRPr="00274A16">
        <w:t>N</w:t>
      </w:r>
      <w:bookmarkEnd w:id="1585"/>
      <w:bookmarkEnd w:id="1586"/>
      <w:bookmarkEnd w:id="1587"/>
      <w:bookmarkEnd w:id="1588"/>
      <w:bookmarkEnd w:id="1589"/>
      <w:bookmarkEnd w:id="1590"/>
      <w:bookmarkEnd w:id="1591"/>
      <w:bookmarkEnd w:id="1592"/>
    </w:p>
    <w:p w14:paraId="00B191A9" w14:textId="77777777" w:rsidR="0028166B" w:rsidRPr="00274A16" w:rsidRDefault="00A04EC3" w:rsidP="005A3DC4">
      <w:pPr>
        <w:pStyle w:val="Heading3"/>
      </w:pPr>
      <w:bookmarkStart w:id="1594" w:name="_Toc81983828"/>
      <w:bookmarkStart w:id="1595" w:name="_Toc81984586"/>
      <w:bookmarkStart w:id="1596" w:name="_Toc81984969"/>
      <w:bookmarkStart w:id="1597" w:name="_Toc324833203"/>
      <w:bookmarkStart w:id="1598" w:name="_Toc432585464"/>
      <w:bookmarkStart w:id="1599" w:name="_Toc527101981"/>
      <w:bookmarkStart w:id="1600" w:name="_Toc202947234"/>
      <w:r w:rsidRPr="00274A16">
        <w:t>SCOPE AND INTENT</w:t>
      </w:r>
      <w:bookmarkEnd w:id="1593"/>
      <w:bookmarkEnd w:id="1594"/>
      <w:bookmarkEnd w:id="1595"/>
      <w:bookmarkEnd w:id="1596"/>
      <w:bookmarkEnd w:id="1597"/>
      <w:bookmarkEnd w:id="1598"/>
      <w:bookmarkEnd w:id="1599"/>
      <w:bookmarkEnd w:id="1600"/>
    </w:p>
    <w:p w14:paraId="00B191AA" w14:textId="6FE52807" w:rsidR="0028166B" w:rsidRPr="00274A16" w:rsidRDefault="00A04EC3" w:rsidP="00034D51">
      <w:r w:rsidRPr="00274A16">
        <w:t xml:space="preserve">It is the intent of this portion of the specification to provide for the repair, rehabilitation and groundwater infiltration abatement of manhole walls, corbels/cones, pipe connections and bench and channel/trough areas. All manhole rehabilitation products will be installed in accordance with the manufacturer’s recommendations and these specifications. The purpose of the rehabilitation work is to eliminate inflow and infiltration, provide corrosion protection, and to restore the structural integrity of the manhole. For any </w:t>
      </w:r>
      <w:proofErr w:type="gramStart"/>
      <w:r w:rsidRPr="00274A16">
        <w:t>particular system</w:t>
      </w:r>
      <w:proofErr w:type="gramEnd"/>
      <w:r w:rsidRPr="00274A16">
        <w:t xml:space="preserve"> the Contractor will submit manufacturer’s technical data and application instructions. All OSHA regulations shall be met in the completion of the work and the contractor shall be responsible for all necessary maintenance of traffic. The contractor shall warrant all work against defects in materials and workmanship for a </w:t>
      </w:r>
      <w:r w:rsidR="00DE731B" w:rsidRPr="00274A16">
        <w:t>period of one</w:t>
      </w:r>
      <w:r w:rsidRPr="00274A16">
        <w:t xml:space="preserve"> </w:t>
      </w:r>
      <w:proofErr w:type="gramStart"/>
      <w:r w:rsidRPr="00274A16">
        <w:t>1 years</w:t>
      </w:r>
      <w:proofErr w:type="gramEnd"/>
      <w:r w:rsidRPr="00274A16">
        <w:t xml:space="preserve">, unless otherwise noted, from the date of final acceptance of the project. </w:t>
      </w:r>
      <w:proofErr w:type="gramStart"/>
      <w:r w:rsidRPr="00274A16">
        <w:t>Contractor</w:t>
      </w:r>
      <w:proofErr w:type="gramEnd"/>
      <w:r w:rsidRPr="00274A16">
        <w:t xml:space="preserve"> shall, within a reasonable time after receipt of written notice thereof, repair defects in materials or workmanship which may develop during said </w:t>
      </w:r>
      <w:r w:rsidR="00DE731B" w:rsidRPr="00274A16">
        <w:t>one</w:t>
      </w:r>
      <w:r w:rsidRPr="00274A16">
        <w:t xml:space="preserve"> year period, and any damage to other work caused by such defects or the repairing of same, at his own expense and without cost to the </w:t>
      </w:r>
      <w:r w:rsidR="002129CA" w:rsidRPr="00274A16">
        <w:t>city</w:t>
      </w:r>
      <w:r w:rsidRPr="00274A16">
        <w:t>.</w:t>
      </w:r>
    </w:p>
    <w:p w14:paraId="00B191AB" w14:textId="77777777" w:rsidR="0028166B" w:rsidRPr="00274A16" w:rsidRDefault="00A04EC3" w:rsidP="00034D51">
      <w:r w:rsidRPr="00274A16">
        <w:t>The following lists all elements of potential rehabilitation activity:</w:t>
      </w:r>
    </w:p>
    <w:p w14:paraId="00B191AC" w14:textId="7A5BA168" w:rsidR="0028166B" w:rsidRPr="00274A16" w:rsidRDefault="00A04EC3" w:rsidP="00E42A73">
      <w:pPr>
        <w:pStyle w:val="ListParagraph"/>
        <w:numPr>
          <w:ilvl w:val="0"/>
          <w:numId w:val="173"/>
        </w:numPr>
      </w:pPr>
      <w:r w:rsidRPr="00274A16">
        <w:t>REMOVE STEPS</w:t>
      </w:r>
    </w:p>
    <w:p w14:paraId="00B191AD" w14:textId="554A9A98" w:rsidR="0028166B" w:rsidRPr="00274A16" w:rsidRDefault="00A04EC3" w:rsidP="00E42A73">
      <w:pPr>
        <w:pStyle w:val="ListParagraph"/>
        <w:numPr>
          <w:ilvl w:val="0"/>
          <w:numId w:val="173"/>
        </w:numPr>
      </w:pPr>
      <w:r w:rsidRPr="00274A16">
        <w:t>STOP ACTIVE INFILTRATION.</w:t>
      </w:r>
    </w:p>
    <w:p w14:paraId="00B191AE" w14:textId="0FF45746" w:rsidR="0028166B" w:rsidRPr="00274A16" w:rsidRDefault="00A04EC3" w:rsidP="00E42A73">
      <w:pPr>
        <w:pStyle w:val="ListParagraph"/>
        <w:numPr>
          <w:ilvl w:val="0"/>
          <w:numId w:val="173"/>
        </w:numPr>
      </w:pPr>
      <w:r w:rsidRPr="00274A16">
        <w:t>PATCH VOIDS AND ALL FRAME CONNECTIONS WITH NON-SHRINK GROUT.</w:t>
      </w:r>
    </w:p>
    <w:p w14:paraId="00B191AF" w14:textId="3998C3A5" w:rsidR="0028166B" w:rsidRPr="00274A16" w:rsidRDefault="00A04EC3" w:rsidP="00E42A73">
      <w:pPr>
        <w:pStyle w:val="ListParagraph"/>
        <w:numPr>
          <w:ilvl w:val="0"/>
          <w:numId w:val="173"/>
        </w:numPr>
      </w:pPr>
      <w:r w:rsidRPr="00274A16">
        <w:t>REMOVE LOOSE COATING MATERIALS.</w:t>
      </w:r>
    </w:p>
    <w:p w14:paraId="00B191B0" w14:textId="4D369443" w:rsidR="0028166B" w:rsidRPr="00274A16" w:rsidRDefault="00A04EC3" w:rsidP="00E42A73">
      <w:pPr>
        <w:pStyle w:val="ListParagraph"/>
        <w:numPr>
          <w:ilvl w:val="0"/>
          <w:numId w:val="173"/>
        </w:numPr>
      </w:pPr>
      <w:r w:rsidRPr="00274A16">
        <w:t>RESURFACE CORBEL/WALLS WITH CEMENTITIOUS MORTAR.</w:t>
      </w:r>
    </w:p>
    <w:p w14:paraId="00B191B1" w14:textId="52B3BD42" w:rsidR="0028166B" w:rsidRPr="00274A16" w:rsidRDefault="00A04EC3" w:rsidP="00E42A73">
      <w:pPr>
        <w:pStyle w:val="ListParagraph"/>
        <w:numPr>
          <w:ilvl w:val="0"/>
          <w:numId w:val="173"/>
        </w:numPr>
      </w:pPr>
      <w:r w:rsidRPr="00274A16">
        <w:t>REBUILD/REPAIR BENCH &amp; CHANNEL/TROUGH/SEAL PIPE CONNECTIONS.</w:t>
      </w:r>
    </w:p>
    <w:p w14:paraId="00B191B3" w14:textId="344B02D7" w:rsidR="0028166B" w:rsidRPr="00274A16" w:rsidRDefault="00A04EC3" w:rsidP="00E42A73">
      <w:pPr>
        <w:pStyle w:val="ListParagraph"/>
        <w:numPr>
          <w:ilvl w:val="0"/>
          <w:numId w:val="173"/>
        </w:numPr>
      </w:pPr>
      <w:r w:rsidRPr="00274A16">
        <w:t>COAT CORBEL/CONE, WALLS, BENCH AND TROUGH WITH AN APPROVED CEMENTITIOUS, EPOXY, OR POLYURATHANE, COATING/LINING SYSTEM.</w:t>
      </w:r>
    </w:p>
    <w:p w14:paraId="00B191B4" w14:textId="025A279A" w:rsidR="0028166B" w:rsidRPr="00274A16" w:rsidRDefault="00A04EC3" w:rsidP="00E42A73">
      <w:pPr>
        <w:pStyle w:val="ListParagraph"/>
        <w:numPr>
          <w:ilvl w:val="0"/>
          <w:numId w:val="173"/>
        </w:numPr>
      </w:pPr>
      <w:r w:rsidRPr="00274A16">
        <w:t>ADJUST FRAME AND COVER HEIGHT.</w:t>
      </w:r>
    </w:p>
    <w:p w14:paraId="00B191B5" w14:textId="2211BF25" w:rsidR="0028166B" w:rsidRPr="00274A16" w:rsidRDefault="00A04EC3" w:rsidP="00E42A73">
      <w:pPr>
        <w:pStyle w:val="ListParagraph"/>
        <w:numPr>
          <w:ilvl w:val="0"/>
          <w:numId w:val="173"/>
        </w:numPr>
      </w:pPr>
      <w:r w:rsidRPr="00274A16">
        <w:t>RESET FRAME AND COVER.</w:t>
      </w:r>
    </w:p>
    <w:p w14:paraId="00B191B6" w14:textId="516E9446" w:rsidR="0028166B" w:rsidRPr="00274A16" w:rsidRDefault="00A04EC3" w:rsidP="00E42A73">
      <w:pPr>
        <w:pStyle w:val="ListParagraph"/>
        <w:numPr>
          <w:ilvl w:val="0"/>
          <w:numId w:val="173"/>
        </w:numPr>
      </w:pPr>
      <w:r w:rsidRPr="00274A16">
        <w:t>REMOVE ROOTS.</w:t>
      </w:r>
    </w:p>
    <w:p w14:paraId="00B191B7" w14:textId="0627ECAC" w:rsidR="0028166B" w:rsidRPr="00274A16" w:rsidRDefault="00A04EC3" w:rsidP="00E42A73">
      <w:pPr>
        <w:pStyle w:val="ListParagraph"/>
        <w:numPr>
          <w:ilvl w:val="0"/>
          <w:numId w:val="173"/>
        </w:numPr>
      </w:pPr>
      <w:r w:rsidRPr="00274A16">
        <w:t>PROVIDE INFLOW INSERT/DISH/PAN.</w:t>
      </w:r>
    </w:p>
    <w:p w14:paraId="00B191B8" w14:textId="42E50245" w:rsidR="0028166B" w:rsidRPr="00274A16" w:rsidRDefault="00A04EC3" w:rsidP="00E42A73">
      <w:pPr>
        <w:pStyle w:val="ListParagraph"/>
        <w:numPr>
          <w:ilvl w:val="0"/>
          <w:numId w:val="173"/>
        </w:numPr>
      </w:pPr>
      <w:r w:rsidRPr="00274A16">
        <w:t>REMOVE DEBRIS.</w:t>
      </w:r>
    </w:p>
    <w:p w14:paraId="00B191B9" w14:textId="3229FB8A" w:rsidR="0028166B" w:rsidRPr="00274A16" w:rsidRDefault="00A04EC3" w:rsidP="00E42A73">
      <w:pPr>
        <w:pStyle w:val="ListParagraph"/>
        <w:numPr>
          <w:ilvl w:val="0"/>
          <w:numId w:val="173"/>
        </w:numPr>
      </w:pPr>
      <w:r w:rsidRPr="00274A16">
        <w:t>PERFORM STRUCTURAL REPAIR.</w:t>
      </w:r>
    </w:p>
    <w:p w14:paraId="00B191BA" w14:textId="7D78B6D1" w:rsidR="0028166B" w:rsidRPr="00274A16" w:rsidRDefault="00A04EC3" w:rsidP="00E42A73">
      <w:pPr>
        <w:pStyle w:val="ListParagraph"/>
        <w:numPr>
          <w:ilvl w:val="0"/>
          <w:numId w:val="173"/>
        </w:numPr>
      </w:pPr>
      <w:r w:rsidRPr="00274A16">
        <w:t>REPLACE FRAME AND COVER.</w:t>
      </w:r>
    </w:p>
    <w:p w14:paraId="00B191BB" w14:textId="7664AE45" w:rsidR="0028166B" w:rsidRPr="00274A16" w:rsidRDefault="00A04EC3" w:rsidP="00E42A73">
      <w:pPr>
        <w:pStyle w:val="ListParagraph"/>
        <w:numPr>
          <w:ilvl w:val="0"/>
          <w:numId w:val="173"/>
        </w:numPr>
      </w:pPr>
      <w:r w:rsidRPr="00274A16">
        <w:t>SEAL FRAME TO CORBEL/CONE CONNECTION WITH AN APPROVED POLYUREA COATING/LINING SYSTEM</w:t>
      </w:r>
    </w:p>
    <w:p w14:paraId="00B191BD" w14:textId="36E43D46" w:rsidR="0028166B" w:rsidRPr="00274A16" w:rsidRDefault="00A04EC3" w:rsidP="00034D51">
      <w:r w:rsidRPr="00274A16">
        <w:lastRenderedPageBreak/>
        <w:t xml:space="preserve">It is implicit that many of the repair activities listed above will not be measured and paid for separately as they will be included in the cost of rehabilitating the manhole substrate. These activities include stopping active infiltration, patching voids, removal of loose coating materials, resurfacing of the corbel &amp; wall, removing </w:t>
      </w:r>
      <w:r w:rsidR="009922AB" w:rsidRPr="00274A16">
        <w:t>roots,</w:t>
      </w:r>
      <w:r w:rsidRPr="00274A16">
        <w:t xml:space="preserve"> and removing miscellaneous debris. Repair activities which will have a separate measurement and payment item </w:t>
      </w:r>
      <w:r w:rsidR="00C60E28" w:rsidRPr="00274A16">
        <w:t>include</w:t>
      </w:r>
      <w:r w:rsidRPr="00274A16">
        <w:t xml:space="preserve"> Rebuilding/Repairing Bench &amp; Channel/Trough; Interior Manhole Coating; Adjusting/Resetting Frame &amp; Cover, Replacing Frame &amp; Cover and Sealing Frame to Corbel Connection.</w:t>
      </w:r>
    </w:p>
    <w:p w14:paraId="00B191BE" w14:textId="77777777" w:rsidR="0028166B" w:rsidRPr="00274A16" w:rsidRDefault="00A04EC3" w:rsidP="005A3DC4">
      <w:pPr>
        <w:pStyle w:val="Heading3"/>
      </w:pPr>
      <w:bookmarkStart w:id="1601" w:name="_Toc529957656"/>
      <w:bookmarkStart w:id="1602" w:name="_Toc202947235"/>
      <w:r w:rsidRPr="00274A16">
        <w:t xml:space="preserve">MEASUREMENT &amp; </w:t>
      </w:r>
      <w:bookmarkStart w:id="1603" w:name="_Toc81983829"/>
      <w:bookmarkStart w:id="1604" w:name="_Toc81984587"/>
      <w:bookmarkStart w:id="1605" w:name="_Toc81984970"/>
      <w:bookmarkStart w:id="1606" w:name="_Toc324833204"/>
      <w:bookmarkStart w:id="1607" w:name="_Toc432585465"/>
      <w:bookmarkStart w:id="1608" w:name="_Toc527101982"/>
      <w:r w:rsidRPr="00274A16">
        <w:t>PAYMENT</w:t>
      </w:r>
      <w:bookmarkEnd w:id="1601"/>
      <w:bookmarkEnd w:id="1603"/>
      <w:bookmarkEnd w:id="1604"/>
      <w:bookmarkEnd w:id="1605"/>
      <w:bookmarkEnd w:id="1606"/>
      <w:bookmarkEnd w:id="1607"/>
      <w:bookmarkEnd w:id="1608"/>
      <w:bookmarkEnd w:id="1602"/>
    </w:p>
    <w:p w14:paraId="00B191BF" w14:textId="77777777" w:rsidR="0028166B" w:rsidRPr="00274A16" w:rsidRDefault="00A04EC3" w:rsidP="00262A8D">
      <w:pPr>
        <w:pStyle w:val="Heading4"/>
      </w:pPr>
      <w:r w:rsidRPr="00274A16">
        <w:t>MANHOLE LINERS/COATING</w:t>
      </w:r>
    </w:p>
    <w:p w14:paraId="00B191C0" w14:textId="77777777" w:rsidR="0028166B" w:rsidRPr="00274A16" w:rsidRDefault="003A0391" w:rsidP="00034D51">
      <w:r w:rsidRPr="00274A16">
        <w:t xml:space="preserve">Payment for </w:t>
      </w:r>
      <w:r w:rsidR="00A04EC3" w:rsidRPr="00274A16">
        <w:t>manhole rehabilitation shall be per vertical linear foot of liner/coating which is installed/applied. Lining systems will generally be measured from the manhole bench to the top of existing, or new, corbel/cone. Cementitious, Epoxy and Polyurethane coating systems will be measured from the lowest pipe invert to the bottom of the manhole frame. No separate payment will be made for the following items: Flow Maintenance; Maintenance of Traffic; Debris Disposal; Miscellaneous Excavation, including necessary pavement removal and replacement; Infiltration control in manhole and at all pipe connections; Grout, Brick and mortar placement to fill voids and level surfaces; Brick replacement; Root removal, Installation of pipe extensions and connectors as necessary; Removal and replacement of manhole steps, Replacement of unpaved roadway and grass or shrubbery; Replacement of roadway base (including backfill and compaction) and asphalt surface; and Appurtenant work as required to complete the identified rehabilitation. The cost of such work shall be included in the pay item, per vertical linear foot of liner/coating.</w:t>
      </w:r>
    </w:p>
    <w:p w14:paraId="00B191C1" w14:textId="77777777" w:rsidR="0028166B" w:rsidRPr="00274A16" w:rsidRDefault="00A04EC3" w:rsidP="00262A8D">
      <w:pPr>
        <w:pStyle w:val="Heading4"/>
      </w:pPr>
      <w:r w:rsidRPr="00274A16">
        <w:t>REPLACE FRAME &amp; COVER</w:t>
      </w:r>
    </w:p>
    <w:p w14:paraId="00B191C2" w14:textId="55B08A22" w:rsidR="0028166B" w:rsidRPr="00274A16" w:rsidRDefault="00C968C4" w:rsidP="00034D51">
      <w:r w:rsidRPr="00274A16">
        <w:t xml:space="preserve">Payment for manhole frame and cover replacement will include removal of existing frame and cover and replacement with a new frame and cover which meets the criteria established by </w:t>
      </w:r>
      <w:r w:rsidRPr="00274A16">
        <w:rPr>
          <w:i/>
        </w:rPr>
        <w:t>Section 401-4</w:t>
      </w:r>
      <w:r w:rsidRPr="00274A16">
        <w:t xml:space="preserve"> of the </w:t>
      </w:r>
      <w:r w:rsidR="002129CA" w:rsidRPr="00274A16">
        <w:t>city</w:t>
      </w:r>
      <w:r w:rsidRPr="00274A16">
        <w:t>’s specifications.</w:t>
      </w:r>
      <w:r w:rsidR="00C16096">
        <w:t xml:space="preserve"> </w:t>
      </w:r>
      <w:r w:rsidR="00DB6B10" w:rsidRPr="00274A16">
        <w:t xml:space="preserve">The Contractor will also install and/or replace manhole pans and </w:t>
      </w:r>
      <w:r w:rsidR="00A04EC3" w:rsidRPr="00274A16">
        <w:t>dishes if it is damaged or missing.</w:t>
      </w:r>
      <w:r w:rsidR="00C16096">
        <w:t xml:space="preserve"> </w:t>
      </w:r>
      <w:r w:rsidR="0040448C" w:rsidRPr="00274A16">
        <w:t xml:space="preserve">Refer to </w:t>
      </w:r>
      <w:r w:rsidR="0040448C" w:rsidRPr="00274A16">
        <w:rPr>
          <w:i/>
        </w:rPr>
        <w:t>Section 401-2.2.</w:t>
      </w:r>
      <w:r w:rsidR="0040448C" w:rsidRPr="00274A16">
        <w:t xml:space="preserve"> from these </w:t>
      </w:r>
      <w:r w:rsidR="0040448C" w:rsidRPr="00274A16">
        <w:rPr>
          <w:i/>
          <w:iCs/>
        </w:rPr>
        <w:t>S</w:t>
      </w:r>
      <w:r w:rsidR="001A27DD" w:rsidRPr="00274A16">
        <w:rPr>
          <w:i/>
          <w:iCs/>
        </w:rPr>
        <w:t>ection</w:t>
      </w:r>
      <w:r w:rsidR="0040448C" w:rsidRPr="00274A16">
        <w:rPr>
          <w:i/>
        </w:rPr>
        <w:t xml:space="preserve"> IV Technical Specifications</w:t>
      </w:r>
      <w:r w:rsidR="0040448C" w:rsidRPr="00274A16">
        <w:t>.</w:t>
      </w:r>
      <w:r w:rsidR="00C16096">
        <w:t xml:space="preserve"> </w:t>
      </w:r>
      <w:r w:rsidR="00A04EC3" w:rsidRPr="00274A16">
        <w:t xml:space="preserve">Where manholes fall in paved areas, refer to </w:t>
      </w:r>
      <w:r w:rsidR="00A04EC3" w:rsidRPr="00274A16">
        <w:rPr>
          <w:i/>
        </w:rPr>
        <w:t xml:space="preserve">Standard Detail Index 104, </w:t>
      </w:r>
      <w:r w:rsidR="00B5275F">
        <w:rPr>
          <w:i/>
        </w:rPr>
        <w:t>“</w:t>
      </w:r>
      <w:r w:rsidR="00A04EC3" w:rsidRPr="00274A16">
        <w:rPr>
          <w:i/>
        </w:rPr>
        <w:t>Street and Driveway Replacement for Concrete and Asphaltic Concrete Surfaces</w:t>
      </w:r>
      <w:r w:rsidR="00B5275F">
        <w:rPr>
          <w:i/>
        </w:rPr>
        <w:t>”</w:t>
      </w:r>
      <w:r w:rsidR="00A04EC3" w:rsidRPr="00274A16">
        <w:t>. Payment will be made for each manhole frame and cover replaced. No separate payment will be made for maintenance of traffic, necessary pavement removal and replacement, or replacement of grass or shrubbery.</w:t>
      </w:r>
    </w:p>
    <w:p w14:paraId="00B191C3" w14:textId="77777777" w:rsidR="0028166B" w:rsidRPr="00274A16" w:rsidRDefault="00A04EC3" w:rsidP="00262A8D">
      <w:pPr>
        <w:pStyle w:val="Heading4"/>
      </w:pPr>
      <w:r w:rsidRPr="00274A16">
        <w:t>REBUILD BENCH &amp; CHANNEL/TROUGH</w:t>
      </w:r>
    </w:p>
    <w:p w14:paraId="00B191C4" w14:textId="64BA0991" w:rsidR="0028166B" w:rsidRPr="00274A16" w:rsidRDefault="00C968C4" w:rsidP="00034D51">
      <w:r w:rsidRPr="00274A16">
        <w:t xml:space="preserve">Payment for rebuilding bench and channel/trough will include removal of existing bench and channel (if applicable) and constructing a new bench and channel using the criteria established by </w:t>
      </w:r>
      <w:r w:rsidRPr="00274A16">
        <w:rPr>
          <w:i/>
        </w:rPr>
        <w:t>Section 401-1</w:t>
      </w:r>
      <w:r w:rsidRPr="00274A16">
        <w:t xml:space="preserve"> of the </w:t>
      </w:r>
      <w:r w:rsidR="002129CA" w:rsidRPr="00274A16">
        <w:t>city</w:t>
      </w:r>
      <w:r w:rsidRPr="00274A16">
        <w:t>’s specifications. Payment will be made for each bench and channel repaired/installed. No separate payment will be made for the removal of the existing bench and channel, by-pass pumping, and preparation of the manhole invert.</w:t>
      </w:r>
    </w:p>
    <w:p w14:paraId="00B191C5" w14:textId="77777777" w:rsidR="0028166B" w:rsidRPr="00274A16" w:rsidRDefault="00A04EC3" w:rsidP="00262A8D">
      <w:pPr>
        <w:pStyle w:val="Heading4"/>
      </w:pPr>
      <w:r w:rsidRPr="00274A16">
        <w:t>RESET/ADJUST MANHOLE FRAME &amp; COVER</w:t>
      </w:r>
    </w:p>
    <w:p w14:paraId="00B191C6" w14:textId="7E070FF7" w:rsidR="0028166B" w:rsidRPr="00274A16" w:rsidRDefault="00C968C4" w:rsidP="00034D51">
      <w:r w:rsidRPr="00274A16">
        <w:t xml:space="preserve">Payment for adjusting, or resetting, manhole frame will include removal of existing frame, removal of existing mortar, preparing top of corbel surface, installation of necessary riser material as described in </w:t>
      </w:r>
      <w:r w:rsidRPr="00274A16">
        <w:rPr>
          <w:i/>
        </w:rPr>
        <w:t>Section 401-2.1</w:t>
      </w:r>
      <w:r w:rsidRPr="00274A16">
        <w:t xml:space="preserve">, and placement of existing frame. No separate payment will be made for necessary maintenance of traffic, pavement removal and replacement, or replacement of grass or shrubbery. All work will be performed in accordance with </w:t>
      </w:r>
      <w:r w:rsidRPr="00274A16">
        <w:rPr>
          <w:i/>
        </w:rPr>
        <w:t>Section 401-4</w:t>
      </w:r>
      <w:r w:rsidRPr="00274A16">
        <w:t xml:space="preserve"> of the </w:t>
      </w:r>
      <w:r w:rsidR="002129CA" w:rsidRPr="00274A16">
        <w:t>city</w:t>
      </w:r>
      <w:r w:rsidRPr="00274A16">
        <w:t xml:space="preserve">’s specifications. Where manholes fall in </w:t>
      </w:r>
      <w:r w:rsidRPr="00274A16">
        <w:lastRenderedPageBreak/>
        <w:t xml:space="preserve">paved areas, refer to </w:t>
      </w:r>
      <w:r w:rsidRPr="00274A16">
        <w:rPr>
          <w:i/>
        </w:rPr>
        <w:t>Standard Detail Index 104</w:t>
      </w:r>
      <w:r w:rsidR="00A04EC3" w:rsidRPr="00274A16">
        <w:t xml:space="preserve">, </w:t>
      </w:r>
      <w:r w:rsidR="00B5275F">
        <w:t>“</w:t>
      </w:r>
      <w:r w:rsidR="00A04EC3" w:rsidRPr="00274A16">
        <w:t>Street and Driveway Replacement for Concrete and Asphaltic Concrete Surfaces</w:t>
      </w:r>
      <w:r w:rsidR="00B5275F">
        <w:t>”</w:t>
      </w:r>
      <w:r w:rsidR="00A04EC3" w:rsidRPr="00274A16">
        <w:t>. Payment will be made for each manhole frame and cover adjusted. No separate payment will be made for maintenance of traffic, necessary pavement removal and replacement, or replacement of grass or shrubbery.</w:t>
      </w:r>
    </w:p>
    <w:p w14:paraId="00B191C7" w14:textId="77777777" w:rsidR="0028166B" w:rsidRPr="00274A16" w:rsidRDefault="00A04EC3" w:rsidP="00262A8D">
      <w:pPr>
        <w:pStyle w:val="Heading4"/>
      </w:pPr>
      <w:r w:rsidRPr="00274A16">
        <w:t>SEAL MANHOLE FRAME TO CORBEL CONNECTION WITH POLYUREA MATERIAL</w:t>
      </w:r>
    </w:p>
    <w:p w14:paraId="00B191C8" w14:textId="21387B68" w:rsidR="00885210" w:rsidRPr="00274A16" w:rsidRDefault="00C968C4" w:rsidP="00034D51">
      <w:r w:rsidRPr="00274A16">
        <w:t xml:space="preserve">Payment for providing a </w:t>
      </w:r>
      <w:r w:rsidR="00C60E28" w:rsidRPr="00274A16">
        <w:t>watertight</w:t>
      </w:r>
      <w:r w:rsidRPr="00274A16">
        <w:t xml:space="preserve"> connection between the manhole frame and the manhole corbel /cone will include placement of non-shrink grout in any area between the frame and corbel which is void of mortar, preparing the frame and corbel/cone to accept the polyurea material and testing the thickness of the application.</w:t>
      </w:r>
      <w:r w:rsidR="00C16096">
        <w:t xml:space="preserve"> </w:t>
      </w:r>
      <w:r w:rsidRPr="00274A16">
        <w:t xml:space="preserve">No separate payment will be made for </w:t>
      </w:r>
      <w:r w:rsidR="00C60E28" w:rsidRPr="00274A16">
        <w:t>the necessary</w:t>
      </w:r>
      <w:r w:rsidRPr="00274A16">
        <w:t xml:space="preserve"> maintenance of traffic. All work will be performed in accordance with </w:t>
      </w:r>
      <w:r w:rsidRPr="00274A16">
        <w:rPr>
          <w:i/>
        </w:rPr>
        <w:t>Section 405-7</w:t>
      </w:r>
      <w:r w:rsidRPr="00274A16">
        <w:t xml:space="preserve"> of the </w:t>
      </w:r>
      <w:r w:rsidR="002129CA" w:rsidRPr="00274A16">
        <w:t>city</w:t>
      </w:r>
      <w:r w:rsidRPr="00274A16">
        <w:t>’s specifications.</w:t>
      </w:r>
    </w:p>
    <w:p w14:paraId="00B191C9" w14:textId="77777777" w:rsidR="0028166B" w:rsidRPr="00274A16" w:rsidRDefault="00A04EC3" w:rsidP="005A3DC4">
      <w:pPr>
        <w:pStyle w:val="Heading3"/>
      </w:pPr>
      <w:bookmarkStart w:id="1609" w:name="_Toc17285343"/>
      <w:bookmarkStart w:id="1610" w:name="_Toc42844103"/>
      <w:bookmarkStart w:id="1611" w:name="_Toc17285344"/>
      <w:bookmarkStart w:id="1612" w:name="_Toc42844104"/>
      <w:bookmarkStart w:id="1613" w:name="_Toc17285345"/>
      <w:bookmarkStart w:id="1614" w:name="_Toc42844105"/>
      <w:bookmarkStart w:id="1615" w:name="_Toc17285346"/>
      <w:bookmarkStart w:id="1616" w:name="_Toc42844106"/>
      <w:bookmarkStart w:id="1617" w:name="_Toc17285347"/>
      <w:bookmarkStart w:id="1618" w:name="_Toc42844107"/>
      <w:bookmarkStart w:id="1619" w:name="_Toc17285348"/>
      <w:bookmarkStart w:id="1620" w:name="_Toc42844108"/>
      <w:bookmarkStart w:id="1621" w:name="_Toc17285349"/>
      <w:bookmarkStart w:id="1622" w:name="_Toc42844109"/>
      <w:bookmarkStart w:id="1623" w:name="_Toc17285350"/>
      <w:bookmarkStart w:id="1624" w:name="_Toc42844110"/>
      <w:bookmarkStart w:id="1625" w:name="_Toc17285351"/>
      <w:bookmarkStart w:id="1626" w:name="_Toc42844111"/>
      <w:bookmarkStart w:id="1627" w:name="_Toc17285352"/>
      <w:bookmarkStart w:id="1628" w:name="_Toc42844112"/>
      <w:bookmarkStart w:id="1629" w:name="_Toc17285353"/>
      <w:bookmarkStart w:id="1630" w:name="_Toc42844113"/>
      <w:bookmarkStart w:id="1631" w:name="_Toc17285354"/>
      <w:bookmarkStart w:id="1632" w:name="_Toc42844114"/>
      <w:bookmarkStart w:id="1633" w:name="_Toc17285355"/>
      <w:bookmarkStart w:id="1634" w:name="_Toc42844115"/>
      <w:bookmarkStart w:id="1635" w:name="_Toc17285356"/>
      <w:bookmarkStart w:id="1636" w:name="_Toc42844116"/>
      <w:bookmarkStart w:id="1637" w:name="_Toc17285357"/>
      <w:bookmarkStart w:id="1638" w:name="_Toc42844117"/>
      <w:bookmarkStart w:id="1639" w:name="_Toc17285358"/>
      <w:bookmarkStart w:id="1640" w:name="_Toc42844118"/>
      <w:bookmarkStart w:id="1641" w:name="_Toc17285359"/>
      <w:bookmarkStart w:id="1642" w:name="_Toc42844119"/>
      <w:bookmarkStart w:id="1643" w:name="_Toc17285360"/>
      <w:bookmarkStart w:id="1644" w:name="_Toc42844120"/>
      <w:bookmarkStart w:id="1645" w:name="_Toc17285361"/>
      <w:bookmarkStart w:id="1646" w:name="_Toc42844121"/>
      <w:bookmarkStart w:id="1647" w:name="_Toc17285362"/>
      <w:bookmarkStart w:id="1648" w:name="_Toc42844122"/>
      <w:bookmarkStart w:id="1649" w:name="_Toc17285363"/>
      <w:bookmarkStart w:id="1650" w:name="_Toc42844123"/>
      <w:bookmarkStart w:id="1651" w:name="_Toc17285364"/>
      <w:bookmarkStart w:id="1652" w:name="_Toc42844124"/>
      <w:bookmarkStart w:id="1653" w:name="_Toc17285365"/>
      <w:bookmarkStart w:id="1654" w:name="_Toc42844125"/>
      <w:bookmarkStart w:id="1655" w:name="_Toc17285366"/>
      <w:bookmarkStart w:id="1656" w:name="_Toc42844126"/>
      <w:bookmarkStart w:id="1657" w:name="_Toc81983833"/>
      <w:bookmarkStart w:id="1658" w:name="_Toc81984591"/>
      <w:bookmarkStart w:id="1659" w:name="_Toc81984974"/>
      <w:bookmarkStart w:id="1660" w:name="_Toc324833208"/>
      <w:bookmarkStart w:id="1661" w:name="_Toc432585469"/>
      <w:bookmarkStart w:id="1662" w:name="_Toc527101984"/>
      <w:bookmarkStart w:id="1663" w:name="_Toc202947236"/>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274A16">
        <w:t>CEMENTITIOUS COATING SYSTEM</w:t>
      </w:r>
      <w:bookmarkEnd w:id="1657"/>
      <w:bookmarkEnd w:id="1658"/>
      <w:bookmarkEnd w:id="1659"/>
      <w:bookmarkEnd w:id="1660"/>
      <w:bookmarkEnd w:id="1661"/>
      <w:bookmarkEnd w:id="1662"/>
      <w:bookmarkEnd w:id="1663"/>
    </w:p>
    <w:p w14:paraId="00B191CA" w14:textId="003F9374" w:rsidR="0028166B" w:rsidRPr="00274A16" w:rsidRDefault="00A04EC3" w:rsidP="00034D51">
      <w:r w:rsidRPr="00274A16">
        <w:t>This specification shall govern all work to spray</w:t>
      </w:r>
      <w:r w:rsidRPr="00274A16">
        <w:rPr>
          <w:szCs w:val="22"/>
        </w:rPr>
        <w:t>/</w:t>
      </w:r>
      <w:r w:rsidRPr="00274A16">
        <w:t>apply a monolithic fiber reinforced cementitious liner to the wall</w:t>
      </w:r>
      <w:r w:rsidRPr="00274A16">
        <w:rPr>
          <w:szCs w:val="22"/>
        </w:rPr>
        <w:t>, channel, invert</w:t>
      </w:r>
      <w:r w:rsidRPr="00274A16">
        <w:t xml:space="preserve"> and bench surfaces of brick, </w:t>
      </w:r>
      <w:r w:rsidR="001268D5" w:rsidRPr="00274A16">
        <w:t>concrete,</w:t>
      </w:r>
      <w:r w:rsidRPr="00274A16">
        <w:t xml:space="preserve"> or any other construction material; Strong Seal MS </w:t>
      </w:r>
      <w:r w:rsidRPr="00274A16">
        <w:rPr>
          <w:szCs w:val="22"/>
        </w:rPr>
        <w:t>2C</w:t>
      </w:r>
      <w:r w:rsidRPr="00274A16">
        <w:t xml:space="preserve"> product</w:t>
      </w:r>
      <w:r w:rsidRPr="00274A16">
        <w:rPr>
          <w:szCs w:val="22"/>
        </w:rPr>
        <w:t xml:space="preserve"> or approved equal</w:t>
      </w:r>
      <w:r w:rsidRPr="00274A16">
        <w:t>.</w:t>
      </w:r>
    </w:p>
    <w:p w14:paraId="00B191CC" w14:textId="4029E613" w:rsidR="0028166B" w:rsidRPr="00274A16" w:rsidRDefault="00A04EC3" w:rsidP="00034D51">
      <w:r w:rsidRPr="00274A16">
        <w:t xml:space="preserve">Described are procedures for manhole </w:t>
      </w:r>
      <w:r w:rsidRPr="00274A16">
        <w:rPr>
          <w:szCs w:val="22"/>
        </w:rPr>
        <w:t xml:space="preserve">cleaning </w:t>
      </w:r>
      <w:r w:rsidRPr="00274A16">
        <w:t xml:space="preserve">preparation, application </w:t>
      </w:r>
      <w:r w:rsidRPr="00274A16">
        <w:rPr>
          <w:szCs w:val="22"/>
        </w:rPr>
        <w:t xml:space="preserve">of material </w:t>
      </w:r>
      <w:r w:rsidRPr="00274A16">
        <w:t xml:space="preserve">and testing. The </w:t>
      </w:r>
      <w:proofErr w:type="gramStart"/>
      <w:r w:rsidRPr="00274A16">
        <w:t>applicator</w:t>
      </w:r>
      <w:proofErr w:type="gramEnd"/>
      <w:r w:rsidRPr="00274A16">
        <w:t xml:space="preserve"> must be approved, trained and certified as having successfully completed factory training. The applicator/contractor shall furnish all labor, equipment and materials for applying the Strong Seal MS </w:t>
      </w:r>
      <w:r w:rsidRPr="00274A16">
        <w:rPr>
          <w:szCs w:val="22"/>
        </w:rPr>
        <w:t>2C</w:t>
      </w:r>
      <w:r w:rsidRPr="00274A16">
        <w:t xml:space="preserve"> product directly to the contour of the manhole to form a structural cementitious liner of a minimum </w:t>
      </w:r>
      <w:r w:rsidR="00C60E28" w:rsidRPr="00274A16">
        <w:t>one-half</w:t>
      </w:r>
      <w:r w:rsidRPr="00274A16">
        <w:t xml:space="preserve"> inch (1/2</w:t>
      </w:r>
      <w:r w:rsidR="00B5275F">
        <w:t>”</w:t>
      </w:r>
      <w:r w:rsidRPr="00274A16">
        <w:t>) thickness using a machine specially designed for the application.</w:t>
      </w:r>
      <w:r w:rsidRPr="00274A16">
        <w:rPr>
          <w:szCs w:val="22"/>
        </w:rPr>
        <w:t xml:space="preserve"> As it is the intention of the </w:t>
      </w:r>
      <w:r w:rsidR="002129CA" w:rsidRPr="00274A16">
        <w:rPr>
          <w:szCs w:val="22"/>
        </w:rPr>
        <w:t>city</w:t>
      </w:r>
      <w:r w:rsidRPr="00274A16">
        <w:rPr>
          <w:szCs w:val="22"/>
        </w:rPr>
        <w:t xml:space="preserve"> to rehabilitate the entire structure; corbel, walls, bench and channel/trough the contractor will be required to provide </w:t>
      </w:r>
      <w:proofErr w:type="gramStart"/>
      <w:r w:rsidRPr="00274A16">
        <w:rPr>
          <w:szCs w:val="22"/>
        </w:rPr>
        <w:t>by-pass</w:t>
      </w:r>
      <w:proofErr w:type="gramEnd"/>
      <w:r w:rsidRPr="00274A16">
        <w:rPr>
          <w:szCs w:val="22"/>
        </w:rPr>
        <w:t xml:space="preserve"> pumping as the necessary cure time exceeds four (4) hours. In no case will flow through plugs be allowed.</w:t>
      </w:r>
      <w:r w:rsidR="00C16096">
        <w:rPr>
          <w:szCs w:val="22"/>
        </w:rPr>
        <w:t xml:space="preserve"> </w:t>
      </w:r>
      <w:r w:rsidRPr="00274A16">
        <w:t>All aspects of the installation shall be in accordance with the manufacturer's recommendations and with the following specifications:</w:t>
      </w:r>
    </w:p>
    <w:p w14:paraId="00B191CD" w14:textId="7E843CE8" w:rsidR="00376F0F" w:rsidRPr="00274A16" w:rsidRDefault="00A04EC3" w:rsidP="00E42A73">
      <w:pPr>
        <w:pStyle w:val="ListParagraph"/>
        <w:numPr>
          <w:ilvl w:val="0"/>
          <w:numId w:val="174"/>
        </w:numPr>
      </w:pPr>
      <w:r w:rsidRPr="00274A16">
        <w:t>The elimination of active infiltration prior to making the application.</w:t>
      </w:r>
    </w:p>
    <w:p w14:paraId="00B191CE" w14:textId="122F6D85" w:rsidR="00376F0F" w:rsidRPr="00274A16" w:rsidRDefault="00A04EC3" w:rsidP="00E42A73">
      <w:pPr>
        <w:pStyle w:val="ListParagraph"/>
        <w:numPr>
          <w:ilvl w:val="0"/>
          <w:numId w:val="174"/>
        </w:numPr>
      </w:pPr>
      <w:r w:rsidRPr="00274A16">
        <w:t>The removal of any loose and unsound material.</w:t>
      </w:r>
    </w:p>
    <w:p w14:paraId="00B191CF" w14:textId="4C68DB3A" w:rsidR="001B03D7" w:rsidRPr="00274A16" w:rsidRDefault="00A04EC3" w:rsidP="00E42A73">
      <w:pPr>
        <w:pStyle w:val="ListParagraph"/>
        <w:numPr>
          <w:ilvl w:val="0"/>
          <w:numId w:val="174"/>
        </w:numPr>
      </w:pPr>
      <w:r w:rsidRPr="00274A16">
        <w:t>The spray application of a pre-blended cementitious mix to form a monolithic liner in a two (2) coat application.</w:t>
      </w:r>
    </w:p>
    <w:p w14:paraId="00B191D0" w14:textId="77777777" w:rsidR="0028166B" w:rsidRPr="00274A16" w:rsidRDefault="00A04EC3" w:rsidP="00262A8D">
      <w:pPr>
        <w:pStyle w:val="Heading4"/>
      </w:pPr>
      <w:r w:rsidRPr="00274A16">
        <w:t>SUBMITTALS</w:t>
      </w:r>
    </w:p>
    <w:p w14:paraId="00B191D1" w14:textId="1C145FDD" w:rsidR="0028166B" w:rsidRPr="00274A16" w:rsidRDefault="00C968C4" w:rsidP="00034D51">
      <w:r w:rsidRPr="00274A16">
        <w:t xml:space="preserve">Submittals shall be made in accordance </w:t>
      </w:r>
      <w:r w:rsidR="002A7302" w:rsidRPr="00274A16">
        <w:t>with</w:t>
      </w:r>
      <w:r w:rsidRPr="00274A16">
        <w:t xml:space="preserve"> the following:</w:t>
      </w:r>
    </w:p>
    <w:p w14:paraId="00B191D2" w14:textId="5F65B175" w:rsidR="0028166B" w:rsidRPr="00274A16" w:rsidRDefault="00A04EC3" w:rsidP="00E42A73">
      <w:pPr>
        <w:pStyle w:val="ListParagraph"/>
        <w:numPr>
          <w:ilvl w:val="0"/>
          <w:numId w:val="175"/>
        </w:numPr>
      </w:pPr>
      <w:r w:rsidRPr="00274A16">
        <w:t>Technical data sheet on each product used, including ASTM test results indicating the product conforms to and is suitable for its intended use per these specifications.</w:t>
      </w:r>
    </w:p>
    <w:p w14:paraId="00B191D3" w14:textId="02160F6C" w:rsidR="0028166B" w:rsidRPr="00274A16" w:rsidRDefault="00A04EC3" w:rsidP="00E42A73">
      <w:pPr>
        <w:pStyle w:val="ListParagraph"/>
        <w:numPr>
          <w:ilvl w:val="0"/>
          <w:numId w:val="175"/>
        </w:numPr>
      </w:pPr>
      <w:r w:rsidRPr="00274A16">
        <w:t>Safety Data Sheets (SDS) for each product used.</w:t>
      </w:r>
    </w:p>
    <w:p w14:paraId="00B191D4" w14:textId="09306AB5" w:rsidR="0028166B" w:rsidRPr="00274A16" w:rsidRDefault="00A04EC3" w:rsidP="00E42A73">
      <w:pPr>
        <w:pStyle w:val="ListParagraph"/>
        <w:numPr>
          <w:ilvl w:val="0"/>
          <w:numId w:val="175"/>
        </w:numPr>
      </w:pPr>
      <w:r w:rsidRPr="00274A16">
        <w:t>Project specific guidelines and recommendations.</w:t>
      </w:r>
    </w:p>
    <w:p w14:paraId="00B191D5" w14:textId="1ED6F081" w:rsidR="0028166B" w:rsidRPr="00274A16" w:rsidRDefault="00A04EC3" w:rsidP="00E42A73">
      <w:pPr>
        <w:pStyle w:val="ListParagraph"/>
        <w:numPr>
          <w:ilvl w:val="0"/>
          <w:numId w:val="175"/>
        </w:numPr>
      </w:pPr>
      <w:r w:rsidRPr="00274A16">
        <w:t>Applicator Qualifications:</w:t>
      </w:r>
    </w:p>
    <w:p w14:paraId="00B191D6" w14:textId="77777777" w:rsidR="009F65C5" w:rsidRPr="00274A16" w:rsidRDefault="00A04EC3" w:rsidP="00E42A73">
      <w:pPr>
        <w:pStyle w:val="ListParagraph"/>
        <w:numPr>
          <w:ilvl w:val="0"/>
          <w:numId w:val="92"/>
        </w:numPr>
      </w:pPr>
      <w:r w:rsidRPr="00274A16">
        <w:t>Manufacturer certification that the Applicator has been trained in the handling, mixing and application of the products to be used.</w:t>
      </w:r>
    </w:p>
    <w:p w14:paraId="00B191D7" w14:textId="77777777" w:rsidR="009F65C5" w:rsidRPr="00274A16" w:rsidRDefault="00A04EC3" w:rsidP="00E42A73">
      <w:pPr>
        <w:pStyle w:val="ListParagraph"/>
        <w:numPr>
          <w:ilvl w:val="0"/>
          <w:numId w:val="92"/>
        </w:numPr>
      </w:pPr>
      <w:r w:rsidRPr="00274A16">
        <w:t>Certification that the equipment to be used for applying the products has been approved by the protective coating manufacturer and Applicator personnel have been trained and certified for proper use of the equipment.</w:t>
      </w:r>
    </w:p>
    <w:p w14:paraId="00B191D8" w14:textId="77777777" w:rsidR="009F65C5" w:rsidRPr="00274A16" w:rsidRDefault="00A04EC3" w:rsidP="00E42A73">
      <w:pPr>
        <w:pStyle w:val="ListParagraph"/>
        <w:numPr>
          <w:ilvl w:val="0"/>
          <w:numId w:val="92"/>
        </w:numPr>
      </w:pPr>
      <w:r w:rsidRPr="00274A16">
        <w:t>Written document providing three (3) years of experience and five (5) recent references of Applicator indicating successful application of the materials provided</w:t>
      </w:r>
    </w:p>
    <w:p w14:paraId="00B191D9" w14:textId="77777777" w:rsidR="009F65C5" w:rsidRPr="00274A16" w:rsidRDefault="00A04EC3" w:rsidP="00E42A73">
      <w:pPr>
        <w:pStyle w:val="ListParagraph"/>
        <w:numPr>
          <w:ilvl w:val="0"/>
          <w:numId w:val="92"/>
        </w:numPr>
      </w:pPr>
      <w:r w:rsidRPr="00274A16">
        <w:t xml:space="preserve">Installed a minimum of 50,000 square feet of plural component spray applied coating the same or </w:t>
      </w:r>
      <w:proofErr w:type="gramStart"/>
      <w:r w:rsidRPr="00274A16">
        <w:t>similar to</w:t>
      </w:r>
      <w:proofErr w:type="gramEnd"/>
      <w:r w:rsidRPr="00274A16">
        <w:t xml:space="preserve"> that specified within the last two (2) years.</w:t>
      </w:r>
    </w:p>
    <w:p w14:paraId="00B191DA" w14:textId="474779E0" w:rsidR="00D8685E" w:rsidRPr="00274A16" w:rsidRDefault="00A04EC3" w:rsidP="00E42A73">
      <w:pPr>
        <w:pStyle w:val="ListParagraph"/>
        <w:numPr>
          <w:ilvl w:val="0"/>
          <w:numId w:val="92"/>
        </w:numPr>
      </w:pPr>
      <w:r w:rsidRPr="00274A16">
        <w:lastRenderedPageBreak/>
        <w:t xml:space="preserve">Proof of any necessary federal, </w:t>
      </w:r>
      <w:r w:rsidR="001268D5" w:rsidRPr="00274A16">
        <w:t>state,</w:t>
      </w:r>
      <w:r w:rsidRPr="00274A16">
        <w:t xml:space="preserve"> or local permits or licenses necessary for the project.</w:t>
      </w:r>
    </w:p>
    <w:p w14:paraId="00B191DB" w14:textId="77777777" w:rsidR="0028166B" w:rsidRPr="00274A16" w:rsidRDefault="00A04EC3" w:rsidP="00262A8D">
      <w:pPr>
        <w:pStyle w:val="Heading4"/>
      </w:pPr>
      <w:bookmarkStart w:id="1664" w:name="_Toc81983834"/>
      <w:bookmarkStart w:id="1665" w:name="_Toc81984592"/>
      <w:bookmarkStart w:id="1666" w:name="_Toc81984975"/>
      <w:bookmarkStart w:id="1667" w:name="_Toc324833209"/>
      <w:bookmarkStart w:id="1668" w:name="_Toc432585470"/>
      <w:r w:rsidRPr="00274A16">
        <w:t>MATERIALS</w:t>
      </w:r>
      <w:bookmarkEnd w:id="1664"/>
      <w:bookmarkEnd w:id="1665"/>
      <w:bookmarkEnd w:id="1666"/>
      <w:bookmarkEnd w:id="1667"/>
      <w:bookmarkEnd w:id="1668"/>
    </w:p>
    <w:p w14:paraId="00B191DC" w14:textId="77777777" w:rsidR="0028166B" w:rsidRPr="00274A16" w:rsidRDefault="00C968C4" w:rsidP="00A97A88">
      <w:pPr>
        <w:pStyle w:val="Heading5"/>
      </w:pPr>
      <w:r w:rsidRPr="00274A16">
        <w:t>PATCHING MIX</w:t>
      </w:r>
    </w:p>
    <w:p w14:paraId="00B191DD" w14:textId="77777777" w:rsidR="0028166B" w:rsidRPr="00274A16" w:rsidRDefault="00C968C4" w:rsidP="00034D51">
      <w:bookmarkStart w:id="1669" w:name="_Hlk529970387"/>
      <w:r w:rsidRPr="00274A16">
        <w:rPr>
          <w:szCs w:val="22"/>
        </w:rPr>
        <w:t xml:space="preserve">A </w:t>
      </w:r>
      <w:r w:rsidR="00A04EC3" w:rsidRPr="00274A16">
        <w:t xml:space="preserve">Strong </w:t>
      </w:r>
      <w:proofErr w:type="gramStart"/>
      <w:r w:rsidR="00A04EC3" w:rsidRPr="00274A16">
        <w:rPr>
          <w:szCs w:val="22"/>
        </w:rPr>
        <w:t>A</w:t>
      </w:r>
      <w:proofErr w:type="gramEnd"/>
      <w:r w:rsidR="00A04EC3" w:rsidRPr="00274A16">
        <w:rPr>
          <w:szCs w:val="22"/>
        </w:rPr>
        <w:t xml:space="preserve"> </w:t>
      </w:r>
      <w:r w:rsidR="00A04EC3" w:rsidRPr="00274A16">
        <w:t>Seal</w:t>
      </w:r>
      <w:r w:rsidR="00A04EC3" w:rsidRPr="00274A16">
        <w:rPr>
          <w:szCs w:val="22"/>
        </w:rPr>
        <w:t xml:space="preserve"> or </w:t>
      </w:r>
      <w:proofErr w:type="gramStart"/>
      <w:r w:rsidR="00A04EC3" w:rsidRPr="00274A16">
        <w:rPr>
          <w:szCs w:val="22"/>
        </w:rPr>
        <w:t>approved</w:t>
      </w:r>
      <w:proofErr w:type="gramEnd"/>
      <w:r w:rsidR="00A04EC3" w:rsidRPr="00274A16">
        <w:rPr>
          <w:szCs w:val="22"/>
        </w:rPr>
        <w:t xml:space="preserve"> equal</w:t>
      </w:r>
      <w:r w:rsidR="00A04EC3" w:rsidRPr="00274A16">
        <w:t xml:space="preserve"> shall be used as a patching mix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510"/>
        <w:gridCol w:w="3162"/>
      </w:tblGrid>
      <w:tr w:rsidR="005A3DC4" w:rsidRPr="005A3DC4" w14:paraId="0CC66107" w14:textId="77777777" w:rsidTr="0047258F">
        <w:tc>
          <w:tcPr>
            <w:tcW w:w="0" w:type="auto"/>
          </w:tcPr>
          <w:p w14:paraId="599C8E12" w14:textId="77777777" w:rsidR="005A3DC4" w:rsidRPr="005A3DC4" w:rsidRDefault="005A3DC4" w:rsidP="005A3DC4">
            <w:pPr>
              <w:spacing w:before="0"/>
              <w:jc w:val="left"/>
              <w:rPr>
                <w:szCs w:val="22"/>
              </w:rPr>
            </w:pPr>
            <w:r w:rsidRPr="005A3DC4">
              <w:rPr>
                <w:szCs w:val="22"/>
              </w:rPr>
              <w:t>1.</w:t>
            </w:r>
          </w:p>
        </w:tc>
        <w:tc>
          <w:tcPr>
            <w:tcW w:w="0" w:type="auto"/>
          </w:tcPr>
          <w:p w14:paraId="66032B4B" w14:textId="77777777" w:rsidR="005A3DC4" w:rsidRPr="005A3DC4" w:rsidRDefault="005A3DC4" w:rsidP="005A3DC4">
            <w:pPr>
              <w:spacing w:before="0"/>
              <w:jc w:val="left"/>
            </w:pPr>
            <w:r w:rsidRPr="005A3DC4">
              <w:t>Compressive Strength (ASTM C109)</w:t>
            </w:r>
          </w:p>
        </w:tc>
        <w:tc>
          <w:tcPr>
            <w:tcW w:w="0" w:type="auto"/>
          </w:tcPr>
          <w:p w14:paraId="22A0C586" w14:textId="77777777" w:rsidR="005A3DC4" w:rsidRPr="005A3DC4" w:rsidRDefault="005A3DC4" w:rsidP="005A3DC4">
            <w:pPr>
              <w:spacing w:before="0"/>
              <w:jc w:val="left"/>
            </w:pPr>
            <w:r w:rsidRPr="005A3DC4">
              <w:t>15 min., 200 psi</w:t>
            </w:r>
            <w:r w:rsidRPr="005A3DC4">
              <w:rPr>
                <w:szCs w:val="22"/>
              </w:rPr>
              <w:t xml:space="preserve">; </w:t>
            </w:r>
            <w:r w:rsidRPr="005A3DC4">
              <w:t>6 hrs., 1,400 psi</w:t>
            </w:r>
          </w:p>
        </w:tc>
      </w:tr>
      <w:tr w:rsidR="005A3DC4" w:rsidRPr="005A3DC4" w14:paraId="0D1A861A" w14:textId="77777777" w:rsidTr="0047258F">
        <w:tc>
          <w:tcPr>
            <w:tcW w:w="0" w:type="auto"/>
          </w:tcPr>
          <w:p w14:paraId="3184F7A0" w14:textId="77777777" w:rsidR="005A3DC4" w:rsidRPr="005A3DC4" w:rsidRDefault="005A3DC4" w:rsidP="005A3DC4">
            <w:pPr>
              <w:spacing w:before="0"/>
              <w:jc w:val="left"/>
              <w:rPr>
                <w:szCs w:val="22"/>
              </w:rPr>
            </w:pPr>
            <w:r w:rsidRPr="005A3DC4">
              <w:rPr>
                <w:szCs w:val="22"/>
              </w:rPr>
              <w:t>2.</w:t>
            </w:r>
          </w:p>
        </w:tc>
        <w:tc>
          <w:tcPr>
            <w:tcW w:w="0" w:type="auto"/>
          </w:tcPr>
          <w:p w14:paraId="551C83CC" w14:textId="77777777" w:rsidR="005A3DC4" w:rsidRPr="005A3DC4" w:rsidRDefault="005A3DC4" w:rsidP="005A3DC4">
            <w:pPr>
              <w:spacing w:before="0"/>
              <w:jc w:val="left"/>
            </w:pPr>
            <w:r w:rsidRPr="005A3DC4">
              <w:t>Shrinkage (ASTM C596)</w:t>
            </w:r>
          </w:p>
        </w:tc>
        <w:tc>
          <w:tcPr>
            <w:tcW w:w="0" w:type="auto"/>
          </w:tcPr>
          <w:p w14:paraId="41F91EAC" w14:textId="77777777" w:rsidR="005A3DC4" w:rsidRPr="005A3DC4" w:rsidRDefault="005A3DC4" w:rsidP="005A3DC4">
            <w:pPr>
              <w:spacing w:before="0"/>
              <w:jc w:val="left"/>
            </w:pPr>
            <w:r w:rsidRPr="005A3DC4">
              <w:t>28 days, 150 psi</w:t>
            </w:r>
          </w:p>
        </w:tc>
      </w:tr>
      <w:tr w:rsidR="005A3DC4" w:rsidRPr="005A3DC4" w14:paraId="2704D75B" w14:textId="77777777" w:rsidTr="0047258F">
        <w:tc>
          <w:tcPr>
            <w:tcW w:w="0" w:type="auto"/>
          </w:tcPr>
          <w:p w14:paraId="4D975036" w14:textId="77777777" w:rsidR="005A3DC4" w:rsidRPr="005A3DC4" w:rsidRDefault="005A3DC4" w:rsidP="005A3DC4">
            <w:pPr>
              <w:spacing w:before="0"/>
              <w:jc w:val="left"/>
              <w:rPr>
                <w:szCs w:val="22"/>
              </w:rPr>
            </w:pPr>
            <w:r w:rsidRPr="005A3DC4">
              <w:rPr>
                <w:szCs w:val="22"/>
              </w:rPr>
              <w:t>3.</w:t>
            </w:r>
          </w:p>
        </w:tc>
        <w:tc>
          <w:tcPr>
            <w:tcW w:w="0" w:type="auto"/>
          </w:tcPr>
          <w:p w14:paraId="40ED0D5F" w14:textId="77777777" w:rsidR="005A3DC4" w:rsidRPr="005A3DC4" w:rsidRDefault="005A3DC4" w:rsidP="005A3DC4">
            <w:pPr>
              <w:spacing w:before="0"/>
              <w:jc w:val="left"/>
            </w:pPr>
            <w:r w:rsidRPr="005A3DC4">
              <w:t>Bond (ASTM C1072)</w:t>
            </w:r>
          </w:p>
        </w:tc>
        <w:tc>
          <w:tcPr>
            <w:tcW w:w="0" w:type="auto"/>
          </w:tcPr>
          <w:p w14:paraId="6126C29C" w14:textId="77777777" w:rsidR="005A3DC4" w:rsidRPr="005A3DC4" w:rsidRDefault="005A3DC4" w:rsidP="005A3DC4">
            <w:pPr>
              <w:spacing w:before="0"/>
              <w:jc w:val="left"/>
            </w:pPr>
            <w:r w:rsidRPr="005A3DC4">
              <w:t>28 days, 150 psi</w:t>
            </w:r>
          </w:p>
        </w:tc>
      </w:tr>
      <w:tr w:rsidR="005A3DC4" w:rsidRPr="005A3DC4" w14:paraId="03D9550D" w14:textId="77777777" w:rsidTr="0047258F">
        <w:tc>
          <w:tcPr>
            <w:tcW w:w="0" w:type="auto"/>
          </w:tcPr>
          <w:p w14:paraId="7FC67B1F" w14:textId="77777777" w:rsidR="005A3DC4" w:rsidRPr="005A3DC4" w:rsidRDefault="005A3DC4" w:rsidP="005A3DC4">
            <w:pPr>
              <w:spacing w:before="0"/>
              <w:jc w:val="left"/>
              <w:rPr>
                <w:szCs w:val="22"/>
              </w:rPr>
            </w:pPr>
            <w:r w:rsidRPr="005A3DC4">
              <w:rPr>
                <w:szCs w:val="22"/>
              </w:rPr>
              <w:t>4.</w:t>
            </w:r>
          </w:p>
        </w:tc>
        <w:tc>
          <w:tcPr>
            <w:tcW w:w="0" w:type="auto"/>
          </w:tcPr>
          <w:p w14:paraId="7C6E55E2" w14:textId="77777777" w:rsidR="005A3DC4" w:rsidRPr="005A3DC4" w:rsidRDefault="005A3DC4" w:rsidP="005A3DC4">
            <w:pPr>
              <w:spacing w:before="0"/>
              <w:jc w:val="left"/>
            </w:pPr>
            <w:r w:rsidRPr="005A3DC4">
              <w:t>Cement</w:t>
            </w:r>
            <w:r w:rsidRPr="005A3DC4">
              <w:rPr>
                <w:szCs w:val="22"/>
              </w:rPr>
              <w:t xml:space="preserve"> </w:t>
            </w:r>
            <w:r w:rsidRPr="005A3DC4">
              <w:t>Sulfate resistant</w:t>
            </w:r>
          </w:p>
        </w:tc>
        <w:tc>
          <w:tcPr>
            <w:tcW w:w="0" w:type="auto"/>
          </w:tcPr>
          <w:p w14:paraId="2FE1C899" w14:textId="77777777" w:rsidR="005A3DC4" w:rsidRPr="005A3DC4" w:rsidRDefault="005A3DC4" w:rsidP="005A3DC4">
            <w:pPr>
              <w:spacing w:before="0"/>
              <w:jc w:val="left"/>
            </w:pPr>
          </w:p>
        </w:tc>
      </w:tr>
      <w:tr w:rsidR="005A3DC4" w:rsidRPr="005A3DC4" w14:paraId="670497FB" w14:textId="77777777" w:rsidTr="0047258F">
        <w:tc>
          <w:tcPr>
            <w:tcW w:w="0" w:type="auto"/>
          </w:tcPr>
          <w:p w14:paraId="43A0816E" w14:textId="77777777" w:rsidR="005A3DC4" w:rsidRPr="005A3DC4" w:rsidRDefault="005A3DC4" w:rsidP="005A3DC4">
            <w:pPr>
              <w:spacing w:before="0"/>
              <w:jc w:val="left"/>
              <w:rPr>
                <w:szCs w:val="22"/>
              </w:rPr>
            </w:pPr>
            <w:r w:rsidRPr="005A3DC4">
              <w:rPr>
                <w:szCs w:val="22"/>
              </w:rPr>
              <w:t>5.</w:t>
            </w:r>
          </w:p>
        </w:tc>
        <w:tc>
          <w:tcPr>
            <w:tcW w:w="0" w:type="auto"/>
          </w:tcPr>
          <w:p w14:paraId="7F922B27" w14:textId="77777777" w:rsidR="005A3DC4" w:rsidRPr="005A3DC4" w:rsidRDefault="005A3DC4" w:rsidP="005A3DC4">
            <w:pPr>
              <w:spacing w:before="0"/>
              <w:jc w:val="left"/>
            </w:pPr>
            <w:r w:rsidRPr="005A3DC4">
              <w:t>Density, when applied</w:t>
            </w:r>
          </w:p>
        </w:tc>
        <w:tc>
          <w:tcPr>
            <w:tcW w:w="0" w:type="auto"/>
          </w:tcPr>
          <w:p w14:paraId="258E8156" w14:textId="77777777" w:rsidR="005A3DC4" w:rsidRPr="005A3DC4" w:rsidRDefault="005A3DC4" w:rsidP="005A3DC4">
            <w:pPr>
              <w:spacing w:before="0"/>
              <w:jc w:val="left"/>
            </w:pPr>
            <w:r w:rsidRPr="005A3DC4">
              <w:t xml:space="preserve">105 +/- 5 </w:t>
            </w:r>
            <w:proofErr w:type="spellStart"/>
            <w:r w:rsidRPr="005A3DC4">
              <w:t>pcf</w:t>
            </w:r>
            <w:proofErr w:type="spellEnd"/>
          </w:p>
        </w:tc>
      </w:tr>
    </w:tbl>
    <w:p w14:paraId="00B191E3" w14:textId="77777777" w:rsidR="00376F0F" w:rsidRPr="00274A16" w:rsidRDefault="00A04EC3" w:rsidP="00A97A88">
      <w:pPr>
        <w:pStyle w:val="Heading5"/>
      </w:pPr>
      <w:bookmarkStart w:id="1670" w:name="_Toc81983835"/>
      <w:bookmarkStart w:id="1671" w:name="_Toc81984593"/>
      <w:bookmarkStart w:id="1672" w:name="_Toc81984976"/>
      <w:bookmarkStart w:id="1673" w:name="_Toc324833210"/>
      <w:bookmarkStart w:id="1674" w:name="_Toc432585471"/>
      <w:bookmarkStart w:id="1675" w:name="_Toc527101985"/>
      <w:bookmarkStart w:id="1676" w:name="_Hlk529970739"/>
      <w:bookmarkStart w:id="1677" w:name="_Toc529957659"/>
      <w:bookmarkEnd w:id="1669"/>
      <w:r w:rsidRPr="00274A16">
        <w:t>INFILTRATION CONTROL</w:t>
      </w:r>
      <w:bookmarkEnd w:id="1670"/>
      <w:bookmarkEnd w:id="1671"/>
      <w:bookmarkEnd w:id="1672"/>
      <w:bookmarkEnd w:id="1673"/>
      <w:bookmarkEnd w:id="1674"/>
      <w:bookmarkEnd w:id="1675"/>
    </w:p>
    <w:p w14:paraId="00B191E4" w14:textId="77777777" w:rsidR="0028166B" w:rsidRPr="00274A16" w:rsidRDefault="00A04EC3" w:rsidP="00034D51">
      <w:r w:rsidRPr="00274A16">
        <w:rPr>
          <w:szCs w:val="22"/>
        </w:rPr>
        <w:t xml:space="preserve">A </w:t>
      </w:r>
      <w:r w:rsidRPr="00274A16">
        <w:t xml:space="preserve">Strong </w:t>
      </w:r>
      <w:proofErr w:type="gramStart"/>
      <w:r w:rsidRPr="00274A16">
        <w:rPr>
          <w:szCs w:val="22"/>
        </w:rPr>
        <w:t>A</w:t>
      </w:r>
      <w:proofErr w:type="gramEnd"/>
      <w:r w:rsidRPr="00274A16">
        <w:rPr>
          <w:szCs w:val="22"/>
        </w:rPr>
        <w:t xml:space="preserve"> </w:t>
      </w:r>
      <w:r w:rsidRPr="00274A16">
        <w:t>Plug</w:t>
      </w:r>
      <w:r w:rsidRPr="00274A16">
        <w:rPr>
          <w:szCs w:val="22"/>
        </w:rPr>
        <w:t xml:space="preserve"> or approved equal</w:t>
      </w:r>
      <w:r w:rsidRPr="00274A16">
        <w:t xml:space="preserve">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5A3DC4" w:rsidRPr="005A3DC4" w14:paraId="5CBF65D2" w14:textId="77777777" w:rsidTr="0047258F">
        <w:tc>
          <w:tcPr>
            <w:tcW w:w="0" w:type="auto"/>
          </w:tcPr>
          <w:p w14:paraId="7E22CBEF" w14:textId="77777777" w:rsidR="005A3DC4" w:rsidRPr="005A3DC4" w:rsidRDefault="005A3DC4" w:rsidP="005A3DC4">
            <w:pPr>
              <w:spacing w:before="0"/>
              <w:rPr>
                <w:szCs w:val="22"/>
              </w:rPr>
            </w:pPr>
            <w:r w:rsidRPr="005A3DC4">
              <w:rPr>
                <w:szCs w:val="22"/>
              </w:rPr>
              <w:t>1.</w:t>
            </w:r>
          </w:p>
        </w:tc>
        <w:tc>
          <w:tcPr>
            <w:tcW w:w="0" w:type="auto"/>
          </w:tcPr>
          <w:p w14:paraId="17F68B9C" w14:textId="77777777" w:rsidR="005A3DC4" w:rsidRPr="005A3DC4" w:rsidRDefault="005A3DC4" w:rsidP="005A3DC4">
            <w:pPr>
              <w:spacing w:before="0"/>
            </w:pPr>
            <w:r w:rsidRPr="005A3DC4">
              <w:t>Compressive strength (ASTM C109)</w:t>
            </w:r>
          </w:p>
        </w:tc>
        <w:tc>
          <w:tcPr>
            <w:tcW w:w="0" w:type="auto"/>
          </w:tcPr>
          <w:p w14:paraId="685695D8" w14:textId="77777777" w:rsidR="005A3DC4" w:rsidRPr="005A3DC4" w:rsidRDefault="005A3DC4" w:rsidP="005A3DC4">
            <w:pPr>
              <w:spacing w:before="0"/>
            </w:pPr>
            <w:r w:rsidRPr="005A3DC4">
              <w:t>600 psi, 1 hr.; 1000 psi 24 hrs.</w:t>
            </w:r>
          </w:p>
        </w:tc>
      </w:tr>
      <w:tr w:rsidR="005A3DC4" w:rsidRPr="005A3DC4" w14:paraId="61C77FD0" w14:textId="77777777" w:rsidTr="0047258F">
        <w:tc>
          <w:tcPr>
            <w:tcW w:w="0" w:type="auto"/>
          </w:tcPr>
          <w:p w14:paraId="35B207C6" w14:textId="77777777" w:rsidR="005A3DC4" w:rsidRPr="005A3DC4" w:rsidRDefault="005A3DC4" w:rsidP="005A3DC4">
            <w:pPr>
              <w:spacing w:before="0"/>
              <w:rPr>
                <w:szCs w:val="22"/>
              </w:rPr>
            </w:pPr>
            <w:r w:rsidRPr="005A3DC4">
              <w:rPr>
                <w:szCs w:val="22"/>
              </w:rPr>
              <w:t>2.</w:t>
            </w:r>
          </w:p>
        </w:tc>
        <w:tc>
          <w:tcPr>
            <w:tcW w:w="0" w:type="auto"/>
          </w:tcPr>
          <w:p w14:paraId="09E112A5" w14:textId="77777777" w:rsidR="005A3DC4" w:rsidRPr="005A3DC4" w:rsidRDefault="005A3DC4" w:rsidP="005A3DC4">
            <w:pPr>
              <w:spacing w:before="0"/>
            </w:pPr>
            <w:r w:rsidRPr="005A3DC4">
              <w:t>Bond (ASTM C1072)</w:t>
            </w:r>
          </w:p>
        </w:tc>
        <w:tc>
          <w:tcPr>
            <w:tcW w:w="0" w:type="auto"/>
          </w:tcPr>
          <w:p w14:paraId="1A950402" w14:textId="77777777" w:rsidR="005A3DC4" w:rsidRPr="005A3DC4" w:rsidRDefault="005A3DC4" w:rsidP="005A3DC4">
            <w:pPr>
              <w:spacing w:before="0"/>
            </w:pPr>
            <w:r w:rsidRPr="005A3DC4">
              <w:t>30 psi, 1 hr.; 80 psi, 24 hrs.</w:t>
            </w:r>
          </w:p>
        </w:tc>
      </w:tr>
    </w:tbl>
    <w:p w14:paraId="00B191E8" w14:textId="77777777" w:rsidR="00376F0F" w:rsidRPr="00274A16" w:rsidRDefault="00A04EC3" w:rsidP="00A97A88">
      <w:pPr>
        <w:pStyle w:val="Heading5"/>
      </w:pPr>
      <w:bookmarkStart w:id="1678" w:name="_Toc81983836"/>
      <w:bookmarkStart w:id="1679" w:name="_Toc81984594"/>
      <w:bookmarkStart w:id="1680" w:name="_Toc81984977"/>
      <w:bookmarkStart w:id="1681" w:name="_Toc324833211"/>
      <w:bookmarkStart w:id="1682" w:name="_Toc432585472"/>
      <w:bookmarkStart w:id="1683" w:name="_Toc527101986"/>
      <w:r w:rsidRPr="00274A16">
        <w:t>GROUTING MIX</w:t>
      </w:r>
      <w:bookmarkEnd w:id="1678"/>
      <w:bookmarkEnd w:id="1679"/>
      <w:bookmarkEnd w:id="1680"/>
      <w:bookmarkEnd w:id="1681"/>
      <w:bookmarkEnd w:id="1682"/>
      <w:bookmarkEnd w:id="1683"/>
    </w:p>
    <w:p w14:paraId="00B191E9" w14:textId="151434FE" w:rsidR="0028166B" w:rsidRPr="00274A16" w:rsidRDefault="00A04EC3" w:rsidP="00034D51">
      <w:r w:rsidRPr="00274A16">
        <w:t xml:space="preserve">Strong-Seal Grout </w:t>
      </w:r>
      <w:r w:rsidRPr="00274A16">
        <w:rPr>
          <w:szCs w:val="22"/>
        </w:rPr>
        <w:t xml:space="preserve">or approved equal </w:t>
      </w:r>
      <w:r w:rsidRPr="00274A16">
        <w:t xml:space="preserve">shall be used for stopping very active infiltration and filling voids according to the manufacturer's recommendations. The grout shall be volume </w:t>
      </w:r>
      <w:r w:rsidR="002A7302" w:rsidRPr="00274A16">
        <w:t>stable</w:t>
      </w:r>
      <w:r w:rsidR="002A7302" w:rsidRPr="00274A16">
        <w:rPr>
          <w:szCs w:val="22"/>
        </w:rPr>
        <w:t xml:space="preserve"> and</w:t>
      </w:r>
      <w:r w:rsidRPr="00274A16">
        <w:t xml:space="preserve"> have a minimum twenty-eight (28) day compressive strength of 250 psi and </w:t>
      </w:r>
      <w:r w:rsidR="00C60E28" w:rsidRPr="00274A16">
        <w:t>one</w:t>
      </w:r>
      <w:r w:rsidRPr="00274A16">
        <w:t xml:space="preserve"> (1) day strength of 50 psi.</w:t>
      </w:r>
    </w:p>
    <w:p w14:paraId="00B191EA" w14:textId="77777777" w:rsidR="00376F0F" w:rsidRPr="00274A16" w:rsidRDefault="00A04EC3" w:rsidP="00A97A88">
      <w:pPr>
        <w:pStyle w:val="Heading5"/>
      </w:pPr>
      <w:bookmarkStart w:id="1684" w:name="_Toc81983837"/>
      <w:bookmarkStart w:id="1685" w:name="_Toc81984595"/>
      <w:bookmarkStart w:id="1686" w:name="_Toc81984978"/>
      <w:bookmarkStart w:id="1687" w:name="_Toc324833212"/>
      <w:bookmarkStart w:id="1688" w:name="_Toc432585473"/>
      <w:bookmarkStart w:id="1689" w:name="_Toc527101987"/>
      <w:bookmarkStart w:id="1690" w:name="_Toc529957661"/>
      <w:bookmarkEnd w:id="1676"/>
      <w:bookmarkEnd w:id="1677"/>
      <w:r w:rsidRPr="00274A16">
        <w:t>COATING MIX</w:t>
      </w:r>
      <w:bookmarkEnd w:id="1684"/>
      <w:bookmarkEnd w:id="1685"/>
      <w:bookmarkEnd w:id="1686"/>
      <w:bookmarkEnd w:id="1687"/>
      <w:bookmarkEnd w:id="1688"/>
      <w:bookmarkEnd w:id="1689"/>
    </w:p>
    <w:p w14:paraId="00B191EB" w14:textId="6C72C839" w:rsidR="0028166B" w:rsidRPr="00274A16" w:rsidRDefault="00A04EC3" w:rsidP="00034D51">
      <w:r w:rsidRPr="00274A16">
        <w:t xml:space="preserve">Strong Seal MS </w:t>
      </w:r>
      <w:r w:rsidRPr="00274A16">
        <w:rPr>
          <w:szCs w:val="22"/>
        </w:rPr>
        <w:t>2C or approved equal</w:t>
      </w:r>
      <w:r w:rsidRPr="00274A16">
        <w:t xml:space="preserve"> shall be used to form the monolithic liner covering all interior manhole surfaces and shall have the following minimum requirements at twenty-eight (28) days:</w:t>
      </w:r>
      <w:r w:rsidRPr="00274A16">
        <w:rPr>
          <w:szCs w:val="22"/>
        </w:rPr>
        <w:t xml:space="preserve"> The physical requirements must be verified by an independent, certified, </w:t>
      </w:r>
      <w:r w:rsidR="00C60E28" w:rsidRPr="00274A16">
        <w:rPr>
          <w:szCs w:val="22"/>
        </w:rPr>
        <w:t>third-party</w:t>
      </w:r>
      <w:r w:rsidRPr="00274A16">
        <w:rPr>
          <w:szCs w:val="22"/>
        </w:rPr>
        <w:t xml:space="preserve"> testing laboratory within the last five years. The</w:t>
      </w:r>
      <w:r w:rsidR="00A615B2" w:rsidRPr="00274A16">
        <w:rPr>
          <w:szCs w:val="22"/>
        </w:rPr>
        <w:t xml:space="preserve"> proposed</w:t>
      </w:r>
      <w:r w:rsidRPr="00274A16">
        <w:rPr>
          <w:szCs w:val="22"/>
        </w:rPr>
        <w:t xml:space="preserve"> third-party laboratory must be submitted with the bid package; any bid package not including the verifiable, independent third-party testing shall be ruled non-responsive and will be rejected.</w:t>
      </w:r>
    </w:p>
    <w:tbl>
      <w:tblPr>
        <w:tblStyle w:val="TableGrid"/>
        <w:tblW w:w="0" w:type="auto"/>
        <w:tblLook w:val="04A0" w:firstRow="1" w:lastRow="0" w:firstColumn="1" w:lastColumn="0" w:noHBand="0" w:noVBand="1"/>
      </w:tblPr>
      <w:tblGrid>
        <w:gridCol w:w="381"/>
        <w:gridCol w:w="5899"/>
        <w:gridCol w:w="1652"/>
      </w:tblGrid>
      <w:tr w:rsidR="00FD6D48" w:rsidRPr="00FD6D48" w14:paraId="698F4D9E" w14:textId="77777777" w:rsidTr="0047258F">
        <w:tc>
          <w:tcPr>
            <w:tcW w:w="0" w:type="auto"/>
          </w:tcPr>
          <w:p w14:paraId="1AA1703F" w14:textId="77777777" w:rsidR="00FD6D48" w:rsidRPr="00FD6D48" w:rsidRDefault="00FD6D48" w:rsidP="00FD6D48">
            <w:pPr>
              <w:spacing w:before="0"/>
              <w:rPr>
                <w:szCs w:val="22"/>
              </w:rPr>
            </w:pPr>
            <w:r w:rsidRPr="00FD6D48">
              <w:rPr>
                <w:szCs w:val="22"/>
              </w:rPr>
              <w:t>1.</w:t>
            </w:r>
          </w:p>
        </w:tc>
        <w:tc>
          <w:tcPr>
            <w:tcW w:w="0" w:type="auto"/>
          </w:tcPr>
          <w:p w14:paraId="3E5BE034" w14:textId="77777777" w:rsidR="00FD6D48" w:rsidRPr="00FD6D48" w:rsidRDefault="00FD6D48" w:rsidP="00FD6D48">
            <w:pPr>
              <w:spacing w:before="0"/>
            </w:pPr>
            <w:r w:rsidRPr="00FD6D48">
              <w:t>Compressive strength (ASTM C109)</w:t>
            </w:r>
          </w:p>
        </w:tc>
        <w:tc>
          <w:tcPr>
            <w:tcW w:w="0" w:type="auto"/>
          </w:tcPr>
          <w:p w14:paraId="65B4F106" w14:textId="77777777" w:rsidR="00FD6D48" w:rsidRPr="00FD6D48" w:rsidRDefault="00FD6D48" w:rsidP="00FD6D48">
            <w:pPr>
              <w:spacing w:before="0"/>
            </w:pPr>
            <w:r w:rsidRPr="00FD6D48">
              <w:t>3,000 psi</w:t>
            </w:r>
          </w:p>
        </w:tc>
      </w:tr>
      <w:tr w:rsidR="00FD6D48" w:rsidRPr="00FD6D48" w14:paraId="4675EDBB" w14:textId="77777777" w:rsidTr="0047258F">
        <w:tc>
          <w:tcPr>
            <w:tcW w:w="0" w:type="auto"/>
          </w:tcPr>
          <w:p w14:paraId="39A18974" w14:textId="77777777" w:rsidR="00FD6D48" w:rsidRPr="00FD6D48" w:rsidRDefault="00FD6D48" w:rsidP="00FD6D48">
            <w:pPr>
              <w:spacing w:before="0"/>
              <w:rPr>
                <w:szCs w:val="22"/>
              </w:rPr>
            </w:pPr>
            <w:r w:rsidRPr="00FD6D48">
              <w:rPr>
                <w:szCs w:val="22"/>
              </w:rPr>
              <w:t>2.</w:t>
            </w:r>
          </w:p>
        </w:tc>
        <w:tc>
          <w:tcPr>
            <w:tcW w:w="0" w:type="auto"/>
          </w:tcPr>
          <w:p w14:paraId="052305EE" w14:textId="77777777" w:rsidR="00FD6D48" w:rsidRPr="00FD6D48" w:rsidRDefault="00FD6D48" w:rsidP="00FD6D48">
            <w:pPr>
              <w:spacing w:before="0"/>
            </w:pPr>
            <w:r w:rsidRPr="00FD6D48">
              <w:t>Tensile strength (ASTM C496)</w:t>
            </w:r>
          </w:p>
        </w:tc>
        <w:tc>
          <w:tcPr>
            <w:tcW w:w="0" w:type="auto"/>
          </w:tcPr>
          <w:p w14:paraId="2BA72652" w14:textId="77777777" w:rsidR="00FD6D48" w:rsidRPr="00FD6D48" w:rsidRDefault="00FD6D48" w:rsidP="00FD6D48">
            <w:pPr>
              <w:spacing w:before="0"/>
            </w:pPr>
            <w:r w:rsidRPr="00FD6D48">
              <w:t>300 psi</w:t>
            </w:r>
          </w:p>
        </w:tc>
      </w:tr>
      <w:tr w:rsidR="00FD6D48" w:rsidRPr="00FD6D48" w14:paraId="5ECA9AF3" w14:textId="77777777" w:rsidTr="0047258F">
        <w:tc>
          <w:tcPr>
            <w:tcW w:w="0" w:type="auto"/>
          </w:tcPr>
          <w:p w14:paraId="352E05E3" w14:textId="77777777" w:rsidR="00FD6D48" w:rsidRPr="00FD6D48" w:rsidRDefault="00FD6D48" w:rsidP="00FD6D48">
            <w:pPr>
              <w:spacing w:before="0"/>
              <w:rPr>
                <w:szCs w:val="22"/>
              </w:rPr>
            </w:pPr>
            <w:r w:rsidRPr="00FD6D48">
              <w:rPr>
                <w:szCs w:val="22"/>
              </w:rPr>
              <w:t>3.</w:t>
            </w:r>
          </w:p>
        </w:tc>
        <w:tc>
          <w:tcPr>
            <w:tcW w:w="0" w:type="auto"/>
          </w:tcPr>
          <w:p w14:paraId="41A49EF8" w14:textId="77777777" w:rsidR="00FD6D48" w:rsidRPr="00FD6D48" w:rsidRDefault="00FD6D48" w:rsidP="00FD6D48">
            <w:pPr>
              <w:spacing w:before="0"/>
            </w:pPr>
            <w:r w:rsidRPr="00FD6D48">
              <w:t>Flexural strength (ASTM C78)</w:t>
            </w:r>
          </w:p>
        </w:tc>
        <w:tc>
          <w:tcPr>
            <w:tcW w:w="0" w:type="auto"/>
          </w:tcPr>
          <w:p w14:paraId="63737133" w14:textId="77777777" w:rsidR="00FD6D48" w:rsidRPr="00FD6D48" w:rsidRDefault="00FD6D48" w:rsidP="00FD6D48">
            <w:pPr>
              <w:spacing w:before="0"/>
            </w:pPr>
            <w:r w:rsidRPr="00FD6D48">
              <w:t>600 psi</w:t>
            </w:r>
          </w:p>
        </w:tc>
      </w:tr>
      <w:tr w:rsidR="00FD6D48" w:rsidRPr="00FD6D48" w14:paraId="4F31E531" w14:textId="77777777" w:rsidTr="0047258F">
        <w:tc>
          <w:tcPr>
            <w:tcW w:w="0" w:type="auto"/>
          </w:tcPr>
          <w:p w14:paraId="1DA74BEC" w14:textId="77777777" w:rsidR="00FD6D48" w:rsidRPr="00FD6D48" w:rsidRDefault="00FD6D48" w:rsidP="00FD6D48">
            <w:pPr>
              <w:spacing w:before="0"/>
              <w:rPr>
                <w:szCs w:val="22"/>
              </w:rPr>
            </w:pPr>
            <w:r w:rsidRPr="00FD6D48">
              <w:rPr>
                <w:szCs w:val="22"/>
              </w:rPr>
              <w:t>4.</w:t>
            </w:r>
          </w:p>
        </w:tc>
        <w:tc>
          <w:tcPr>
            <w:tcW w:w="0" w:type="auto"/>
          </w:tcPr>
          <w:p w14:paraId="361868F0" w14:textId="77777777" w:rsidR="00FD6D48" w:rsidRPr="00FD6D48" w:rsidRDefault="00FD6D48" w:rsidP="00FD6D48">
            <w:pPr>
              <w:spacing w:before="0"/>
            </w:pPr>
            <w:r w:rsidRPr="00FD6D48">
              <w:t>Shrinkage (ASTM C596)</w:t>
            </w:r>
          </w:p>
        </w:tc>
        <w:tc>
          <w:tcPr>
            <w:tcW w:w="0" w:type="auto"/>
          </w:tcPr>
          <w:p w14:paraId="617E8E9C" w14:textId="77777777" w:rsidR="00FD6D48" w:rsidRPr="00FD6D48" w:rsidRDefault="00FD6D48" w:rsidP="00FD6D48">
            <w:pPr>
              <w:spacing w:before="0"/>
            </w:pPr>
            <w:r w:rsidRPr="00FD6D48">
              <w:t>0% at 90% R.H.</w:t>
            </w:r>
          </w:p>
        </w:tc>
      </w:tr>
      <w:tr w:rsidR="00FD6D48" w:rsidRPr="00FD6D48" w14:paraId="122C707E" w14:textId="77777777" w:rsidTr="0047258F">
        <w:tc>
          <w:tcPr>
            <w:tcW w:w="0" w:type="auto"/>
          </w:tcPr>
          <w:p w14:paraId="48325F91" w14:textId="77777777" w:rsidR="00FD6D48" w:rsidRPr="00FD6D48" w:rsidRDefault="00FD6D48" w:rsidP="00FD6D48">
            <w:pPr>
              <w:spacing w:before="0"/>
              <w:rPr>
                <w:szCs w:val="22"/>
              </w:rPr>
            </w:pPr>
            <w:r w:rsidRPr="00FD6D48">
              <w:rPr>
                <w:szCs w:val="22"/>
              </w:rPr>
              <w:t>5.</w:t>
            </w:r>
          </w:p>
        </w:tc>
        <w:tc>
          <w:tcPr>
            <w:tcW w:w="0" w:type="auto"/>
          </w:tcPr>
          <w:p w14:paraId="4F89248D" w14:textId="77777777" w:rsidR="00FD6D48" w:rsidRPr="00FD6D48" w:rsidRDefault="00FD6D48" w:rsidP="00FD6D48">
            <w:pPr>
              <w:spacing w:before="0"/>
            </w:pPr>
            <w:r w:rsidRPr="00FD6D48">
              <w:t>Bond (ASTM C1072)</w:t>
            </w:r>
          </w:p>
        </w:tc>
        <w:tc>
          <w:tcPr>
            <w:tcW w:w="0" w:type="auto"/>
          </w:tcPr>
          <w:p w14:paraId="5B4C1E1F" w14:textId="77777777" w:rsidR="00FD6D48" w:rsidRPr="00FD6D48" w:rsidRDefault="00FD6D48" w:rsidP="00FD6D48">
            <w:pPr>
              <w:spacing w:before="0"/>
            </w:pPr>
            <w:r w:rsidRPr="00FD6D48">
              <w:t>130 psi</w:t>
            </w:r>
          </w:p>
        </w:tc>
      </w:tr>
      <w:tr w:rsidR="00FD6D48" w:rsidRPr="00FD6D48" w14:paraId="63002F03" w14:textId="77777777" w:rsidTr="0047258F">
        <w:tc>
          <w:tcPr>
            <w:tcW w:w="0" w:type="auto"/>
          </w:tcPr>
          <w:p w14:paraId="4DE45476" w14:textId="77777777" w:rsidR="00FD6D48" w:rsidRPr="00FD6D48" w:rsidRDefault="00FD6D48" w:rsidP="00FD6D48">
            <w:pPr>
              <w:spacing w:before="0"/>
              <w:rPr>
                <w:szCs w:val="22"/>
              </w:rPr>
            </w:pPr>
            <w:r w:rsidRPr="00FD6D48">
              <w:rPr>
                <w:szCs w:val="22"/>
              </w:rPr>
              <w:t>6.</w:t>
            </w:r>
          </w:p>
        </w:tc>
        <w:tc>
          <w:tcPr>
            <w:tcW w:w="0" w:type="auto"/>
          </w:tcPr>
          <w:p w14:paraId="4B88FFAB" w14:textId="77777777" w:rsidR="00FD6D48" w:rsidRPr="00FD6D48" w:rsidRDefault="00FD6D48" w:rsidP="00FD6D48">
            <w:pPr>
              <w:spacing w:before="0"/>
            </w:pPr>
            <w:r w:rsidRPr="00FD6D48">
              <w:t>Density, when applied</w:t>
            </w:r>
          </w:p>
        </w:tc>
        <w:tc>
          <w:tcPr>
            <w:tcW w:w="0" w:type="auto"/>
          </w:tcPr>
          <w:p w14:paraId="61C523ED" w14:textId="77777777" w:rsidR="00FD6D48" w:rsidRPr="00FD6D48" w:rsidRDefault="00FD6D48" w:rsidP="00FD6D48">
            <w:pPr>
              <w:spacing w:before="0"/>
            </w:pPr>
            <w:r w:rsidRPr="00FD6D48">
              <w:t xml:space="preserve">105 + </w:t>
            </w:r>
            <w:proofErr w:type="spellStart"/>
            <w:r w:rsidRPr="00FD6D48">
              <w:t>pcf</w:t>
            </w:r>
            <w:proofErr w:type="spellEnd"/>
          </w:p>
        </w:tc>
      </w:tr>
      <w:tr w:rsidR="00FD6D48" w:rsidRPr="00FD6D48" w14:paraId="1476BB0C" w14:textId="77777777" w:rsidTr="0047258F">
        <w:tc>
          <w:tcPr>
            <w:tcW w:w="0" w:type="auto"/>
          </w:tcPr>
          <w:p w14:paraId="19185FDB" w14:textId="77777777" w:rsidR="00FD6D48" w:rsidRPr="00FD6D48" w:rsidRDefault="00FD6D48" w:rsidP="00FD6D48">
            <w:pPr>
              <w:spacing w:before="0"/>
              <w:rPr>
                <w:szCs w:val="22"/>
              </w:rPr>
            </w:pPr>
            <w:r w:rsidRPr="00FD6D48">
              <w:rPr>
                <w:szCs w:val="22"/>
              </w:rPr>
              <w:t>7.</w:t>
            </w:r>
          </w:p>
        </w:tc>
        <w:tc>
          <w:tcPr>
            <w:tcW w:w="0" w:type="auto"/>
          </w:tcPr>
          <w:p w14:paraId="71527608" w14:textId="77777777" w:rsidR="00FD6D48" w:rsidRPr="00FD6D48" w:rsidRDefault="00FD6D48" w:rsidP="00FD6D48">
            <w:pPr>
              <w:spacing w:before="0"/>
            </w:pPr>
            <w:r w:rsidRPr="00FD6D48">
              <w:t>Chemical Resistance (ASTM D543/G20) immersion service for:</w:t>
            </w:r>
          </w:p>
          <w:p w14:paraId="3AB69345" w14:textId="77777777" w:rsidR="00FD6D48" w:rsidRPr="00FD6D48" w:rsidRDefault="00FD6D48" w:rsidP="00E42A73">
            <w:pPr>
              <w:pStyle w:val="Legal3"/>
              <w:numPr>
                <w:ilvl w:val="4"/>
                <w:numId w:val="204"/>
              </w:numPr>
              <w:tabs>
                <w:tab w:val="clear" w:pos="1080"/>
              </w:tabs>
              <w:ind w:left="679" w:hanging="360"/>
            </w:pPr>
            <w:r w:rsidRPr="00274A16">
              <w:t>Municipal sanitary sewer environment</w:t>
            </w:r>
          </w:p>
          <w:p w14:paraId="7E96E399" w14:textId="77777777" w:rsidR="00FD6D48" w:rsidRPr="00274A16" w:rsidRDefault="00FD6D48" w:rsidP="00E42A73">
            <w:pPr>
              <w:pStyle w:val="Legal3"/>
              <w:numPr>
                <w:ilvl w:val="4"/>
                <w:numId w:val="204"/>
              </w:numPr>
              <w:tabs>
                <w:tab w:val="clear" w:pos="1080"/>
              </w:tabs>
              <w:ind w:left="679" w:hanging="360"/>
            </w:pPr>
            <w:r w:rsidRPr="00274A16">
              <w:t>Sulfuric Acid, 30%</w:t>
            </w:r>
          </w:p>
          <w:p w14:paraId="7F7FFC4A" w14:textId="77777777" w:rsidR="00FD6D48" w:rsidRPr="00274A16" w:rsidRDefault="00FD6D48" w:rsidP="00E42A73">
            <w:pPr>
              <w:pStyle w:val="Legal3"/>
              <w:numPr>
                <w:ilvl w:val="4"/>
                <w:numId w:val="204"/>
              </w:numPr>
              <w:tabs>
                <w:tab w:val="clear" w:pos="1080"/>
              </w:tabs>
              <w:ind w:left="679" w:hanging="360"/>
            </w:pPr>
            <w:r w:rsidRPr="00274A16">
              <w:t>Sodium Hydroxide, 10%</w:t>
            </w:r>
          </w:p>
          <w:p w14:paraId="57221F43" w14:textId="60D8E220" w:rsidR="00FD6D48" w:rsidRPr="00FD6D48" w:rsidRDefault="00FD6D48" w:rsidP="00E42A73">
            <w:pPr>
              <w:pStyle w:val="Legal3"/>
              <w:numPr>
                <w:ilvl w:val="4"/>
                <w:numId w:val="204"/>
              </w:numPr>
              <w:tabs>
                <w:tab w:val="clear" w:pos="1080"/>
              </w:tabs>
              <w:ind w:left="679" w:hanging="360"/>
            </w:pPr>
            <w:r w:rsidRPr="00274A16">
              <w:t>Sodium Hypochlorite, 3%</w:t>
            </w:r>
          </w:p>
        </w:tc>
        <w:tc>
          <w:tcPr>
            <w:tcW w:w="0" w:type="auto"/>
          </w:tcPr>
          <w:p w14:paraId="53162AD9" w14:textId="77777777" w:rsidR="00FD6D48" w:rsidRPr="00FD6D48" w:rsidRDefault="00FD6D48" w:rsidP="00FD6D48">
            <w:pPr>
              <w:spacing w:before="0"/>
              <w:rPr>
                <w:szCs w:val="22"/>
              </w:rPr>
            </w:pPr>
          </w:p>
        </w:tc>
      </w:tr>
    </w:tbl>
    <w:p w14:paraId="00B191F7" w14:textId="7CF4F0F8" w:rsidR="0028166B" w:rsidRPr="00274A16" w:rsidRDefault="00A04EC3" w:rsidP="00034D51">
      <w:r w:rsidRPr="00274A16">
        <w:t>Fiberglass rods which are contained in the product shall be alkaline resistant and shall be one-half inch (1/2</w:t>
      </w:r>
      <w:r w:rsidR="00B5275F">
        <w:t>”</w:t>
      </w:r>
      <w:r w:rsidRPr="00274A16">
        <w:t>) to five-eighths inch (5/8</w:t>
      </w:r>
      <w:r w:rsidR="00B5275F">
        <w:t>”</w:t>
      </w:r>
      <w:r w:rsidRPr="00274A16">
        <w:t xml:space="preserve">) long with a diameter of 635 to 640 microns. Products shall, in the unmixed state, have </w:t>
      </w:r>
      <w:r w:rsidR="00C60E28" w:rsidRPr="00274A16">
        <w:t>lead</w:t>
      </w:r>
      <w:r w:rsidRPr="00274A16">
        <w:t xml:space="preserve"> content not greater than two percent (2%) by weight.</w:t>
      </w:r>
      <w:r w:rsidR="00C16096">
        <w:rPr>
          <w:szCs w:val="22"/>
        </w:rPr>
        <w:t xml:space="preserve"> </w:t>
      </w:r>
      <w:r w:rsidRPr="00274A16">
        <w:t>Strong Seal MS 2C shall be made with Calcium Aluminate Cement and shall be used according to the manufacturer's recommendations in applications where there is evidence of severe sulfide conditions.</w:t>
      </w:r>
    </w:p>
    <w:p w14:paraId="00B191F9" w14:textId="16F47156" w:rsidR="0028166B" w:rsidRPr="00274A16" w:rsidRDefault="00A04EC3" w:rsidP="00034D51">
      <w:r w:rsidRPr="00274A16">
        <w:lastRenderedPageBreak/>
        <w:t>Product must be factory blended requiring only the addition of water at job site.</w:t>
      </w:r>
      <w:r w:rsidR="00C16096">
        <w:rPr>
          <w:szCs w:val="22"/>
        </w:rPr>
        <w:t xml:space="preserve"> </w:t>
      </w:r>
      <w:r w:rsidRPr="00274A16">
        <w:t>Bag weight shall be 50 to 51 pounds and contents must have a dry bulk density of 50 to 56 pounds per cubic foot.</w:t>
      </w:r>
      <w:r w:rsidR="00C16096">
        <w:rPr>
          <w:szCs w:val="22"/>
        </w:rPr>
        <w:t xml:space="preserve"> </w:t>
      </w:r>
      <w:r w:rsidRPr="00274A16">
        <w:t>Cement content must be 65% to 75% of total weight of bag.</w:t>
      </w:r>
      <w:r w:rsidR="00C16096">
        <w:rPr>
          <w:szCs w:val="22"/>
        </w:rPr>
        <w:t xml:space="preserve"> </w:t>
      </w:r>
      <w:r w:rsidRPr="00274A16">
        <w:t xml:space="preserve">One bag of </w:t>
      </w:r>
      <w:proofErr w:type="gramStart"/>
      <w:r w:rsidRPr="00274A16">
        <w:t>product when</w:t>
      </w:r>
      <w:proofErr w:type="gramEnd"/>
      <w:r w:rsidRPr="00274A16">
        <w:t xml:space="preserve"> mixed with </w:t>
      </w:r>
      <w:proofErr w:type="gramStart"/>
      <w:r w:rsidRPr="00274A16">
        <w:t>correct</w:t>
      </w:r>
      <w:proofErr w:type="gramEnd"/>
      <w:r w:rsidRPr="00274A16">
        <w:t xml:space="preserve"> amount of water must have a wet density of 95 to 108 pounds per cubic foot and must yield a minimum of 0.67 cubic foot of volume.</w:t>
      </w:r>
      <w:r w:rsidR="00C16096">
        <w:rPr>
          <w:szCs w:val="22"/>
        </w:rPr>
        <w:t xml:space="preserve"> </w:t>
      </w:r>
      <w:r w:rsidRPr="00274A16">
        <w:t xml:space="preserve">Product shall not include any basic ingredient that exceeds </w:t>
      </w:r>
      <w:r w:rsidR="00C60E28" w:rsidRPr="00274A16">
        <w:t>the maximum</w:t>
      </w:r>
      <w:r w:rsidRPr="00274A16">
        <w:t xml:space="preserve"> allowable EPA limit for any heavy metal.</w:t>
      </w:r>
    </w:p>
    <w:p w14:paraId="00B191FB" w14:textId="6C92CF72" w:rsidR="00D8685E" w:rsidRPr="00274A16" w:rsidRDefault="00C60E28" w:rsidP="00034D51">
      <w:r>
        <w:t xml:space="preserve">The </w:t>
      </w:r>
      <w:r w:rsidR="00A04EC3" w:rsidRPr="00274A16">
        <w:t>Manufacturer must provide SDS sheets for product(s) to be used in reconstruction process.</w:t>
      </w:r>
      <w:r w:rsidR="00C16096">
        <w:rPr>
          <w:szCs w:val="22"/>
        </w:rPr>
        <w:t xml:space="preserve"> </w:t>
      </w:r>
      <w:r w:rsidR="00A04EC3" w:rsidRPr="00274A16">
        <w:t>A two (2) coat application of liner material will be required (no exceptions) with the first coat rough troweled to force materials into cracks and crevices to set the bond. The second coat to be spray</w:t>
      </w:r>
      <w:r>
        <w:t>-</w:t>
      </w:r>
      <w:r w:rsidR="00A04EC3" w:rsidRPr="00274A16">
        <w:t>applied to assure a minimum of one-half inch (1/2</w:t>
      </w:r>
      <w:r w:rsidR="00B5275F">
        <w:t>”</w:t>
      </w:r>
      <w:r w:rsidR="00A04EC3" w:rsidRPr="00274A16">
        <w:t>) thickness after troweling or brush finishing to a relatively smooth finish.</w:t>
      </w:r>
      <w:bookmarkEnd w:id="1690"/>
    </w:p>
    <w:p w14:paraId="00B191FC" w14:textId="77777777" w:rsidR="00376F0F" w:rsidRPr="00274A16" w:rsidRDefault="00A04EC3" w:rsidP="00A97A88">
      <w:pPr>
        <w:pStyle w:val="Heading5"/>
      </w:pPr>
      <w:bookmarkStart w:id="1691" w:name="_Toc81983838"/>
      <w:bookmarkStart w:id="1692" w:name="_Toc81984596"/>
      <w:bookmarkStart w:id="1693" w:name="_Toc81984979"/>
      <w:bookmarkStart w:id="1694" w:name="_Toc324833213"/>
      <w:bookmarkStart w:id="1695" w:name="_Toc432585474"/>
      <w:bookmarkStart w:id="1696" w:name="_Toc527101988"/>
      <w:bookmarkStart w:id="1697" w:name="_Hlk529971405"/>
      <w:bookmarkStart w:id="1698" w:name="_Toc529957662"/>
      <w:r w:rsidRPr="00274A16">
        <w:t>WATER</w:t>
      </w:r>
      <w:bookmarkEnd w:id="1691"/>
      <w:bookmarkEnd w:id="1692"/>
      <w:bookmarkEnd w:id="1693"/>
      <w:bookmarkEnd w:id="1694"/>
      <w:bookmarkEnd w:id="1695"/>
      <w:bookmarkEnd w:id="1696"/>
    </w:p>
    <w:p w14:paraId="00B191FD" w14:textId="77777777" w:rsidR="0028166B" w:rsidRPr="00274A16" w:rsidRDefault="00A04EC3" w:rsidP="00034D51">
      <w:r w:rsidRPr="00274A16">
        <w:t>Water shall be clean and potable not to exceed 80</w:t>
      </w:r>
      <w:r w:rsidRPr="00274A16">
        <w:rPr>
          <w:rFonts w:eastAsia="MS Gothic"/>
        </w:rPr>
        <w:t>°</w:t>
      </w:r>
      <w:r w:rsidRPr="00274A16">
        <w:t>F (Fahrenheit).</w:t>
      </w:r>
    </w:p>
    <w:p w14:paraId="00B191FE" w14:textId="77777777" w:rsidR="00376F0F" w:rsidRPr="00274A16" w:rsidRDefault="00A04EC3" w:rsidP="00A97A88">
      <w:pPr>
        <w:pStyle w:val="Heading5"/>
      </w:pPr>
      <w:bookmarkStart w:id="1699" w:name="_Toc81983839"/>
      <w:bookmarkStart w:id="1700" w:name="_Toc81984597"/>
      <w:bookmarkStart w:id="1701" w:name="_Toc81984980"/>
      <w:bookmarkStart w:id="1702" w:name="_Toc324833214"/>
      <w:bookmarkStart w:id="1703" w:name="_Toc432585475"/>
      <w:bookmarkStart w:id="1704" w:name="_Toc527101989"/>
      <w:bookmarkStart w:id="1705" w:name="_Toc529957663"/>
      <w:bookmarkEnd w:id="1697"/>
      <w:bookmarkEnd w:id="1698"/>
      <w:r w:rsidRPr="00274A16">
        <w:t>OTHER MATERIALS</w:t>
      </w:r>
      <w:bookmarkEnd w:id="1699"/>
      <w:bookmarkEnd w:id="1700"/>
      <w:bookmarkEnd w:id="1701"/>
      <w:bookmarkEnd w:id="1702"/>
      <w:bookmarkEnd w:id="1703"/>
      <w:bookmarkEnd w:id="1704"/>
    </w:p>
    <w:p w14:paraId="00B191FF" w14:textId="77777777" w:rsidR="0028166B" w:rsidRPr="00274A16" w:rsidRDefault="00A04EC3" w:rsidP="00034D51">
      <w:r w:rsidRPr="00274A16">
        <w:t>No other material shall be used with the mixes previously described without prior approval or recommendation from the manufacturer.</w:t>
      </w:r>
    </w:p>
    <w:p w14:paraId="00B19200" w14:textId="77777777" w:rsidR="00376F0F" w:rsidRPr="00274A16" w:rsidRDefault="00A04EC3" w:rsidP="00262A8D">
      <w:pPr>
        <w:pStyle w:val="Heading4"/>
      </w:pPr>
      <w:bookmarkStart w:id="1706" w:name="_Toc529957664"/>
      <w:bookmarkEnd w:id="1705"/>
      <w:r w:rsidRPr="00274A16">
        <w:t xml:space="preserve">APPLICATION </w:t>
      </w:r>
      <w:bookmarkStart w:id="1707" w:name="_Toc81983840"/>
      <w:bookmarkStart w:id="1708" w:name="_Toc81984598"/>
      <w:bookmarkStart w:id="1709" w:name="_Toc81984981"/>
      <w:bookmarkStart w:id="1710" w:name="_Toc324833215"/>
      <w:bookmarkStart w:id="1711" w:name="_Toc432585476"/>
      <w:bookmarkStart w:id="1712" w:name="_Toc527101990"/>
      <w:r w:rsidRPr="00274A16">
        <w:t>EQUIPMENT</w:t>
      </w:r>
      <w:bookmarkEnd w:id="1707"/>
      <w:bookmarkEnd w:id="1708"/>
      <w:bookmarkEnd w:id="1709"/>
      <w:bookmarkEnd w:id="1710"/>
      <w:bookmarkEnd w:id="1711"/>
      <w:bookmarkEnd w:id="1712"/>
    </w:p>
    <w:p w14:paraId="00B19201" w14:textId="53688F15" w:rsidR="00CA2100" w:rsidRPr="00274A16" w:rsidRDefault="003A0391" w:rsidP="00034D51">
      <w:pPr>
        <w:rPr>
          <w:szCs w:val="22"/>
        </w:rPr>
      </w:pPr>
      <w:r w:rsidRPr="00274A16">
        <w:t xml:space="preserve">A specially designed machine consisting of an optimized progressive cavity pump capable of producing a minimum of 250 psi pumping pressure, contra blend mixer with twin ribbon paddles with discharge, and an air system for spray application of product. Equipment must be complete with water storage and </w:t>
      </w:r>
      <w:r w:rsidR="00C60E28" w:rsidRPr="00274A16">
        <w:t>a metering</w:t>
      </w:r>
      <w:r w:rsidRPr="00274A16">
        <w:t xml:space="preserve"> system. Mixer and pump </w:t>
      </w:r>
      <w:r w:rsidR="002A7302" w:rsidRPr="00274A16">
        <w:t>are</w:t>
      </w:r>
      <w:r w:rsidRPr="00274A16">
        <w:t xml:space="preserve"> to be hydraulically powered. Equipment is to be mounted to heavy duty construction tandem axle road worthy trailer complete with electric brakes and running lights. Internal combustion engine must be included to power the hydraulic system and air compressor.</w:t>
      </w:r>
    </w:p>
    <w:p w14:paraId="00B19202" w14:textId="77777777" w:rsidR="00376F0F" w:rsidRPr="00274A16" w:rsidRDefault="00A04EC3" w:rsidP="00262A8D">
      <w:pPr>
        <w:pStyle w:val="Heading4"/>
      </w:pPr>
      <w:bookmarkStart w:id="1713" w:name="_Toc81983841"/>
      <w:bookmarkStart w:id="1714" w:name="_Toc81984599"/>
      <w:bookmarkStart w:id="1715" w:name="_Toc81984982"/>
      <w:bookmarkStart w:id="1716" w:name="_Toc324833216"/>
      <w:bookmarkStart w:id="1717" w:name="_Toc432585477"/>
      <w:bookmarkStart w:id="1718" w:name="_Toc527101991"/>
      <w:bookmarkStart w:id="1719" w:name="_Hlk529971601"/>
      <w:bookmarkStart w:id="1720" w:name="_Toc529957665"/>
      <w:bookmarkEnd w:id="1706"/>
      <w:r w:rsidRPr="00274A16">
        <w:t>INSTALLATION AND EXECUTION</w:t>
      </w:r>
      <w:bookmarkEnd w:id="1713"/>
      <w:bookmarkEnd w:id="1714"/>
      <w:bookmarkEnd w:id="1715"/>
      <w:bookmarkEnd w:id="1716"/>
      <w:bookmarkEnd w:id="1717"/>
      <w:bookmarkEnd w:id="1718"/>
    </w:p>
    <w:p w14:paraId="00B19203" w14:textId="77777777" w:rsidR="00376F0F" w:rsidRPr="00274A16" w:rsidRDefault="00C968C4" w:rsidP="00A97A88">
      <w:pPr>
        <w:pStyle w:val="Heading5"/>
      </w:pPr>
      <w:bookmarkStart w:id="1721" w:name="_Toc81983842"/>
      <w:bookmarkStart w:id="1722" w:name="_Toc81984600"/>
      <w:bookmarkStart w:id="1723" w:name="_Toc81984983"/>
      <w:bookmarkStart w:id="1724" w:name="_Toc324833217"/>
      <w:bookmarkStart w:id="1725" w:name="_Toc432585478"/>
      <w:r w:rsidRPr="00274A16">
        <w:t>PREPARATION</w:t>
      </w:r>
      <w:bookmarkEnd w:id="1721"/>
      <w:bookmarkEnd w:id="1722"/>
      <w:bookmarkEnd w:id="1723"/>
      <w:bookmarkEnd w:id="1724"/>
      <w:bookmarkEnd w:id="1725"/>
    </w:p>
    <w:p w14:paraId="00B19204" w14:textId="091E1C75" w:rsidR="00376F0F" w:rsidRPr="00274A16" w:rsidRDefault="00A04EC3" w:rsidP="00E42A73">
      <w:pPr>
        <w:pStyle w:val="ListParagraph"/>
        <w:numPr>
          <w:ilvl w:val="0"/>
          <w:numId w:val="176"/>
        </w:numPr>
      </w:pPr>
      <w:r w:rsidRPr="00274A16">
        <w:t xml:space="preserve">All foreign material shall be removed from the manhole wall and bench using a high-pressure water spray (minimum 1,200 psi). Loose and protruding brick, mortar and concrete shall be removed using a mason's hammer and chisel and/or scraper. Fill any large voids with </w:t>
      </w:r>
      <w:r w:rsidRPr="005A3DC4">
        <w:rPr>
          <w:szCs w:val="22"/>
        </w:rPr>
        <w:t xml:space="preserve">brick and </w:t>
      </w:r>
      <w:r w:rsidRPr="00274A16">
        <w:t>quick setting patching mix.</w:t>
      </w:r>
    </w:p>
    <w:p w14:paraId="00B19205" w14:textId="5DAFC611" w:rsidR="00376F0F" w:rsidRPr="00274A16" w:rsidRDefault="00A04EC3" w:rsidP="00E42A73">
      <w:pPr>
        <w:pStyle w:val="ListParagraph"/>
        <w:numPr>
          <w:ilvl w:val="0"/>
          <w:numId w:val="176"/>
        </w:numPr>
      </w:pPr>
      <w:r w:rsidRPr="00274A16">
        <w:t>Active leaks shall be stopped using quick</w:t>
      </w:r>
      <w:r w:rsidR="00C60E28">
        <w:t>-</w:t>
      </w:r>
      <w:r w:rsidRPr="00274A16">
        <w:t xml:space="preserve">setting specially formulated mixes according to the manufacturer's recommendations. When severe infiltration is present, drilling may be required </w:t>
      </w:r>
      <w:proofErr w:type="gramStart"/>
      <w:r w:rsidRPr="00274A16">
        <w:t>in order to</w:t>
      </w:r>
      <w:proofErr w:type="gramEnd"/>
      <w:r w:rsidRPr="00274A16">
        <w:t xml:space="preserve"> pressure grout using a cementitious grout. </w:t>
      </w:r>
      <w:r w:rsidR="00C60E28" w:rsidRPr="00274A16">
        <w:t>Manufacturers’</w:t>
      </w:r>
      <w:r w:rsidRPr="00274A16">
        <w:t xml:space="preserve"> recommendations shall be followed when pressure grouting is required.</w:t>
      </w:r>
    </w:p>
    <w:p w14:paraId="00B19206" w14:textId="2FCCE559" w:rsidR="00376F0F" w:rsidRPr="00274A16" w:rsidRDefault="00A04EC3" w:rsidP="00E42A73">
      <w:pPr>
        <w:pStyle w:val="ListParagraph"/>
        <w:numPr>
          <w:ilvl w:val="0"/>
          <w:numId w:val="176"/>
        </w:numPr>
      </w:pPr>
      <w:r w:rsidRPr="00274A16">
        <w:t>Any bench, invert</w:t>
      </w:r>
      <w:r w:rsidRPr="005A3DC4">
        <w:rPr>
          <w:szCs w:val="22"/>
        </w:rPr>
        <w:t>/channel/trough</w:t>
      </w:r>
      <w:r w:rsidRPr="00274A16">
        <w:t xml:space="preserve"> or service line repairs shall be made at this time using the quick setting mix and following the manufacturer's recommendations.</w:t>
      </w:r>
    </w:p>
    <w:p w14:paraId="00B19207" w14:textId="1902FAC1" w:rsidR="00D8685E" w:rsidRPr="00274A16" w:rsidRDefault="00A04EC3" w:rsidP="00E42A73">
      <w:pPr>
        <w:pStyle w:val="ListParagraph"/>
        <w:numPr>
          <w:ilvl w:val="0"/>
          <w:numId w:val="176"/>
        </w:numPr>
      </w:pPr>
      <w:r w:rsidRPr="00274A16">
        <w:t>Any active flows shall be dammed, plugged, or diverted as required to ensure all liquids are maintained below or away from the surfaces to be coated until final applications are cured as recommended by the manufacturer.</w:t>
      </w:r>
    </w:p>
    <w:p w14:paraId="00B19208" w14:textId="50B2AFA1" w:rsidR="00D8685E" w:rsidRPr="00274A16" w:rsidRDefault="00A04EC3" w:rsidP="00E42A73">
      <w:pPr>
        <w:pStyle w:val="ListParagraph"/>
        <w:numPr>
          <w:ilvl w:val="0"/>
          <w:numId w:val="176"/>
        </w:numPr>
      </w:pPr>
      <w:r w:rsidRPr="00274A16">
        <w:t xml:space="preserve">Prior to commencing surface preparation, Contractor shall inspect all </w:t>
      </w:r>
      <w:r w:rsidR="00C60E28" w:rsidRPr="00274A16">
        <w:t>specified surfaces</w:t>
      </w:r>
      <w:r w:rsidRPr="00274A16">
        <w:t xml:space="preserve"> to receive the coating and notify </w:t>
      </w:r>
      <w:proofErr w:type="gramStart"/>
      <w:r w:rsidR="002129CA" w:rsidRPr="00274A16">
        <w:t>city</w:t>
      </w:r>
      <w:proofErr w:type="gramEnd"/>
      <w:r w:rsidRPr="00274A16">
        <w:t>, in writing, of any noticeable disparity in the site, structure or surfaces which may interfere with the work, use of materials or procedures as specified herein.</w:t>
      </w:r>
      <w:bookmarkEnd w:id="1719"/>
    </w:p>
    <w:p w14:paraId="00B19209" w14:textId="77777777" w:rsidR="00376F0F" w:rsidRPr="00274A16" w:rsidRDefault="00A04EC3" w:rsidP="00A97A88">
      <w:pPr>
        <w:pStyle w:val="Heading5"/>
      </w:pPr>
      <w:bookmarkStart w:id="1726" w:name="_Toc81983843"/>
      <w:bookmarkStart w:id="1727" w:name="_Toc81984601"/>
      <w:bookmarkStart w:id="1728" w:name="_Toc81984984"/>
      <w:bookmarkStart w:id="1729" w:name="_Toc324833218"/>
      <w:bookmarkStart w:id="1730" w:name="_Toc432585479"/>
      <w:bookmarkEnd w:id="1720"/>
      <w:r w:rsidRPr="00274A16">
        <w:lastRenderedPageBreak/>
        <w:t>MIXING</w:t>
      </w:r>
      <w:bookmarkEnd w:id="1726"/>
      <w:bookmarkEnd w:id="1727"/>
      <w:bookmarkEnd w:id="1728"/>
      <w:bookmarkEnd w:id="1729"/>
      <w:bookmarkEnd w:id="1730"/>
    </w:p>
    <w:p w14:paraId="00B1920A" w14:textId="77777777" w:rsidR="0028166B" w:rsidRPr="00274A16" w:rsidRDefault="00A04EC3" w:rsidP="00034D51">
      <w:r w:rsidRPr="00274A16">
        <w:t xml:space="preserve">For each bag of </w:t>
      </w:r>
      <w:proofErr w:type="gramStart"/>
      <w:r w:rsidRPr="00274A16">
        <w:t>product</w:t>
      </w:r>
      <w:proofErr w:type="gramEnd"/>
      <w:r w:rsidRPr="00274A16">
        <w:t>, use the amount of water specified by the manufacturer and mix using the Spray Mate Model 35C or 35D equipment for thirty (30) seconds to one (1) minute after all materials have been placed in the mixing hopper. Place the mix into the holding hopper and prepare another batch with timing such that the nozzleman can spray in a continuous manner without interruption until each application is complete.</w:t>
      </w:r>
    </w:p>
    <w:p w14:paraId="00B1920B" w14:textId="77777777" w:rsidR="00376F0F" w:rsidRPr="00274A16" w:rsidRDefault="00A04EC3" w:rsidP="00A97A88">
      <w:pPr>
        <w:pStyle w:val="Heading5"/>
      </w:pPr>
      <w:bookmarkStart w:id="1731" w:name="_Toc81983844"/>
      <w:bookmarkStart w:id="1732" w:name="_Toc81984602"/>
      <w:bookmarkStart w:id="1733" w:name="_Toc81984985"/>
      <w:bookmarkStart w:id="1734" w:name="_Toc324833219"/>
      <w:bookmarkStart w:id="1735" w:name="_Toc432585480"/>
      <w:r w:rsidRPr="00274A16">
        <w:t>SPRAYING</w:t>
      </w:r>
      <w:bookmarkEnd w:id="1731"/>
      <w:bookmarkEnd w:id="1732"/>
      <w:bookmarkEnd w:id="1733"/>
      <w:bookmarkEnd w:id="1734"/>
      <w:bookmarkEnd w:id="1735"/>
    </w:p>
    <w:p w14:paraId="00B1920C" w14:textId="054C376B" w:rsidR="0028166B" w:rsidRPr="00274A16" w:rsidRDefault="00A04EC3" w:rsidP="00034D51">
      <w:r w:rsidRPr="00274A16">
        <w:t xml:space="preserve">The surface, prior to spraying, shall be damp without noticeable free water droplets or running water. Materials shall be sprayed, applied to a minimum uniform thickness to </w:t>
      </w:r>
      <w:r w:rsidR="002A7302" w:rsidRPr="00274A16">
        <w:t>ensure</w:t>
      </w:r>
      <w:r w:rsidRPr="00274A16">
        <w:t xml:space="preserve"> that all cracks, crevices and voids are </w:t>
      </w:r>
      <w:r w:rsidR="006F68E1" w:rsidRPr="00274A16">
        <w:t>filled,</w:t>
      </w:r>
      <w:r w:rsidRPr="00274A16">
        <w:t xml:space="preserve"> and a somewhat smooth surface remains after light troweling. The light troweling is performed to compact the material into voids and to set the bond. Not before the first application has begun to take an initial set (disappearance of surface sheen which could be fifteen (15) minutes to one (1) hour depending upon ambient conditions) is the second application made to assure a minimum total finished thickness of one-half inch (1/2</w:t>
      </w:r>
      <w:r w:rsidR="00B5275F">
        <w:t>”</w:t>
      </w:r>
      <w:r w:rsidRPr="00274A16">
        <w:t xml:space="preserve">). The surface is then troweled to a smooth finish being careful not to over trowel </w:t>
      </w:r>
      <w:proofErr w:type="gramStart"/>
      <w:r w:rsidRPr="00274A16">
        <w:t>so as to</w:t>
      </w:r>
      <w:proofErr w:type="gramEnd"/>
      <w:r w:rsidRPr="00274A16">
        <w:t xml:space="preserve"> bring additional water to the surface and weaken it. A brush finish may be applied to the finished coat to remove trowel marks. </w:t>
      </w:r>
      <w:r w:rsidR="00C60E28" w:rsidRPr="00274A16">
        <w:t>Manufacturers’</w:t>
      </w:r>
      <w:r w:rsidRPr="00274A16">
        <w:t xml:space="preserve"> </w:t>
      </w:r>
      <w:r w:rsidR="00C60E28" w:rsidRPr="00274A16">
        <w:t>recommendations</w:t>
      </w:r>
      <w:r w:rsidRPr="00274A16">
        <w:t xml:space="preserve"> shall be followed whenever more than twenty-four (24) hours have elapsed between applications. The bench </w:t>
      </w:r>
      <w:r w:rsidRPr="00274A16">
        <w:rPr>
          <w:szCs w:val="22"/>
        </w:rPr>
        <w:t>will</w:t>
      </w:r>
      <w:r w:rsidRPr="00274A16">
        <w:t xml:space="preserve"> be sprayed such that a gradual slope is produced from the walls to the invert with the thickness at the edge of the invert being no less than one-half inch (1/2</w:t>
      </w:r>
      <w:r w:rsidR="00B5275F">
        <w:t>”</w:t>
      </w:r>
      <w:r w:rsidRPr="00274A16">
        <w:t>).</w:t>
      </w:r>
      <w:r w:rsidRPr="00274A16">
        <w:rPr>
          <w:szCs w:val="22"/>
        </w:rPr>
        <w:t xml:space="preserve"> The invert/channel/trough area shall also be sprayed in a manner that provides a gradual slope through the structure while achieving one-quarter inch (1/4</w:t>
      </w:r>
      <w:r w:rsidR="00B5275F">
        <w:rPr>
          <w:szCs w:val="22"/>
        </w:rPr>
        <w:t>”</w:t>
      </w:r>
      <w:r w:rsidRPr="00274A16">
        <w:rPr>
          <w:szCs w:val="22"/>
        </w:rPr>
        <w:t>) thickness coverage.</w:t>
      </w:r>
      <w:r w:rsidR="00C16096">
        <w:rPr>
          <w:szCs w:val="22"/>
        </w:rPr>
        <w:t xml:space="preserve"> </w:t>
      </w:r>
      <w:r w:rsidRPr="00274A16">
        <w:t>The wall</w:t>
      </w:r>
      <w:r w:rsidRPr="00274A16">
        <w:rPr>
          <w:szCs w:val="22"/>
        </w:rPr>
        <w:t>/</w:t>
      </w:r>
      <w:r w:rsidRPr="00274A16">
        <w:t xml:space="preserve">bench </w:t>
      </w:r>
      <w:r w:rsidRPr="00274A16">
        <w:rPr>
          <w:szCs w:val="22"/>
        </w:rPr>
        <w:t>and bench/invert/channel/trough intersections</w:t>
      </w:r>
      <w:r w:rsidRPr="00274A16">
        <w:t xml:space="preserve"> shall be rounded to a uniform radius, the full circumference of the intersection.</w:t>
      </w:r>
      <w:r w:rsidR="00C16096">
        <w:rPr>
          <w:szCs w:val="22"/>
        </w:rPr>
        <w:t xml:space="preserve"> </w:t>
      </w:r>
      <w:r w:rsidRPr="00274A16">
        <w:t xml:space="preserve">The final application shall have a minimum of four (4) </w:t>
      </w:r>
      <w:r w:rsidR="00C60E28" w:rsidRPr="00274A16">
        <w:t>hours’</w:t>
      </w:r>
      <w:r w:rsidRPr="00274A16">
        <w:t xml:space="preserve"> cure time before being subjected to active flow.</w:t>
      </w:r>
      <w:r w:rsidRPr="00274A16">
        <w:rPr>
          <w:szCs w:val="22"/>
        </w:rPr>
        <w:t xml:space="preserve"> The corbel/cone to manhole frame joint shall be sealed according to </w:t>
      </w:r>
      <w:r w:rsidR="0008024D" w:rsidRPr="00274A16">
        <w:rPr>
          <w:i/>
          <w:iCs/>
          <w:szCs w:val="22"/>
        </w:rPr>
        <w:t>S</w:t>
      </w:r>
      <w:r w:rsidRPr="00274A16">
        <w:rPr>
          <w:i/>
          <w:iCs/>
          <w:szCs w:val="22"/>
        </w:rPr>
        <w:t>ection</w:t>
      </w:r>
      <w:r w:rsidRPr="00274A16">
        <w:rPr>
          <w:i/>
          <w:szCs w:val="22"/>
        </w:rPr>
        <w:t xml:space="preserve"> 405-7</w:t>
      </w:r>
      <w:r w:rsidRPr="00274A16">
        <w:rPr>
          <w:szCs w:val="22"/>
        </w:rPr>
        <w:t>.</w:t>
      </w:r>
    </w:p>
    <w:p w14:paraId="00B1920D" w14:textId="77777777" w:rsidR="0028166B" w:rsidRPr="00274A16" w:rsidRDefault="00C968C4" w:rsidP="00A97A88">
      <w:pPr>
        <w:pStyle w:val="Heading5"/>
      </w:pPr>
      <w:r w:rsidRPr="00274A16">
        <w:t>PREPARATION OF SAMPLES</w:t>
      </w:r>
    </w:p>
    <w:p w14:paraId="00B1920E" w14:textId="2EB984F2" w:rsidR="0028166B" w:rsidRPr="00274A16" w:rsidRDefault="003A0391" w:rsidP="00034D51">
      <w:r w:rsidRPr="00274A16">
        <w:t xml:space="preserve">At some point during the application, at least four (4) </w:t>
      </w:r>
      <w:r w:rsidR="00C60E28" w:rsidRPr="00274A16">
        <w:t>two-inch</w:t>
      </w:r>
      <w:r w:rsidRPr="00274A16">
        <w:t xml:space="preserve"> (2</w:t>
      </w:r>
      <w:r w:rsidR="00B5275F">
        <w:t>”</w:t>
      </w:r>
      <w:r w:rsidRPr="00274A16">
        <w:t xml:space="preserve">) cubes </w:t>
      </w:r>
      <w:r w:rsidR="00A04EC3" w:rsidRPr="00274A16">
        <w:rPr>
          <w:szCs w:val="22"/>
        </w:rPr>
        <w:t>will</w:t>
      </w:r>
      <w:r w:rsidR="00A04EC3" w:rsidRPr="00274A16">
        <w:t xml:space="preserve"> be prepared </w:t>
      </w:r>
      <w:r w:rsidR="00A04EC3" w:rsidRPr="00274A16">
        <w:rPr>
          <w:szCs w:val="22"/>
        </w:rPr>
        <w:t xml:space="preserve">for </w:t>
      </w:r>
      <w:r w:rsidR="00A04EC3" w:rsidRPr="00274A16">
        <w:t xml:space="preserve">each </w:t>
      </w:r>
      <w:r w:rsidR="00A04EC3" w:rsidRPr="00274A16">
        <w:rPr>
          <w:szCs w:val="22"/>
        </w:rPr>
        <w:t>manhole,</w:t>
      </w:r>
      <w:r w:rsidR="00A04EC3" w:rsidRPr="00274A16">
        <w:t xml:space="preserve"> or from every fifty (50) bags of product used, identified and submitted, in accordance with the </w:t>
      </w:r>
      <w:r w:rsidR="002129CA" w:rsidRPr="00274A16">
        <w:rPr>
          <w:szCs w:val="22"/>
        </w:rPr>
        <w:t>city</w:t>
      </w:r>
      <w:r w:rsidR="00A04EC3" w:rsidRPr="00274A16">
        <w:rPr>
          <w:szCs w:val="22"/>
        </w:rPr>
        <w:t>'s</w:t>
      </w:r>
      <w:r w:rsidR="00A04EC3" w:rsidRPr="00274A16">
        <w:t xml:space="preserve"> or Manufacturer's directions, for compression strength testing as described in ASTM C109.</w:t>
      </w:r>
    </w:p>
    <w:p w14:paraId="00B1920F" w14:textId="77777777" w:rsidR="00376F0F" w:rsidRPr="00274A16" w:rsidRDefault="00A04EC3" w:rsidP="00A97A88">
      <w:pPr>
        <w:pStyle w:val="Heading5"/>
      </w:pPr>
      <w:bookmarkStart w:id="1736" w:name="_Toc81983846"/>
      <w:bookmarkStart w:id="1737" w:name="_Toc81984604"/>
      <w:bookmarkStart w:id="1738" w:name="_Toc81984987"/>
      <w:bookmarkStart w:id="1739" w:name="_Toc324833221"/>
      <w:bookmarkStart w:id="1740" w:name="_Toc432585482"/>
      <w:r w:rsidRPr="00274A16">
        <w:t>CURING</w:t>
      </w:r>
      <w:bookmarkEnd w:id="1736"/>
      <w:bookmarkEnd w:id="1737"/>
      <w:bookmarkEnd w:id="1738"/>
      <w:bookmarkEnd w:id="1739"/>
      <w:bookmarkEnd w:id="1740"/>
    </w:p>
    <w:p w14:paraId="00B19210" w14:textId="77777777" w:rsidR="0028166B" w:rsidRPr="00274A16" w:rsidRDefault="00A04EC3" w:rsidP="00034D51">
      <w:pPr>
        <w:rPr>
          <w:szCs w:val="22"/>
        </w:rPr>
      </w:pPr>
      <w:r w:rsidRPr="00274A16">
        <w:t>Ambient manhole conditions are adequate for curing so long as the manhole is covered. It is imperative that the manhole be covered as soon as possible after the application has been completed.</w:t>
      </w:r>
      <w:bookmarkStart w:id="1741" w:name="_Toc81983847"/>
      <w:bookmarkStart w:id="1742" w:name="_Toc81984605"/>
      <w:bookmarkStart w:id="1743" w:name="_Toc81984988"/>
      <w:bookmarkStart w:id="1744" w:name="_Toc324833222"/>
      <w:bookmarkStart w:id="1745" w:name="_Toc432585483"/>
      <w:r w:rsidRPr="00274A16">
        <w:t xml:space="preserve"> </w:t>
      </w:r>
    </w:p>
    <w:p w14:paraId="00B19211" w14:textId="77777777" w:rsidR="0028166B" w:rsidRPr="00274A16" w:rsidRDefault="00A04EC3" w:rsidP="00262A8D">
      <w:pPr>
        <w:pStyle w:val="Heading4"/>
      </w:pPr>
      <w:r w:rsidRPr="00274A16">
        <w:t>TESTING AND ACCEPTANCE</w:t>
      </w:r>
      <w:bookmarkEnd w:id="1741"/>
      <w:bookmarkEnd w:id="1742"/>
      <w:bookmarkEnd w:id="1743"/>
      <w:bookmarkEnd w:id="1744"/>
      <w:bookmarkEnd w:id="1745"/>
    </w:p>
    <w:p w14:paraId="00B19212" w14:textId="2871A033" w:rsidR="0028166B" w:rsidRPr="00274A16" w:rsidRDefault="003A0391" w:rsidP="00034D51">
      <w:r w:rsidRPr="00274A16">
        <w:t xml:space="preserve">Manhole </w:t>
      </w:r>
      <w:r w:rsidR="00C968C4" w:rsidRPr="00274A16">
        <w:rPr>
          <w:szCs w:val="22"/>
        </w:rPr>
        <w:t>will</w:t>
      </w:r>
      <w:r w:rsidR="00A04EC3" w:rsidRPr="00274A16">
        <w:t xml:space="preserve"> be vacuum tested from the top of manhole frame to the manhole base. All pipes entering the manhole shall be plugged, taking care to securely place the plug from being drawn into the manhole. The test head shall be </w:t>
      </w:r>
      <w:r w:rsidR="002A7302" w:rsidRPr="00274A16">
        <w:t>placed,</w:t>
      </w:r>
      <w:r w:rsidR="00A04EC3" w:rsidRPr="00274A16">
        <w:t xml:space="preserve"> and the seal inflated in accordance with the manufacturers' recommendations. A vacuum pump of ten inches (10</w:t>
      </w:r>
      <w:r w:rsidR="00B5275F">
        <w:t>”</w:t>
      </w:r>
      <w:r w:rsidR="00A04EC3" w:rsidRPr="00274A16">
        <w:t>) of mercury shall be drawn and the vacuum pump shut off. With the valves closed, the time shall be measured for the vacuum to drop to nine inches (9</w:t>
      </w:r>
      <w:r w:rsidR="00B5275F">
        <w:t>”</w:t>
      </w:r>
      <w:r w:rsidR="00A04EC3" w:rsidRPr="00274A16">
        <w:t>). The manhole shall pass if the time is greater than sixty (60) seconds for forty-eight inch</w:t>
      </w:r>
      <w:r w:rsidR="00C60E28">
        <w:t>es</w:t>
      </w:r>
      <w:r w:rsidR="00A04EC3" w:rsidRPr="00274A16">
        <w:t xml:space="preserve"> (48</w:t>
      </w:r>
      <w:r w:rsidR="00B5275F">
        <w:t>”</w:t>
      </w:r>
      <w:r w:rsidR="00A04EC3" w:rsidRPr="00274A16">
        <w:t xml:space="preserve">) diameter, </w:t>
      </w:r>
      <w:r w:rsidR="00C60E28" w:rsidRPr="00274A16">
        <w:t>seventy-five</w:t>
      </w:r>
      <w:r w:rsidR="00A04EC3" w:rsidRPr="00274A16">
        <w:t xml:space="preserve"> (75) seconds for sixty inch</w:t>
      </w:r>
      <w:r w:rsidR="00C60E28">
        <w:t>es</w:t>
      </w:r>
      <w:r w:rsidR="00A04EC3" w:rsidRPr="00274A16">
        <w:t xml:space="preserve"> diameter (60</w:t>
      </w:r>
      <w:r w:rsidR="00B5275F">
        <w:t>”</w:t>
      </w:r>
      <w:r w:rsidR="00A04EC3" w:rsidRPr="00274A16">
        <w:t>), and ninety (90) seconds for seventy-two inch</w:t>
      </w:r>
      <w:r w:rsidR="00C60E28">
        <w:t>es</w:t>
      </w:r>
      <w:r w:rsidR="00A04EC3" w:rsidRPr="00274A16">
        <w:t xml:space="preserve"> (72</w:t>
      </w:r>
      <w:r w:rsidR="00B5275F">
        <w:t>”</w:t>
      </w:r>
      <w:r w:rsidR="00A04EC3" w:rsidRPr="00274A16">
        <w:t xml:space="preserve">) diameter manholes. If the manhole fails the initial test, necessary repairs shall be made. Retesting shall proceed until a satisfactory test is obtained. Tests shall be performed by the Contractor under the direction of the </w:t>
      </w:r>
      <w:r w:rsidR="002129CA" w:rsidRPr="00274A16">
        <w:rPr>
          <w:szCs w:val="22"/>
        </w:rPr>
        <w:t>city</w:t>
      </w:r>
      <w:r w:rsidR="00A04EC3" w:rsidRPr="00274A16">
        <w:t>.</w:t>
      </w:r>
    </w:p>
    <w:p w14:paraId="00B19214" w14:textId="77777777" w:rsidR="00F2132F" w:rsidRPr="00274A16" w:rsidRDefault="00A04EC3" w:rsidP="005A3DC4">
      <w:pPr>
        <w:pStyle w:val="Heading3"/>
      </w:pPr>
      <w:bookmarkStart w:id="1746" w:name="_Toc81983848"/>
      <w:bookmarkStart w:id="1747" w:name="_Toc81984606"/>
      <w:bookmarkStart w:id="1748" w:name="_Toc81984989"/>
      <w:bookmarkStart w:id="1749" w:name="_Toc324833223"/>
      <w:bookmarkStart w:id="1750" w:name="_Toc432585484"/>
      <w:bookmarkStart w:id="1751" w:name="_Toc527101992"/>
      <w:bookmarkStart w:id="1752" w:name="_Toc202947237"/>
      <w:bookmarkStart w:id="1753" w:name="_Toc529957666"/>
      <w:r w:rsidRPr="00274A16">
        <w:lastRenderedPageBreak/>
        <w:t>RAVEN 405 EPOXY COATING SYSTEM</w:t>
      </w:r>
      <w:bookmarkEnd w:id="1746"/>
      <w:bookmarkEnd w:id="1747"/>
      <w:bookmarkEnd w:id="1748"/>
      <w:bookmarkEnd w:id="1749"/>
      <w:bookmarkEnd w:id="1750"/>
      <w:bookmarkEnd w:id="1751"/>
      <w:bookmarkEnd w:id="1752"/>
    </w:p>
    <w:p w14:paraId="00B19215" w14:textId="6690FB69" w:rsidR="0028166B" w:rsidRPr="00274A16" w:rsidRDefault="00A04EC3" w:rsidP="00034D51">
      <w:r w:rsidRPr="00274A16">
        <w:t xml:space="preserve">This specification shall govern all work to spray/apply a monolithic epoxy material to the wall, channel, invert and bench surfaces of brick, </w:t>
      </w:r>
      <w:r w:rsidR="005A3DC4" w:rsidRPr="00274A16">
        <w:t>concrete,</w:t>
      </w:r>
      <w:r w:rsidRPr="00274A16">
        <w:t xml:space="preserve"> or any other construction material; Raven 405 product or approved equal.</w:t>
      </w:r>
    </w:p>
    <w:p w14:paraId="00B19217" w14:textId="2E8A44DF" w:rsidR="0028166B" w:rsidRPr="00274A16" w:rsidRDefault="00A04EC3" w:rsidP="00034D51">
      <w:r w:rsidRPr="00274A16">
        <w:t xml:space="preserve">Described are procedures for manhole cleaning preparation, application of material and testing. The </w:t>
      </w:r>
      <w:proofErr w:type="gramStart"/>
      <w:r w:rsidRPr="00274A16">
        <w:t>applicator</w:t>
      </w:r>
      <w:proofErr w:type="gramEnd"/>
      <w:r w:rsidRPr="00274A16">
        <w:t xml:space="preserve"> must be approved, </w:t>
      </w:r>
      <w:r w:rsidR="005A3DC4" w:rsidRPr="00274A16">
        <w:t>trained,</w:t>
      </w:r>
      <w:r w:rsidRPr="00274A16">
        <w:t xml:space="preserve"> and certified as having successfully completed factory training. The applicator/contractor shall furnish all labor, </w:t>
      </w:r>
      <w:r w:rsidR="005A3DC4" w:rsidRPr="00274A16">
        <w:t>equipment,</w:t>
      </w:r>
      <w:r w:rsidRPr="00274A16">
        <w:t xml:space="preserve"> and materials for applying the Raven 405 product directly to the contour of the manhole to form a structural liner of a minimum 125 mil thickness using a machine specially designed for the application. As it is the intention of the </w:t>
      </w:r>
      <w:r w:rsidR="002129CA" w:rsidRPr="00274A16">
        <w:t>city</w:t>
      </w:r>
      <w:r w:rsidRPr="00274A16">
        <w:t xml:space="preserve"> to rehabilitate the entire structure; corbel, walls, </w:t>
      </w:r>
      <w:r w:rsidR="005A3DC4" w:rsidRPr="00274A16">
        <w:t>bench,</w:t>
      </w:r>
      <w:r w:rsidRPr="00274A16">
        <w:t xml:space="preserve"> and channel/trough the contractor will be required to provide </w:t>
      </w:r>
      <w:proofErr w:type="gramStart"/>
      <w:r w:rsidRPr="00274A16">
        <w:t>by-pass</w:t>
      </w:r>
      <w:proofErr w:type="gramEnd"/>
      <w:r w:rsidRPr="00274A16">
        <w:t xml:space="preserve"> pumping as necessary if the cure time exceeds one (1) hour. In no case will flow through plugs be allowed.</w:t>
      </w:r>
      <w:r w:rsidR="00C16096">
        <w:t xml:space="preserve"> </w:t>
      </w:r>
      <w:r w:rsidRPr="00274A16">
        <w:t>All aspects of the installation shall be in accordance with the manufacturer's recommendations and with the following specifications:</w:t>
      </w:r>
    </w:p>
    <w:p w14:paraId="00B19218" w14:textId="77777777" w:rsidR="009F65C5" w:rsidRPr="00274A16" w:rsidRDefault="00A04EC3" w:rsidP="00E42A73">
      <w:pPr>
        <w:pStyle w:val="ListParagraph"/>
        <w:numPr>
          <w:ilvl w:val="0"/>
          <w:numId w:val="177"/>
        </w:numPr>
      </w:pPr>
      <w:r w:rsidRPr="00274A16">
        <w:t>The elimination of active infiltration prior to making the application.</w:t>
      </w:r>
    </w:p>
    <w:p w14:paraId="00B19219" w14:textId="13565FD8" w:rsidR="0028166B" w:rsidRPr="00274A16" w:rsidRDefault="00150B1B" w:rsidP="00E42A73">
      <w:pPr>
        <w:pStyle w:val="ListParagraph"/>
        <w:numPr>
          <w:ilvl w:val="0"/>
          <w:numId w:val="177"/>
        </w:numPr>
      </w:pPr>
      <w:r>
        <w:t>T</w:t>
      </w:r>
      <w:r w:rsidR="00A04EC3" w:rsidRPr="00274A16">
        <w:t>he removal of any loose and unsound material.</w:t>
      </w:r>
    </w:p>
    <w:p w14:paraId="00B1921A" w14:textId="6AD475A5" w:rsidR="0028166B" w:rsidRPr="00274A16" w:rsidRDefault="00A04EC3" w:rsidP="00E42A73">
      <w:pPr>
        <w:pStyle w:val="ListParagraph"/>
        <w:numPr>
          <w:ilvl w:val="0"/>
          <w:numId w:val="177"/>
        </w:numPr>
      </w:pPr>
      <w:r w:rsidRPr="00274A16">
        <w:t>Preparing the manhole to provide a clean, dry, sound and monolithically smooth surface</w:t>
      </w:r>
    </w:p>
    <w:p w14:paraId="00B1921B" w14:textId="6619C29D" w:rsidR="001B03D7" w:rsidRPr="00274A16" w:rsidRDefault="00A04EC3" w:rsidP="00E42A73">
      <w:pPr>
        <w:pStyle w:val="ListParagraph"/>
        <w:numPr>
          <w:ilvl w:val="0"/>
          <w:numId w:val="177"/>
        </w:numPr>
      </w:pPr>
      <w:r w:rsidRPr="00274A16">
        <w:t>The spray application of a Solvent-free epoxy coating to be applied to specified thickness</w:t>
      </w:r>
    </w:p>
    <w:bookmarkEnd w:id="1753"/>
    <w:p w14:paraId="00B1921C" w14:textId="77777777" w:rsidR="0028166B" w:rsidRPr="00274A16" w:rsidRDefault="00A04EC3" w:rsidP="00262A8D">
      <w:pPr>
        <w:pStyle w:val="Heading4"/>
      </w:pPr>
      <w:r w:rsidRPr="00274A16">
        <w:t>SUBMITTALS</w:t>
      </w:r>
    </w:p>
    <w:p w14:paraId="00B1921D" w14:textId="77777777" w:rsidR="00D8685E" w:rsidRPr="00274A16" w:rsidRDefault="00C968C4" w:rsidP="00034D51">
      <w:r w:rsidRPr="00274A16">
        <w:t xml:space="preserve">Submittals shall be made in accordance </w:t>
      </w:r>
      <w:r w:rsidR="002A7302" w:rsidRPr="00274A16">
        <w:t>with</w:t>
      </w:r>
      <w:r w:rsidRPr="00274A16">
        <w:t xml:space="preserve"> the following:</w:t>
      </w:r>
    </w:p>
    <w:p w14:paraId="00B1921E" w14:textId="28A3E54E" w:rsidR="0028166B" w:rsidRPr="00274A16" w:rsidRDefault="00A04EC3" w:rsidP="00E42A73">
      <w:pPr>
        <w:pStyle w:val="ListParagraph"/>
        <w:numPr>
          <w:ilvl w:val="0"/>
          <w:numId w:val="178"/>
        </w:numPr>
      </w:pPr>
      <w:r w:rsidRPr="00274A16">
        <w:t>Technical data sheet on each product used, including ASTM test results indicating the product conforms to and is suitable for its intended use per these specifications.</w:t>
      </w:r>
    </w:p>
    <w:p w14:paraId="00B1921F" w14:textId="77777777" w:rsidR="009F65C5" w:rsidRPr="00274A16" w:rsidRDefault="00A04EC3" w:rsidP="00E42A73">
      <w:pPr>
        <w:pStyle w:val="ListParagraph"/>
        <w:numPr>
          <w:ilvl w:val="0"/>
          <w:numId w:val="178"/>
        </w:numPr>
      </w:pPr>
      <w:r w:rsidRPr="00274A16">
        <w:t>Safety Data Sheets (SDS) for each product used.</w:t>
      </w:r>
    </w:p>
    <w:p w14:paraId="00B19220" w14:textId="77777777" w:rsidR="009F65C5" w:rsidRPr="00274A16" w:rsidRDefault="00A04EC3" w:rsidP="00E42A73">
      <w:pPr>
        <w:pStyle w:val="ListParagraph"/>
        <w:numPr>
          <w:ilvl w:val="0"/>
          <w:numId w:val="178"/>
        </w:numPr>
      </w:pPr>
      <w:r w:rsidRPr="00274A16">
        <w:t>Project specific guidelines and recommendations.</w:t>
      </w:r>
    </w:p>
    <w:p w14:paraId="00B19221" w14:textId="77777777" w:rsidR="0028166B" w:rsidRPr="00274A16" w:rsidRDefault="00A04EC3" w:rsidP="00E42A73">
      <w:pPr>
        <w:pStyle w:val="ListParagraph"/>
        <w:numPr>
          <w:ilvl w:val="0"/>
          <w:numId w:val="178"/>
        </w:numPr>
      </w:pPr>
      <w:r w:rsidRPr="00274A16">
        <w:t>Applicator Qualifications:</w:t>
      </w:r>
    </w:p>
    <w:p w14:paraId="00B19222" w14:textId="77777777" w:rsidR="009F65C5" w:rsidRPr="00274A16" w:rsidRDefault="00A04EC3" w:rsidP="00E42A73">
      <w:pPr>
        <w:pStyle w:val="ListParagraph"/>
        <w:numPr>
          <w:ilvl w:val="2"/>
          <w:numId w:val="88"/>
        </w:numPr>
        <w:ind w:left="1440" w:hanging="360"/>
      </w:pPr>
      <w:r w:rsidRPr="00274A16">
        <w:t>Manufacturer certification that the Applicator has been trained in the handling, mixing and application of the products to be used.</w:t>
      </w:r>
    </w:p>
    <w:p w14:paraId="00B19223" w14:textId="77777777" w:rsidR="009F65C5" w:rsidRPr="00274A16" w:rsidRDefault="00A04EC3" w:rsidP="00E42A73">
      <w:pPr>
        <w:pStyle w:val="ListParagraph"/>
        <w:numPr>
          <w:ilvl w:val="2"/>
          <w:numId w:val="88"/>
        </w:numPr>
        <w:ind w:left="1440" w:hanging="360"/>
      </w:pPr>
      <w:r w:rsidRPr="00274A16">
        <w:t>Certification that the equipment to be used for applying the products has been approved by the protective coating manufacturer and Applicator personnel have been trained and certified for proper use of the equipment.</w:t>
      </w:r>
    </w:p>
    <w:p w14:paraId="00B19224" w14:textId="77777777" w:rsidR="009F65C5" w:rsidRPr="00274A16" w:rsidRDefault="00A04EC3" w:rsidP="00E42A73">
      <w:pPr>
        <w:pStyle w:val="ListParagraph"/>
        <w:numPr>
          <w:ilvl w:val="2"/>
          <w:numId w:val="88"/>
        </w:numPr>
        <w:ind w:left="1440" w:hanging="360"/>
      </w:pPr>
      <w:r w:rsidRPr="00274A16">
        <w:t>Written document providing three (3) years of experience and five (5) recent references of Applicator indicating successful application of a 100% solids high-build solvent-free coating by spray application.</w:t>
      </w:r>
    </w:p>
    <w:p w14:paraId="00B19225" w14:textId="46002343" w:rsidR="009F65C5" w:rsidRPr="00274A16" w:rsidRDefault="00C60E28" w:rsidP="00E42A73">
      <w:pPr>
        <w:pStyle w:val="ListParagraph"/>
        <w:numPr>
          <w:ilvl w:val="2"/>
          <w:numId w:val="88"/>
        </w:numPr>
        <w:ind w:left="1440" w:hanging="360"/>
      </w:pPr>
      <w:r>
        <w:t xml:space="preserve">The </w:t>
      </w:r>
      <w:r w:rsidR="00A04EC3" w:rsidRPr="00274A16">
        <w:t xml:space="preserve">Applicator must provide written documentation </w:t>
      </w:r>
      <w:proofErr w:type="gramStart"/>
      <w:r w:rsidR="00A04EC3" w:rsidRPr="00274A16">
        <w:t>of</w:t>
      </w:r>
      <w:proofErr w:type="gramEnd"/>
      <w:r w:rsidR="00A04EC3" w:rsidRPr="00274A16">
        <w:t xml:space="preserve"> having installed a minimum of 50,000 square feet of plural component spray applied epoxy coating the same or </w:t>
      </w:r>
      <w:proofErr w:type="gramStart"/>
      <w:r w:rsidR="00A04EC3" w:rsidRPr="00274A16">
        <w:t>similar to</w:t>
      </w:r>
      <w:proofErr w:type="gramEnd"/>
      <w:r w:rsidR="00A04EC3" w:rsidRPr="00274A16">
        <w:t xml:space="preserve"> that specified within the last two (2) years.</w:t>
      </w:r>
    </w:p>
    <w:p w14:paraId="00B19226" w14:textId="3E5322FB" w:rsidR="0028166B" w:rsidRPr="00274A16" w:rsidRDefault="00A04EC3" w:rsidP="00E42A73">
      <w:pPr>
        <w:pStyle w:val="ListParagraph"/>
        <w:numPr>
          <w:ilvl w:val="2"/>
          <w:numId w:val="88"/>
        </w:numPr>
        <w:ind w:left="1440" w:hanging="360"/>
      </w:pPr>
      <w:r w:rsidRPr="00274A16">
        <w:t xml:space="preserve">Proof of any necessary federal, </w:t>
      </w:r>
      <w:r w:rsidR="001310C8" w:rsidRPr="00274A16">
        <w:t>state,</w:t>
      </w:r>
      <w:r w:rsidRPr="00274A16">
        <w:t xml:space="preserve"> or local permits or licenses necessary for the project.</w:t>
      </w:r>
    </w:p>
    <w:p w14:paraId="00B19227" w14:textId="77777777" w:rsidR="0028166B" w:rsidRPr="00274A16" w:rsidRDefault="00A04EC3" w:rsidP="00262A8D">
      <w:pPr>
        <w:pStyle w:val="Heading4"/>
      </w:pPr>
      <w:bookmarkStart w:id="1754" w:name="_Toc81983850"/>
      <w:bookmarkStart w:id="1755" w:name="_Toc81984608"/>
      <w:bookmarkStart w:id="1756" w:name="_Toc81984991"/>
      <w:bookmarkStart w:id="1757" w:name="_Toc324833225"/>
      <w:bookmarkStart w:id="1758" w:name="_Toc432585486"/>
      <w:r w:rsidRPr="00274A16">
        <w:t>MATERIALS</w:t>
      </w:r>
      <w:bookmarkEnd w:id="1754"/>
      <w:bookmarkEnd w:id="1755"/>
      <w:bookmarkEnd w:id="1756"/>
      <w:bookmarkEnd w:id="1757"/>
      <w:bookmarkEnd w:id="1758"/>
    </w:p>
    <w:p w14:paraId="00B19228" w14:textId="77777777" w:rsidR="00F44278" w:rsidRPr="00274A16" w:rsidRDefault="00A04EC3" w:rsidP="00A97A88">
      <w:pPr>
        <w:pStyle w:val="Heading5"/>
      </w:pPr>
      <w:r w:rsidRPr="00274A16">
        <w:t>PATCHING MIX</w:t>
      </w:r>
    </w:p>
    <w:p w14:paraId="00B19229" w14:textId="77777777" w:rsidR="0028166B" w:rsidRPr="00274A16" w:rsidRDefault="00A04EC3" w:rsidP="00034D51">
      <w:r w:rsidRPr="00274A16">
        <w:t>Strong Seal, or approved equal, shall be used as a patching mix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584"/>
        <w:gridCol w:w="3162"/>
      </w:tblGrid>
      <w:tr w:rsidR="001310C8" w:rsidRPr="001310C8" w14:paraId="72DA168D" w14:textId="77777777" w:rsidTr="0047258F">
        <w:trPr>
          <w:cantSplit/>
        </w:trPr>
        <w:tc>
          <w:tcPr>
            <w:tcW w:w="0" w:type="auto"/>
          </w:tcPr>
          <w:p w14:paraId="36CC0E12" w14:textId="77777777" w:rsidR="001310C8" w:rsidRPr="001310C8" w:rsidRDefault="001310C8" w:rsidP="001310C8">
            <w:pPr>
              <w:spacing w:before="0"/>
              <w:jc w:val="left"/>
              <w:rPr>
                <w:szCs w:val="22"/>
              </w:rPr>
            </w:pPr>
            <w:r w:rsidRPr="001310C8">
              <w:rPr>
                <w:szCs w:val="22"/>
              </w:rPr>
              <w:t>1.</w:t>
            </w:r>
          </w:p>
        </w:tc>
        <w:tc>
          <w:tcPr>
            <w:tcW w:w="0" w:type="auto"/>
          </w:tcPr>
          <w:p w14:paraId="4D44AA3F" w14:textId="77777777" w:rsidR="001310C8" w:rsidRPr="001310C8" w:rsidRDefault="001310C8" w:rsidP="001310C8">
            <w:pPr>
              <w:spacing w:before="0"/>
              <w:jc w:val="left"/>
              <w:rPr>
                <w:szCs w:val="22"/>
              </w:rPr>
            </w:pPr>
            <w:r w:rsidRPr="001310C8">
              <w:t xml:space="preserve">Compressive Strength </w:t>
            </w:r>
            <w:r w:rsidRPr="001310C8">
              <w:rPr>
                <w:szCs w:val="22"/>
              </w:rPr>
              <w:t>(</w:t>
            </w:r>
            <w:r w:rsidRPr="001310C8">
              <w:t>ASTM C</w:t>
            </w:r>
            <w:r w:rsidRPr="001310C8">
              <w:rPr>
                <w:szCs w:val="22"/>
              </w:rPr>
              <w:t>-</w:t>
            </w:r>
            <w:r w:rsidRPr="001310C8">
              <w:t>109</w:t>
            </w:r>
            <w:r w:rsidRPr="001310C8">
              <w:rPr>
                <w:szCs w:val="22"/>
              </w:rPr>
              <w:t>)</w:t>
            </w:r>
          </w:p>
        </w:tc>
        <w:tc>
          <w:tcPr>
            <w:tcW w:w="0" w:type="auto"/>
          </w:tcPr>
          <w:p w14:paraId="5E440754" w14:textId="77777777" w:rsidR="001310C8" w:rsidRPr="001310C8" w:rsidRDefault="001310C8" w:rsidP="001310C8">
            <w:pPr>
              <w:spacing w:before="0"/>
              <w:jc w:val="left"/>
            </w:pPr>
            <w:r w:rsidRPr="001310C8">
              <w:rPr>
                <w:szCs w:val="22"/>
              </w:rPr>
              <w:t>15 min., 200</w:t>
            </w:r>
            <w:r w:rsidRPr="001310C8">
              <w:t xml:space="preserve"> psi</w:t>
            </w:r>
            <w:r w:rsidRPr="001310C8">
              <w:rPr>
                <w:szCs w:val="22"/>
              </w:rPr>
              <w:t>; 6 hrs., 1,400</w:t>
            </w:r>
            <w:r w:rsidRPr="001310C8">
              <w:t xml:space="preserve"> psi</w:t>
            </w:r>
          </w:p>
        </w:tc>
      </w:tr>
      <w:tr w:rsidR="001310C8" w:rsidRPr="001310C8" w14:paraId="0DA3EDD5" w14:textId="77777777" w:rsidTr="0047258F">
        <w:trPr>
          <w:cantSplit/>
        </w:trPr>
        <w:tc>
          <w:tcPr>
            <w:tcW w:w="0" w:type="auto"/>
          </w:tcPr>
          <w:p w14:paraId="33A014C9" w14:textId="77777777" w:rsidR="001310C8" w:rsidRPr="001310C8" w:rsidRDefault="001310C8" w:rsidP="001310C8">
            <w:pPr>
              <w:spacing w:before="0"/>
              <w:jc w:val="left"/>
            </w:pPr>
            <w:r w:rsidRPr="001310C8">
              <w:t>2.</w:t>
            </w:r>
          </w:p>
        </w:tc>
        <w:tc>
          <w:tcPr>
            <w:tcW w:w="0" w:type="auto"/>
          </w:tcPr>
          <w:p w14:paraId="1F4A3CB6" w14:textId="77777777" w:rsidR="001310C8" w:rsidRPr="001310C8" w:rsidRDefault="001310C8" w:rsidP="001310C8">
            <w:pPr>
              <w:spacing w:before="0"/>
              <w:jc w:val="left"/>
            </w:pPr>
            <w:r w:rsidRPr="001310C8">
              <w:t>Shrinkage (ASTM C-596)</w:t>
            </w:r>
          </w:p>
        </w:tc>
        <w:tc>
          <w:tcPr>
            <w:tcW w:w="0" w:type="auto"/>
          </w:tcPr>
          <w:p w14:paraId="7E07D5D9" w14:textId="77777777" w:rsidR="001310C8" w:rsidRPr="001310C8" w:rsidRDefault="001310C8" w:rsidP="001310C8">
            <w:pPr>
              <w:spacing w:before="0"/>
              <w:jc w:val="left"/>
            </w:pPr>
            <w:r w:rsidRPr="001310C8">
              <w:t>28 days, 150 psi</w:t>
            </w:r>
          </w:p>
        </w:tc>
      </w:tr>
      <w:tr w:rsidR="001310C8" w:rsidRPr="001310C8" w14:paraId="06F489A1" w14:textId="77777777" w:rsidTr="0047258F">
        <w:trPr>
          <w:cantSplit/>
        </w:trPr>
        <w:tc>
          <w:tcPr>
            <w:tcW w:w="0" w:type="auto"/>
          </w:tcPr>
          <w:p w14:paraId="64E7AB91" w14:textId="77777777" w:rsidR="001310C8" w:rsidRPr="001310C8" w:rsidRDefault="001310C8" w:rsidP="001310C8">
            <w:pPr>
              <w:spacing w:before="0"/>
              <w:jc w:val="left"/>
            </w:pPr>
            <w:r w:rsidRPr="001310C8">
              <w:t>3.</w:t>
            </w:r>
          </w:p>
        </w:tc>
        <w:tc>
          <w:tcPr>
            <w:tcW w:w="0" w:type="auto"/>
          </w:tcPr>
          <w:p w14:paraId="26ADB371" w14:textId="77777777" w:rsidR="001310C8" w:rsidRPr="001310C8" w:rsidRDefault="001310C8" w:rsidP="001310C8">
            <w:pPr>
              <w:spacing w:before="0"/>
              <w:jc w:val="left"/>
            </w:pPr>
            <w:r w:rsidRPr="001310C8">
              <w:t>Bond (ASTM C-952)</w:t>
            </w:r>
          </w:p>
        </w:tc>
        <w:tc>
          <w:tcPr>
            <w:tcW w:w="0" w:type="auto"/>
          </w:tcPr>
          <w:p w14:paraId="70C9C0C0" w14:textId="77777777" w:rsidR="001310C8" w:rsidRPr="001310C8" w:rsidRDefault="001310C8" w:rsidP="001310C8">
            <w:pPr>
              <w:spacing w:before="0"/>
              <w:jc w:val="left"/>
            </w:pPr>
            <w:r w:rsidRPr="001310C8">
              <w:t>28 days, 150 psi</w:t>
            </w:r>
          </w:p>
        </w:tc>
      </w:tr>
      <w:tr w:rsidR="001310C8" w:rsidRPr="001310C8" w14:paraId="0D29CFBA" w14:textId="77777777" w:rsidTr="0047258F">
        <w:trPr>
          <w:cantSplit/>
        </w:trPr>
        <w:tc>
          <w:tcPr>
            <w:tcW w:w="0" w:type="auto"/>
          </w:tcPr>
          <w:p w14:paraId="6E508CF9" w14:textId="77777777" w:rsidR="001310C8" w:rsidRPr="001310C8" w:rsidRDefault="001310C8" w:rsidP="001310C8">
            <w:pPr>
              <w:spacing w:before="0"/>
              <w:jc w:val="left"/>
              <w:rPr>
                <w:szCs w:val="22"/>
              </w:rPr>
            </w:pPr>
            <w:r w:rsidRPr="001310C8">
              <w:rPr>
                <w:szCs w:val="22"/>
              </w:rPr>
              <w:t>4.</w:t>
            </w:r>
          </w:p>
        </w:tc>
        <w:tc>
          <w:tcPr>
            <w:tcW w:w="0" w:type="auto"/>
          </w:tcPr>
          <w:p w14:paraId="233D2219" w14:textId="77777777" w:rsidR="001310C8" w:rsidRPr="001310C8" w:rsidRDefault="001310C8" w:rsidP="001310C8">
            <w:pPr>
              <w:spacing w:before="0"/>
              <w:jc w:val="left"/>
            </w:pPr>
            <w:r w:rsidRPr="001310C8">
              <w:t>Cement Sulfate resistance</w:t>
            </w:r>
          </w:p>
        </w:tc>
        <w:tc>
          <w:tcPr>
            <w:tcW w:w="0" w:type="auto"/>
          </w:tcPr>
          <w:p w14:paraId="7B51D373" w14:textId="77777777" w:rsidR="001310C8" w:rsidRPr="001310C8" w:rsidRDefault="001310C8" w:rsidP="001310C8">
            <w:pPr>
              <w:spacing w:before="0"/>
              <w:jc w:val="left"/>
            </w:pPr>
          </w:p>
        </w:tc>
      </w:tr>
      <w:tr w:rsidR="001310C8" w:rsidRPr="001310C8" w14:paraId="7DDA0530" w14:textId="77777777" w:rsidTr="0047258F">
        <w:trPr>
          <w:cantSplit/>
        </w:trPr>
        <w:tc>
          <w:tcPr>
            <w:tcW w:w="0" w:type="auto"/>
          </w:tcPr>
          <w:p w14:paraId="1812CA3F" w14:textId="77777777" w:rsidR="001310C8" w:rsidRPr="001310C8" w:rsidRDefault="001310C8" w:rsidP="001310C8">
            <w:pPr>
              <w:spacing w:before="0"/>
              <w:jc w:val="left"/>
            </w:pPr>
            <w:r w:rsidRPr="001310C8">
              <w:lastRenderedPageBreak/>
              <w:t>5.</w:t>
            </w:r>
          </w:p>
        </w:tc>
        <w:tc>
          <w:tcPr>
            <w:tcW w:w="0" w:type="auto"/>
          </w:tcPr>
          <w:p w14:paraId="23E584CA" w14:textId="77777777" w:rsidR="001310C8" w:rsidRPr="001310C8" w:rsidRDefault="001310C8" w:rsidP="001310C8">
            <w:pPr>
              <w:spacing w:before="0"/>
              <w:jc w:val="left"/>
            </w:pPr>
            <w:r w:rsidRPr="001310C8">
              <w:t>Density, when applied</w:t>
            </w:r>
          </w:p>
        </w:tc>
        <w:tc>
          <w:tcPr>
            <w:tcW w:w="0" w:type="auto"/>
          </w:tcPr>
          <w:p w14:paraId="3724122C" w14:textId="77777777" w:rsidR="001310C8" w:rsidRPr="001310C8" w:rsidRDefault="001310C8" w:rsidP="001310C8">
            <w:pPr>
              <w:spacing w:before="0"/>
              <w:jc w:val="left"/>
            </w:pPr>
            <w:r w:rsidRPr="001310C8">
              <w:t xml:space="preserve">105 +/- 5 </w:t>
            </w:r>
            <w:proofErr w:type="spellStart"/>
            <w:r w:rsidRPr="001310C8">
              <w:t>pcf</w:t>
            </w:r>
            <w:proofErr w:type="spellEnd"/>
          </w:p>
        </w:tc>
      </w:tr>
    </w:tbl>
    <w:p w14:paraId="00B1922E" w14:textId="77777777" w:rsidR="00D8685E" w:rsidRPr="00274A16" w:rsidRDefault="00A04EC3" w:rsidP="00A97A88">
      <w:pPr>
        <w:pStyle w:val="Heading5"/>
      </w:pPr>
      <w:r w:rsidRPr="00274A16">
        <w:t>INFILTRATION CONTROL</w:t>
      </w:r>
    </w:p>
    <w:p w14:paraId="00B1922F" w14:textId="77777777" w:rsidR="0028166B" w:rsidRPr="00274A16" w:rsidRDefault="00A04EC3" w:rsidP="00034D51">
      <w:r w:rsidRPr="00274A16">
        <w:t>Strong Plug, or approved equal,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1310C8" w:rsidRPr="001310C8" w14:paraId="4135736B" w14:textId="77777777" w:rsidTr="0047258F">
        <w:tc>
          <w:tcPr>
            <w:tcW w:w="0" w:type="auto"/>
          </w:tcPr>
          <w:p w14:paraId="56F87846" w14:textId="77777777" w:rsidR="001310C8" w:rsidRPr="001310C8" w:rsidRDefault="001310C8" w:rsidP="001310C8">
            <w:pPr>
              <w:spacing w:before="0"/>
              <w:jc w:val="left"/>
            </w:pPr>
            <w:r w:rsidRPr="001310C8">
              <w:t>1.</w:t>
            </w:r>
          </w:p>
        </w:tc>
        <w:tc>
          <w:tcPr>
            <w:tcW w:w="0" w:type="auto"/>
          </w:tcPr>
          <w:p w14:paraId="152B0394" w14:textId="77777777" w:rsidR="001310C8" w:rsidRPr="001310C8" w:rsidRDefault="001310C8" w:rsidP="001310C8">
            <w:pPr>
              <w:spacing w:before="0"/>
              <w:jc w:val="left"/>
            </w:pPr>
            <w:r w:rsidRPr="001310C8">
              <w:t>Compressive strength (ASTM C109)</w:t>
            </w:r>
          </w:p>
        </w:tc>
        <w:tc>
          <w:tcPr>
            <w:tcW w:w="0" w:type="auto"/>
          </w:tcPr>
          <w:p w14:paraId="2E34F8B1" w14:textId="77777777" w:rsidR="001310C8" w:rsidRPr="001310C8" w:rsidRDefault="001310C8" w:rsidP="001310C8">
            <w:pPr>
              <w:spacing w:before="0"/>
              <w:jc w:val="left"/>
            </w:pPr>
            <w:r w:rsidRPr="001310C8">
              <w:t>600 psi, 1 hr.; 1000 psi 24 hrs.</w:t>
            </w:r>
          </w:p>
        </w:tc>
      </w:tr>
      <w:tr w:rsidR="001310C8" w:rsidRPr="001310C8" w14:paraId="353CDFD8" w14:textId="77777777" w:rsidTr="0047258F">
        <w:tc>
          <w:tcPr>
            <w:tcW w:w="0" w:type="auto"/>
          </w:tcPr>
          <w:p w14:paraId="3A99B6E6" w14:textId="77777777" w:rsidR="001310C8" w:rsidRPr="001310C8" w:rsidRDefault="001310C8" w:rsidP="001310C8">
            <w:pPr>
              <w:spacing w:before="0"/>
              <w:jc w:val="left"/>
            </w:pPr>
            <w:r w:rsidRPr="001310C8">
              <w:t>2.</w:t>
            </w:r>
          </w:p>
        </w:tc>
        <w:tc>
          <w:tcPr>
            <w:tcW w:w="0" w:type="auto"/>
          </w:tcPr>
          <w:p w14:paraId="360A6607" w14:textId="77777777" w:rsidR="001310C8" w:rsidRPr="001310C8" w:rsidRDefault="001310C8" w:rsidP="001310C8">
            <w:pPr>
              <w:spacing w:before="0"/>
              <w:jc w:val="left"/>
            </w:pPr>
            <w:r w:rsidRPr="001310C8">
              <w:t>Bond (ASTM C1072)</w:t>
            </w:r>
          </w:p>
        </w:tc>
        <w:tc>
          <w:tcPr>
            <w:tcW w:w="0" w:type="auto"/>
          </w:tcPr>
          <w:p w14:paraId="47F8F787" w14:textId="77777777" w:rsidR="001310C8" w:rsidRPr="001310C8" w:rsidRDefault="001310C8" w:rsidP="001310C8">
            <w:pPr>
              <w:spacing w:before="0"/>
              <w:jc w:val="left"/>
            </w:pPr>
            <w:r w:rsidRPr="001310C8">
              <w:t>30 psi, 1 hr.; 80 psi, 24 hrs.</w:t>
            </w:r>
          </w:p>
        </w:tc>
      </w:tr>
    </w:tbl>
    <w:p w14:paraId="00B19232" w14:textId="77777777" w:rsidR="0028166B" w:rsidRPr="00274A16" w:rsidRDefault="00A04EC3" w:rsidP="00A97A88">
      <w:pPr>
        <w:pStyle w:val="Heading5"/>
      </w:pPr>
      <w:r w:rsidRPr="00274A16">
        <w:t>GROUTING MIX</w:t>
      </w:r>
    </w:p>
    <w:p w14:paraId="00B19233" w14:textId="77777777" w:rsidR="0028166B" w:rsidRPr="00274A16" w:rsidRDefault="00A04EC3" w:rsidP="00034D51">
      <w:r w:rsidRPr="00274A16">
        <w:t xml:space="preserve">Strong-Seal Grout, or approved equal, shall be used for stopping very active infiltration and filling voids according to the manufacturer's recommendations. The grout shall be volume </w:t>
      </w:r>
      <w:r w:rsidR="002A7302" w:rsidRPr="00274A16">
        <w:t>stable and</w:t>
      </w:r>
      <w:r w:rsidRPr="00274A16">
        <w:t xml:space="preserve"> have a minimum twenty-eight (28) day compressive strength of 250 psi and one (1) day strength of 50 psi.</w:t>
      </w:r>
    </w:p>
    <w:p w14:paraId="00B19234" w14:textId="77777777" w:rsidR="0028166B" w:rsidRPr="00274A16" w:rsidRDefault="00A04EC3" w:rsidP="00A97A88">
      <w:pPr>
        <w:pStyle w:val="Heading5"/>
      </w:pPr>
      <w:r w:rsidRPr="00274A16">
        <w:t>COATING MATERIAL</w:t>
      </w:r>
    </w:p>
    <w:p w14:paraId="00B19235" w14:textId="77777777" w:rsidR="0028166B" w:rsidRPr="00274A16" w:rsidRDefault="00A04EC3" w:rsidP="00034D51">
      <w:r w:rsidRPr="00274A16">
        <w:t xml:space="preserve">Coating </w:t>
      </w:r>
      <w:proofErr w:type="gramStart"/>
      <w:r w:rsidRPr="00274A16">
        <w:t>product</w:t>
      </w:r>
      <w:proofErr w:type="gramEnd"/>
      <w:r w:rsidRPr="00274A16">
        <w:t xml:space="preserve"> shall be applied to all interior surfaces to protect the host substrate and repair materials from all forms of chemical or bacteriological attack typically found in municipal sanitary sewer systems and to impart a degree of structural enhancement.</w:t>
      </w:r>
    </w:p>
    <w:p w14:paraId="00B19237" w14:textId="77777777" w:rsidR="00C575FF" w:rsidRPr="00274A16" w:rsidRDefault="00A04EC3" w:rsidP="00034D51">
      <w:r w:rsidRPr="00274A16">
        <w:t xml:space="preserve">Coating product physical properties shall be substantiated through submittal of accredited </w:t>
      </w:r>
      <w:r w:rsidR="00FD7681" w:rsidRPr="00274A16">
        <w:t>third-party</w:t>
      </w:r>
      <w:r w:rsidRPr="00274A16">
        <w:t xml:space="preserve"> testing results and shall be representative of the actual field applied product and cure mechanism(s) to be employed in the field. The physical requirements must be verified by an independent </w:t>
      </w:r>
      <w:r w:rsidR="00FD7681" w:rsidRPr="00274A16">
        <w:t>third-party</w:t>
      </w:r>
      <w:r w:rsidRPr="00274A16">
        <w:t xml:space="preserve"> </w:t>
      </w:r>
      <w:proofErr w:type="gramStart"/>
      <w:r w:rsidRPr="00274A16">
        <w:t>testing</w:t>
      </w:r>
      <w:proofErr w:type="gramEnd"/>
      <w:r w:rsidRPr="00274A16">
        <w:t xml:space="preserve"> </w:t>
      </w:r>
      <w:proofErr w:type="gramStart"/>
      <w:r w:rsidRPr="00274A16">
        <w:t>shall</w:t>
      </w:r>
      <w:proofErr w:type="gramEnd"/>
      <w:r w:rsidRPr="00274A16">
        <w:t xml:space="preserve"> be ruled non-responsive and will be rejected.</w:t>
      </w:r>
    </w:p>
    <w:p w14:paraId="00B19239" w14:textId="77777777" w:rsidR="00F2132F" w:rsidRPr="00274A16" w:rsidRDefault="00A04EC3" w:rsidP="00034D51">
      <w:r w:rsidRPr="00274A16">
        <w:t xml:space="preserve">100% Solids, Solvent-Free, Ultra-High Build Epoxy Coating to be </w:t>
      </w:r>
      <w:proofErr w:type="gramStart"/>
      <w:r w:rsidRPr="00274A16">
        <w:t>spray applied</w:t>
      </w:r>
      <w:proofErr w:type="gramEnd"/>
      <w:r w:rsidRPr="00274A16">
        <w:t xml:space="preserve"> to all interior surfaces of exposed concrete above the spring line or as otherwise detailed</w:t>
      </w:r>
      <w:r w:rsidR="00C575FF" w:rsidRPr="00274A16">
        <w:t>:</w:t>
      </w:r>
    </w:p>
    <w:p w14:paraId="00B1923A" w14:textId="77777777" w:rsidR="009F65C5" w:rsidRPr="00274A16" w:rsidRDefault="00A04EC3" w:rsidP="00E42A73">
      <w:pPr>
        <w:pStyle w:val="ListParagraph"/>
        <w:numPr>
          <w:ilvl w:val="0"/>
          <w:numId w:val="89"/>
        </w:numPr>
        <w:ind w:hanging="360"/>
      </w:pPr>
      <w:r w:rsidRPr="00274A16">
        <w:t xml:space="preserve">Manufacturer: Raven Lining Systems, Broken Arrow, Oklahoma 800-324-2810 or 918-615-0140 </w:t>
      </w:r>
      <w:proofErr w:type="gramStart"/>
      <w:r w:rsidRPr="00274A16">
        <w:t>fax</w:t>
      </w:r>
      <w:proofErr w:type="gramEnd"/>
      <w:r w:rsidRPr="00274A16">
        <w:t>.</w:t>
      </w:r>
    </w:p>
    <w:p w14:paraId="00B1923B" w14:textId="75AE33FA" w:rsidR="009F65C5" w:rsidRPr="00274A16" w:rsidRDefault="00A04EC3" w:rsidP="00E42A73">
      <w:pPr>
        <w:pStyle w:val="ListParagraph"/>
        <w:numPr>
          <w:ilvl w:val="0"/>
          <w:numId w:val="89"/>
        </w:numPr>
        <w:ind w:hanging="360"/>
      </w:pPr>
      <w:r w:rsidRPr="00274A16">
        <w:t>Product:</w:t>
      </w:r>
      <w:r w:rsidR="00C16096">
        <w:t xml:space="preserve"> </w:t>
      </w:r>
      <w:r w:rsidRPr="00274A16">
        <w:t xml:space="preserve">Raven 405, or approved equal – 100% solids, solvent-free </w:t>
      </w:r>
      <w:r w:rsidR="00FD7681" w:rsidRPr="00274A16">
        <w:t>ultra-high</w:t>
      </w:r>
      <w:r w:rsidRPr="00274A16">
        <w:t>-build epoxy system exhibiting the following characteristics:</w:t>
      </w:r>
    </w:p>
    <w:p w14:paraId="00B1923C" w14:textId="3A109D86" w:rsidR="009F65C5" w:rsidRPr="00274A16" w:rsidRDefault="00A04EC3" w:rsidP="00E42A73">
      <w:pPr>
        <w:pStyle w:val="ListParagraph"/>
        <w:numPr>
          <w:ilvl w:val="1"/>
          <w:numId w:val="89"/>
        </w:numPr>
        <w:ind w:left="1440"/>
      </w:pPr>
      <w:r w:rsidRPr="00274A16">
        <w:t>Product Type:</w:t>
      </w:r>
      <w:r w:rsidR="00C16096">
        <w:t xml:space="preserve"> </w:t>
      </w:r>
      <w:r w:rsidRPr="00274A16">
        <w:t>amine cured epoxy</w:t>
      </w:r>
    </w:p>
    <w:p w14:paraId="00B1923D" w14:textId="49227E0A" w:rsidR="009F65C5" w:rsidRPr="00274A16" w:rsidRDefault="00A04EC3" w:rsidP="00E42A73">
      <w:pPr>
        <w:pStyle w:val="ListParagraph"/>
        <w:numPr>
          <w:ilvl w:val="1"/>
          <w:numId w:val="89"/>
        </w:numPr>
        <w:ind w:left="1440"/>
      </w:pPr>
      <w:r w:rsidRPr="00274A16">
        <w:t>VOC Content (ASTM D2584):</w:t>
      </w:r>
      <w:r w:rsidR="00C16096">
        <w:t xml:space="preserve"> </w:t>
      </w:r>
      <w:r w:rsidRPr="00274A16">
        <w:t>0%</w:t>
      </w:r>
    </w:p>
    <w:p w14:paraId="00B1923E" w14:textId="470EEF2D" w:rsidR="009F65C5" w:rsidRPr="00274A16" w:rsidRDefault="00A04EC3" w:rsidP="00E42A73">
      <w:pPr>
        <w:pStyle w:val="ListParagraph"/>
        <w:numPr>
          <w:ilvl w:val="1"/>
          <w:numId w:val="89"/>
        </w:numPr>
        <w:ind w:left="1440"/>
      </w:pPr>
      <w:r w:rsidRPr="00274A16">
        <w:t>Compressive Strength, (ASTM D695):</w:t>
      </w:r>
      <w:r w:rsidR="00C16096">
        <w:t xml:space="preserve"> </w:t>
      </w:r>
      <w:r w:rsidRPr="00274A16">
        <w:t>18,000 psi</w:t>
      </w:r>
    </w:p>
    <w:p w14:paraId="00B1923F" w14:textId="7DF66A8C" w:rsidR="009F65C5" w:rsidRPr="00274A16" w:rsidRDefault="00A04EC3" w:rsidP="00E42A73">
      <w:pPr>
        <w:pStyle w:val="ListParagraph"/>
        <w:numPr>
          <w:ilvl w:val="1"/>
          <w:numId w:val="89"/>
        </w:numPr>
        <w:ind w:left="1440"/>
      </w:pPr>
      <w:r w:rsidRPr="00274A16">
        <w:t>Tensile Strength, (ASTM D638):</w:t>
      </w:r>
      <w:r w:rsidR="00C16096">
        <w:t xml:space="preserve"> </w:t>
      </w:r>
      <w:r w:rsidRPr="00274A16">
        <w:t>7,600 psi</w:t>
      </w:r>
    </w:p>
    <w:p w14:paraId="00B19240" w14:textId="1964C0B0" w:rsidR="009F65C5" w:rsidRPr="00274A16" w:rsidRDefault="00A04EC3" w:rsidP="00E42A73">
      <w:pPr>
        <w:pStyle w:val="ListParagraph"/>
        <w:numPr>
          <w:ilvl w:val="1"/>
          <w:numId w:val="89"/>
        </w:numPr>
        <w:ind w:left="1440"/>
      </w:pPr>
      <w:r w:rsidRPr="00274A16">
        <w:t>Flexural Modulus, (ASTM D790):</w:t>
      </w:r>
      <w:r w:rsidR="00C16096">
        <w:t xml:space="preserve"> </w:t>
      </w:r>
      <w:r w:rsidRPr="00274A16">
        <w:t>700,000 psi</w:t>
      </w:r>
    </w:p>
    <w:p w14:paraId="00B19241" w14:textId="209335E8" w:rsidR="009F65C5" w:rsidRPr="00274A16" w:rsidRDefault="00A04EC3" w:rsidP="00E42A73">
      <w:pPr>
        <w:pStyle w:val="ListParagraph"/>
        <w:numPr>
          <w:ilvl w:val="1"/>
          <w:numId w:val="89"/>
        </w:numPr>
        <w:ind w:left="1440"/>
      </w:pPr>
      <w:r w:rsidRPr="00274A16">
        <w:t>Adhesion to Concrete, (ASTM D4541/7234):</w:t>
      </w:r>
      <w:r w:rsidR="00C16096">
        <w:t xml:space="preserve"> </w:t>
      </w:r>
      <w:r w:rsidRPr="00274A16">
        <w:t>&gt;200 psi with substrate (concrete) failure</w:t>
      </w:r>
    </w:p>
    <w:p w14:paraId="00B19242" w14:textId="77777777" w:rsidR="009F65C5" w:rsidRPr="00274A16" w:rsidRDefault="00A04EC3" w:rsidP="00E42A73">
      <w:pPr>
        <w:pStyle w:val="ListParagraph"/>
        <w:numPr>
          <w:ilvl w:val="1"/>
          <w:numId w:val="89"/>
        </w:numPr>
        <w:ind w:left="1440"/>
      </w:pPr>
      <w:r w:rsidRPr="00274A16">
        <w:t>Chemical Resistance (ASTM D543/G20) immersion service for:</w:t>
      </w:r>
    </w:p>
    <w:p w14:paraId="00B19243" w14:textId="77777777" w:rsidR="009F65C5" w:rsidRPr="00274A16" w:rsidRDefault="00A04EC3" w:rsidP="00E42A73">
      <w:pPr>
        <w:pStyle w:val="ListParagraph"/>
        <w:numPr>
          <w:ilvl w:val="0"/>
          <w:numId w:val="90"/>
        </w:numPr>
      </w:pPr>
      <w:r w:rsidRPr="00274A16">
        <w:t>Municipal sanitary sewer environment</w:t>
      </w:r>
    </w:p>
    <w:p w14:paraId="00B19244" w14:textId="77777777" w:rsidR="009F65C5" w:rsidRPr="00274A16" w:rsidRDefault="00A04EC3" w:rsidP="00E42A73">
      <w:pPr>
        <w:pStyle w:val="ListParagraph"/>
        <w:numPr>
          <w:ilvl w:val="0"/>
          <w:numId w:val="90"/>
        </w:numPr>
      </w:pPr>
      <w:r w:rsidRPr="00274A16">
        <w:t>Sulfuric Acid, 30%</w:t>
      </w:r>
    </w:p>
    <w:p w14:paraId="00B19245" w14:textId="77777777" w:rsidR="009F65C5" w:rsidRPr="00274A16" w:rsidRDefault="00A04EC3" w:rsidP="00E42A73">
      <w:pPr>
        <w:pStyle w:val="ListParagraph"/>
        <w:numPr>
          <w:ilvl w:val="0"/>
          <w:numId w:val="90"/>
        </w:numPr>
      </w:pPr>
      <w:r w:rsidRPr="00274A16">
        <w:t>Sodium Hydroxide, 10%</w:t>
      </w:r>
    </w:p>
    <w:p w14:paraId="00B19246" w14:textId="77777777" w:rsidR="009F65C5" w:rsidRPr="00274A16" w:rsidRDefault="00A04EC3" w:rsidP="00E42A73">
      <w:pPr>
        <w:pStyle w:val="ListParagraph"/>
        <w:numPr>
          <w:ilvl w:val="0"/>
          <w:numId w:val="90"/>
        </w:numPr>
      </w:pPr>
      <w:r w:rsidRPr="00274A16">
        <w:t>Sodium Hypochlorite, 3%</w:t>
      </w:r>
    </w:p>
    <w:p w14:paraId="00B19247" w14:textId="148ACB83" w:rsidR="009F65C5" w:rsidRPr="00274A16" w:rsidRDefault="00A04EC3" w:rsidP="00E42A73">
      <w:pPr>
        <w:pStyle w:val="ListParagraph"/>
        <w:numPr>
          <w:ilvl w:val="1"/>
          <w:numId w:val="89"/>
        </w:numPr>
        <w:ind w:left="1440"/>
      </w:pPr>
      <w:r w:rsidRPr="00274A16">
        <w:t xml:space="preserve">Successful Pass: Sanitation District of L.A. County Coating Evaluation Study and SSPWC 210.2.3.3 (Greenbook </w:t>
      </w:r>
      <w:r w:rsidR="00B5275F">
        <w:t>“</w:t>
      </w:r>
      <w:r w:rsidRPr="00274A16">
        <w:t>Pickle Jar</w:t>
      </w:r>
      <w:r w:rsidR="00B5275F">
        <w:t>”</w:t>
      </w:r>
      <w:r w:rsidRPr="00274A16">
        <w:t xml:space="preserve"> Chemical Resistance test) 100% Solids, Solvent-Free, Ultra-High Build Epoxy Coating to be manually or spray applied to interior surfaces of exposed concrete above or below the typical flow line; specifically designed for accelerated cure and suitable for release of flow in less than 45 minutes at normal service temperatures or as otherwise detailed.</w:t>
      </w:r>
    </w:p>
    <w:p w14:paraId="00B19248" w14:textId="77777777" w:rsidR="0028166B" w:rsidRPr="00274A16" w:rsidRDefault="00A04EC3" w:rsidP="00A97A88">
      <w:pPr>
        <w:pStyle w:val="Heading5"/>
      </w:pPr>
      <w:r w:rsidRPr="00274A16">
        <w:t>OTHER MATERIALS</w:t>
      </w:r>
    </w:p>
    <w:p w14:paraId="00B19249" w14:textId="06724A0A" w:rsidR="00CA2100" w:rsidRPr="00274A16" w:rsidRDefault="00A04EC3" w:rsidP="00034D51">
      <w:r w:rsidRPr="00274A16">
        <w:t xml:space="preserve">No other material shall be used with the mixes previously described without prior </w:t>
      </w:r>
      <w:r w:rsidR="002129CA" w:rsidRPr="00274A16">
        <w:t>city</w:t>
      </w:r>
      <w:r w:rsidRPr="00274A16">
        <w:t xml:space="preserve"> approval.</w:t>
      </w:r>
    </w:p>
    <w:p w14:paraId="00B1924A" w14:textId="77777777" w:rsidR="0028166B" w:rsidRPr="00274A16" w:rsidRDefault="00A04EC3" w:rsidP="00262A8D">
      <w:pPr>
        <w:pStyle w:val="Heading4"/>
      </w:pPr>
      <w:bookmarkStart w:id="1759" w:name="_Toc81983851"/>
      <w:bookmarkStart w:id="1760" w:name="_Toc81984609"/>
      <w:bookmarkStart w:id="1761" w:name="_Toc81984992"/>
      <w:bookmarkStart w:id="1762" w:name="_Toc324833226"/>
      <w:bookmarkStart w:id="1763" w:name="_Toc432585487"/>
      <w:r w:rsidRPr="00274A16">
        <w:lastRenderedPageBreak/>
        <w:t>INSTALLATION AND EXECUTION</w:t>
      </w:r>
      <w:bookmarkEnd w:id="1759"/>
      <w:bookmarkEnd w:id="1760"/>
      <w:bookmarkEnd w:id="1761"/>
      <w:bookmarkEnd w:id="1762"/>
      <w:bookmarkEnd w:id="1763"/>
    </w:p>
    <w:p w14:paraId="00B1924B" w14:textId="77777777" w:rsidR="0028166B" w:rsidRPr="00274A16" w:rsidRDefault="00A04EC3" w:rsidP="00A97A88">
      <w:pPr>
        <w:pStyle w:val="Heading5"/>
      </w:pPr>
      <w:r w:rsidRPr="00274A16">
        <w:t>PREPARATION</w:t>
      </w:r>
    </w:p>
    <w:p w14:paraId="00B1924C" w14:textId="2B604A9E" w:rsidR="0028166B" w:rsidRPr="00274A16" w:rsidRDefault="00A04EC3" w:rsidP="00E42A73">
      <w:pPr>
        <w:pStyle w:val="ListParagraph"/>
        <w:numPr>
          <w:ilvl w:val="0"/>
          <w:numId w:val="179"/>
        </w:numPr>
      </w:pPr>
      <w:r w:rsidRPr="00274A16">
        <w:t xml:space="preserve">All foreign material shall be removed from the manhole wall and bench using a </w:t>
      </w:r>
      <w:r w:rsidR="00FD7681" w:rsidRPr="00274A16">
        <w:t>high-pressure</w:t>
      </w:r>
      <w:r w:rsidRPr="00274A16">
        <w:t xml:space="preserve"> water spray (minimum 5,000 psi). Loose and protruding brick, mortar and concrete shall be removed using a mason's hammer and chisel and/or scraper. Fill any large voids with brick and quick setting patching mix.</w:t>
      </w:r>
    </w:p>
    <w:p w14:paraId="00B1924D" w14:textId="3318019E" w:rsidR="0028166B" w:rsidRPr="00274A16" w:rsidRDefault="00A04EC3" w:rsidP="00E42A73">
      <w:pPr>
        <w:pStyle w:val="ListParagraph"/>
        <w:numPr>
          <w:ilvl w:val="0"/>
          <w:numId w:val="179"/>
        </w:numPr>
      </w:pPr>
      <w:r w:rsidRPr="00274A16">
        <w:t>Active leaks shall be stopped using quick</w:t>
      </w:r>
      <w:r w:rsidR="00C60E28">
        <w:t>-</w:t>
      </w:r>
      <w:r w:rsidRPr="00274A16">
        <w:t xml:space="preserve">setting specially formulated mixes according to the manufacturer's recommendations. When severe infiltration is present, drilling may be required </w:t>
      </w:r>
      <w:proofErr w:type="gramStart"/>
      <w:r w:rsidRPr="00274A16">
        <w:t>in order to</w:t>
      </w:r>
      <w:proofErr w:type="gramEnd"/>
      <w:r w:rsidRPr="00274A16">
        <w:t xml:space="preserve"> pressure grout using a cementitious grout. </w:t>
      </w:r>
      <w:r w:rsidR="00C60E28" w:rsidRPr="00274A16">
        <w:t>Manufacturers’</w:t>
      </w:r>
      <w:r w:rsidRPr="00274A16">
        <w:t xml:space="preserve"> recommendations shall be followed when pressure grouting is required.</w:t>
      </w:r>
    </w:p>
    <w:p w14:paraId="00B1924E" w14:textId="23D49446" w:rsidR="0028166B" w:rsidRPr="00274A16" w:rsidRDefault="00A04EC3" w:rsidP="00E42A73">
      <w:pPr>
        <w:pStyle w:val="ListParagraph"/>
        <w:numPr>
          <w:ilvl w:val="0"/>
          <w:numId w:val="179"/>
        </w:numPr>
      </w:pPr>
      <w:r w:rsidRPr="00274A16">
        <w:t>Any bench, invert/channel/trough or service line repairs shall be made at this time using the quick setting mix and following the manufacturer's recommendations.</w:t>
      </w:r>
    </w:p>
    <w:p w14:paraId="00B1924F" w14:textId="7036A6EB" w:rsidR="0028166B" w:rsidRPr="00274A16" w:rsidRDefault="00A04EC3" w:rsidP="00E42A73">
      <w:pPr>
        <w:pStyle w:val="ListParagraph"/>
        <w:numPr>
          <w:ilvl w:val="0"/>
          <w:numId w:val="179"/>
        </w:numPr>
      </w:pPr>
      <w:r w:rsidRPr="00274A16">
        <w:t xml:space="preserve">Any active flows shall be dammed, plugged, or diverted as required to ensure all liquids are maintained below or away from the surfaces to be coated until final applications are cured as recommended by the manufacturer. </w:t>
      </w:r>
    </w:p>
    <w:p w14:paraId="00B19250" w14:textId="19A31618" w:rsidR="0028166B" w:rsidRPr="00274A16" w:rsidRDefault="00A04EC3" w:rsidP="00E42A73">
      <w:pPr>
        <w:pStyle w:val="ListParagraph"/>
        <w:numPr>
          <w:ilvl w:val="0"/>
          <w:numId w:val="179"/>
        </w:numPr>
      </w:pPr>
      <w:r w:rsidRPr="00274A16">
        <w:t xml:space="preserve">The area between the corbel and the manhole frame and any other area that might exhibit movement or cracking due to expansion and contraction shall be grouted with a flexible grout or gel. A termination groove </w:t>
      </w:r>
      <w:r w:rsidR="00B5275F">
        <w:t>“</w:t>
      </w:r>
      <w:r w:rsidRPr="00274A16">
        <w:t>key</w:t>
      </w:r>
      <w:r w:rsidR="00B5275F">
        <w:t>”</w:t>
      </w:r>
      <w:r w:rsidRPr="00274A16">
        <w:t xml:space="preserve"> cut into the substrate between the bottom of the manhole frame and concrete is recommended for placement of the flexible grout or gel. The </w:t>
      </w:r>
      <w:r w:rsidR="00B5275F">
        <w:t>“</w:t>
      </w:r>
      <w:r w:rsidRPr="00274A16">
        <w:t>key</w:t>
      </w:r>
      <w:r w:rsidR="00B5275F">
        <w:t>”</w:t>
      </w:r>
      <w:r w:rsidRPr="00274A16">
        <w:t xml:space="preserve"> shall be a minimum </w:t>
      </w:r>
      <w:r w:rsidR="00FD7681" w:rsidRPr="00274A16">
        <w:t>¼</w:t>
      </w:r>
      <w:r w:rsidR="00B5275F">
        <w:t>”</w:t>
      </w:r>
      <w:r w:rsidR="00FD7681" w:rsidRPr="00274A16">
        <w:t xml:space="preserve"> </w:t>
      </w:r>
      <w:r w:rsidRPr="00274A16">
        <w:t xml:space="preserve">w x </w:t>
      </w:r>
      <w:r w:rsidR="006F68E1" w:rsidRPr="00274A16">
        <w:t>¼</w:t>
      </w:r>
      <w:r w:rsidR="00B5275F">
        <w:t>”</w:t>
      </w:r>
      <w:r w:rsidR="006F68E1" w:rsidRPr="00274A16">
        <w:t xml:space="preserve"> d</w:t>
      </w:r>
      <w:r w:rsidRPr="00274A16">
        <w:t>, cut at a minimum 45º angle (60º maximum).</w:t>
      </w:r>
    </w:p>
    <w:p w14:paraId="00B19251" w14:textId="446E1019" w:rsidR="0028166B" w:rsidRPr="00274A16" w:rsidRDefault="00A04EC3" w:rsidP="00E42A73">
      <w:pPr>
        <w:pStyle w:val="ListParagraph"/>
        <w:numPr>
          <w:ilvl w:val="0"/>
          <w:numId w:val="179"/>
        </w:numPr>
      </w:pPr>
      <w:r w:rsidRPr="00274A16">
        <w:t xml:space="preserve">Prior to commencing surface preparation, Contractor shall inspect all </w:t>
      </w:r>
      <w:r w:rsidR="00C60E28" w:rsidRPr="00274A16">
        <w:t>specified surfaces</w:t>
      </w:r>
      <w:r w:rsidRPr="00274A16">
        <w:t xml:space="preserve"> to receive the coating and notify </w:t>
      </w:r>
      <w:proofErr w:type="gramStart"/>
      <w:r w:rsidR="002129CA" w:rsidRPr="00274A16">
        <w:t>city</w:t>
      </w:r>
      <w:proofErr w:type="gramEnd"/>
      <w:r w:rsidRPr="00274A16">
        <w:t>, in writing, of any noticeable disparity in the site, structure or surfaces which may interfere with the work, use of materials or procedures as specified herein.</w:t>
      </w:r>
    </w:p>
    <w:p w14:paraId="00B19252" w14:textId="77777777" w:rsidR="0028166B" w:rsidRPr="00274A16" w:rsidRDefault="00A04EC3" w:rsidP="00A97A88">
      <w:pPr>
        <w:pStyle w:val="Heading5"/>
      </w:pPr>
      <w:r w:rsidRPr="00274A16">
        <w:t>APPLICATION</w:t>
      </w:r>
    </w:p>
    <w:p w14:paraId="00B19253" w14:textId="2CD846EA" w:rsidR="0028166B" w:rsidRPr="00274A16" w:rsidRDefault="00A04EC3" w:rsidP="00034D51">
      <w:r w:rsidRPr="00274A16">
        <w:t>Application procedures shall conform to the recommendations of the coating product(s) manufacturer, including environmental controls, product handling, mixing, application equipment, and methods.</w:t>
      </w:r>
      <w:r w:rsidR="00C16096">
        <w:t xml:space="preserve"> </w:t>
      </w:r>
      <w:r w:rsidRPr="00274A16">
        <w:t>Spray equipment shall be specifically designed to accurately ratio and apply the coating product(s) and s Prepared surfaces shall be coated via spray application of the coating product(s) described herein unless otherwise recommended by the coating product manufacturer.</w:t>
      </w:r>
    </w:p>
    <w:p w14:paraId="00B19255" w14:textId="7CCD225F" w:rsidR="0028166B" w:rsidRPr="00274A16" w:rsidRDefault="00A04EC3" w:rsidP="00034D51">
      <w:r w:rsidRPr="00274A16">
        <w:t>In all cases the coating product shall be applied to a minimum dry film thickness of 125 mils to surface profiles.</w:t>
      </w:r>
      <w:r w:rsidR="00C16096">
        <w:t xml:space="preserve"> </w:t>
      </w:r>
      <w:r w:rsidRPr="00274A16">
        <w:t>Subsequent top coating or additional coats of the coating product(s) shall occur within the products recoat window.</w:t>
      </w:r>
      <w:r w:rsidR="00C16096">
        <w:t xml:space="preserve"> </w:t>
      </w:r>
      <w:r w:rsidRPr="00274A16">
        <w:t>Additional surface preparation procedures will be required if this recoat window is exceeded.</w:t>
      </w:r>
    </w:p>
    <w:p w14:paraId="00B19257" w14:textId="51A5A2E4" w:rsidR="00CA2100" w:rsidRPr="00274A16" w:rsidRDefault="00A04EC3" w:rsidP="00034D51">
      <w:r w:rsidRPr="00274A16">
        <w:t>Coating product(s) shall interface with adjoining construction materials/components throughout the manhole structure to effectively seal and protect substrates from attack by corrosive elements and to ensure the effective elimination of infiltration into the sewer system.</w:t>
      </w:r>
      <w:r w:rsidR="00C16096">
        <w:t xml:space="preserve"> </w:t>
      </w:r>
      <w:r w:rsidRPr="00274A16">
        <w:t>Termination points of the coating product(s) shall be made at the manhole frame and corbel joint (or other man way as is present), and a minimum of 1</w:t>
      </w:r>
      <w:r w:rsidR="00B5275F">
        <w:t>”</w:t>
      </w:r>
      <w:r w:rsidRPr="00274A16">
        <w:t xml:space="preserve"> interfacing within each pipe penetrating the structure. The corbel/cone to manhole frame joint shall be sealed according to </w:t>
      </w:r>
      <w:r w:rsidR="00CC299F" w:rsidRPr="00274A16">
        <w:rPr>
          <w:i/>
          <w:iCs/>
        </w:rPr>
        <w:t>S</w:t>
      </w:r>
      <w:r w:rsidRPr="00274A16">
        <w:rPr>
          <w:i/>
          <w:iCs/>
        </w:rPr>
        <w:t>ection</w:t>
      </w:r>
      <w:r w:rsidRPr="00274A16">
        <w:rPr>
          <w:i/>
        </w:rPr>
        <w:t xml:space="preserve"> 405-7</w:t>
      </w:r>
      <w:r w:rsidRPr="00274A16">
        <w:t>. The entire bench and invert/channel/trough will be thoroughly coated noting that the invert/channel/trough area will be sprayed in a manner that provides a gradual slope through the structure while achieving 125 mils thickness coverage.</w:t>
      </w:r>
    </w:p>
    <w:p w14:paraId="00B19258" w14:textId="77777777" w:rsidR="0028166B" w:rsidRPr="00274A16" w:rsidRDefault="00A04EC3" w:rsidP="00262A8D">
      <w:pPr>
        <w:pStyle w:val="Heading4"/>
      </w:pPr>
      <w:r w:rsidRPr="00274A16">
        <w:t>TESTING &amp; ACCEPTANCE</w:t>
      </w:r>
    </w:p>
    <w:p w14:paraId="00B19259" w14:textId="77777777" w:rsidR="0028166B" w:rsidRPr="00274A16" w:rsidRDefault="00C968C4" w:rsidP="00034D51">
      <w:r w:rsidRPr="00274A16">
        <w:t>Coating system thickness shall be inspected to ensure compliance with the specifications herein.</w:t>
      </w:r>
    </w:p>
    <w:p w14:paraId="00B1925A" w14:textId="4BCC7B17" w:rsidR="0028166B" w:rsidRPr="00274A16" w:rsidRDefault="00C968C4" w:rsidP="00E42A73">
      <w:pPr>
        <w:pStyle w:val="ListParagraph"/>
        <w:numPr>
          <w:ilvl w:val="3"/>
          <w:numId w:val="180"/>
        </w:numPr>
        <w:ind w:left="720"/>
      </w:pPr>
      <w:r w:rsidRPr="00274A16">
        <w:t>During application a wet film thickness gauge, meeting ASTM D4414</w:t>
      </w:r>
      <w:r w:rsidR="00C46638" w:rsidRPr="00274A16">
        <w:t xml:space="preserve"> </w:t>
      </w:r>
      <w:r w:rsidR="00CC3105" w:rsidRPr="00274A16">
        <w:t>(</w:t>
      </w:r>
      <w:r w:rsidR="00113E8F" w:rsidRPr="00274A16">
        <w:t>latest edition</w:t>
      </w:r>
      <w:r w:rsidR="00CC3105" w:rsidRPr="00274A16">
        <w:t>)</w:t>
      </w:r>
      <w:r w:rsidRPr="00274A16">
        <w:t xml:space="preserve"> - Standard Practic</w:t>
      </w:r>
      <w:r w:rsidR="00A04EC3" w:rsidRPr="00274A16">
        <w:t xml:space="preserve">e for Measurement of Wet Film Thickness of Organic Coatings by Notched Gages, shall be </w:t>
      </w:r>
      <w:r w:rsidR="00A04EC3" w:rsidRPr="00274A16">
        <w:lastRenderedPageBreak/>
        <w:t>used.</w:t>
      </w:r>
      <w:r w:rsidR="00C16096">
        <w:t xml:space="preserve"> </w:t>
      </w:r>
      <w:r w:rsidR="00A04EC3" w:rsidRPr="00274A16">
        <w:t xml:space="preserve">Measurements shall be taken, documented, and attested to by </w:t>
      </w:r>
      <w:r w:rsidR="00C60E28" w:rsidRPr="00274A16">
        <w:t>the Contractor</w:t>
      </w:r>
      <w:r w:rsidR="00A04EC3" w:rsidRPr="00274A16">
        <w:t xml:space="preserve"> for submission to the </w:t>
      </w:r>
      <w:r w:rsidR="002129CA" w:rsidRPr="00274A16">
        <w:t>city</w:t>
      </w:r>
      <w:r w:rsidR="00A04EC3" w:rsidRPr="00274A16">
        <w:t>.</w:t>
      </w:r>
    </w:p>
    <w:p w14:paraId="00B1925B" w14:textId="48E4ABEF" w:rsidR="0028166B" w:rsidRPr="00274A16" w:rsidRDefault="00A04EC3" w:rsidP="00E42A73">
      <w:pPr>
        <w:pStyle w:val="ListParagraph"/>
        <w:numPr>
          <w:ilvl w:val="3"/>
          <w:numId w:val="180"/>
        </w:numPr>
        <w:ind w:left="720"/>
      </w:pPr>
      <w:r w:rsidRPr="00274A16">
        <w:t>After the coating product(s) have cured in accordance with manufacturer recommendations, coating system thickness shall be measured according to SSPC-PA 9 - Measurement of Dry Coating Thickness on Cementitious Substrates Using Ultrasonic Gages.</w:t>
      </w:r>
    </w:p>
    <w:p w14:paraId="00B1925D" w14:textId="56F4964C" w:rsidR="0028166B" w:rsidRPr="00274A16" w:rsidRDefault="00A04EC3" w:rsidP="00034D51">
      <w:r w:rsidRPr="00274A16">
        <w:t xml:space="preserve">High voltage holiday detection for coating systems installed in corrosive environments, </w:t>
      </w:r>
      <w:r w:rsidR="00C60E28" w:rsidRPr="00274A16">
        <w:t>where</w:t>
      </w:r>
      <w:r w:rsidRPr="00274A16">
        <w:t xml:space="preserve"> it can be safely and effectively employed, shall be performed to ensure monolithic protection of the substrate.</w:t>
      </w:r>
      <w:r w:rsidR="00C16096">
        <w:t xml:space="preserve"> </w:t>
      </w:r>
      <w:r w:rsidRPr="00274A16">
        <w:t xml:space="preserve">After the coating product(s) have </w:t>
      </w:r>
      <w:r w:rsidR="00C60E28" w:rsidRPr="00274A16">
        <w:t>been cured</w:t>
      </w:r>
      <w:r w:rsidRPr="00274A16">
        <w:t xml:space="preserve"> in accordance with manufacturer recommendations, all surfaces shall be inspected for holidays in accordance with NACE RPO 188-99 Discontinuity (Holiday) Testing of New Protective Coatings on Conductive Substrates or ASTM D4787 Standard Practice for Continuity Verification of Liquid or Sheet Linings Applied to Concrete Substrates.</w:t>
      </w:r>
      <w:r w:rsidR="00C16096">
        <w:t xml:space="preserve"> </w:t>
      </w:r>
      <w:r w:rsidRPr="00274A16">
        <w:t>All detected holidays shall be marked and repaired according to the coating product(s) manufacturer’s recommendations.</w:t>
      </w:r>
    </w:p>
    <w:p w14:paraId="00B1925E" w14:textId="27424B7A" w:rsidR="0028166B" w:rsidRPr="00274A16" w:rsidRDefault="00A04EC3" w:rsidP="00E42A73">
      <w:pPr>
        <w:pStyle w:val="ListParagraph"/>
        <w:numPr>
          <w:ilvl w:val="0"/>
          <w:numId w:val="181"/>
        </w:numPr>
        <w:ind w:left="720"/>
      </w:pPr>
      <w:r w:rsidRPr="00274A16">
        <w:t>Test voltage shall be a minimum of 100 volts per mil of coating system thickness.</w:t>
      </w:r>
    </w:p>
    <w:p w14:paraId="00B1925F" w14:textId="60D87B53" w:rsidR="0028166B" w:rsidRPr="00274A16" w:rsidRDefault="00A04EC3" w:rsidP="00E42A73">
      <w:pPr>
        <w:pStyle w:val="ListParagraph"/>
        <w:numPr>
          <w:ilvl w:val="0"/>
          <w:numId w:val="181"/>
        </w:numPr>
        <w:ind w:left="720"/>
      </w:pPr>
      <w:r w:rsidRPr="00274A16">
        <w:t xml:space="preserve">Detection of a known or induced holiday in the coating product shall be confirmed to ensure proper operation of the test unit. </w:t>
      </w:r>
    </w:p>
    <w:p w14:paraId="00B19260" w14:textId="1C820DC1" w:rsidR="0028166B" w:rsidRPr="00274A16" w:rsidRDefault="00A04EC3" w:rsidP="00E42A73">
      <w:pPr>
        <w:pStyle w:val="ListParagraph"/>
        <w:numPr>
          <w:ilvl w:val="0"/>
          <w:numId w:val="181"/>
        </w:numPr>
        <w:ind w:left="720"/>
      </w:pPr>
      <w:r w:rsidRPr="00274A16">
        <w:t xml:space="preserve">All areas repaired shall be retested following </w:t>
      </w:r>
      <w:proofErr w:type="gramStart"/>
      <w:r w:rsidRPr="00274A16">
        <w:t>cure</w:t>
      </w:r>
      <w:proofErr w:type="gramEnd"/>
      <w:r w:rsidRPr="00274A16">
        <w:t xml:space="preserve"> of the repair material(s).</w:t>
      </w:r>
    </w:p>
    <w:p w14:paraId="00B19261" w14:textId="79F2B74F" w:rsidR="0028166B" w:rsidRPr="00274A16" w:rsidRDefault="00A04EC3" w:rsidP="00E42A73">
      <w:pPr>
        <w:pStyle w:val="ListParagraph"/>
        <w:numPr>
          <w:ilvl w:val="0"/>
          <w:numId w:val="181"/>
        </w:numPr>
        <w:ind w:left="720"/>
      </w:pPr>
      <w:r w:rsidRPr="00274A16">
        <w:t xml:space="preserve">In instances where high voltage holiday detection is not feasible a close visual inspection shall be </w:t>
      </w:r>
      <w:r w:rsidR="00FD7681" w:rsidRPr="00274A16">
        <w:t>conducted,</w:t>
      </w:r>
      <w:r w:rsidRPr="00274A16">
        <w:t xml:space="preserve"> and all possible holidays shall be marked and repaired as described above.</w:t>
      </w:r>
    </w:p>
    <w:p w14:paraId="00B19262" w14:textId="267A4DB5" w:rsidR="0028166B" w:rsidRPr="00274A16" w:rsidRDefault="00A04EC3" w:rsidP="00E42A73">
      <w:pPr>
        <w:pStyle w:val="ListParagraph"/>
        <w:numPr>
          <w:ilvl w:val="0"/>
          <w:numId w:val="181"/>
        </w:numPr>
        <w:ind w:left="720"/>
      </w:pPr>
      <w:r w:rsidRPr="00274A16">
        <w:t xml:space="preserve">Documentation of areas tested, equipment employed, results, and repairs made shall be submitted to the </w:t>
      </w:r>
      <w:r w:rsidR="002129CA" w:rsidRPr="00274A16">
        <w:t>city</w:t>
      </w:r>
      <w:r w:rsidRPr="00274A16">
        <w:t xml:space="preserve"> by the Contractor.</w:t>
      </w:r>
    </w:p>
    <w:p w14:paraId="00B19264" w14:textId="2A281B94" w:rsidR="0028166B" w:rsidRPr="00274A16" w:rsidRDefault="00A04EC3" w:rsidP="00034D51">
      <w:r w:rsidRPr="00274A16">
        <w:t>Adhesion of the coating system to the substrate shall be confirmed in a minimum of 10% of the manholes coated, or for large structures once every 1000 square feet of coated area.</w:t>
      </w:r>
      <w:r w:rsidR="00C16096">
        <w:t xml:space="preserve"> </w:t>
      </w:r>
      <w:r w:rsidRPr="00274A16">
        <w:t>After the coating product(s) have cured in accordance with manufacturer recommendations, testing shall be conducted in accordance with ASTM D7234 Pull-Off Adhesion Strength of Coatings on Concrete Using Portable Pull-Off Adhesion Testers.</w:t>
      </w:r>
      <w:r w:rsidR="00C16096">
        <w:t xml:space="preserve"> </w:t>
      </w:r>
      <w:r w:rsidR="00CE0F9A" w:rsidRPr="00274A16">
        <w:t>city</w:t>
      </w:r>
      <w:r w:rsidRPr="00274A16">
        <w:t xml:space="preserve">’s </w:t>
      </w:r>
      <w:r w:rsidR="00CE6C60" w:rsidRPr="00274A16">
        <w:t>Project Manager</w:t>
      </w:r>
      <w:r w:rsidRPr="00274A16">
        <w:t xml:space="preserve"> shall select the manholes/areas to be tested.</w:t>
      </w:r>
    </w:p>
    <w:p w14:paraId="00B19265" w14:textId="4346264B" w:rsidR="0028166B" w:rsidRPr="00274A16" w:rsidRDefault="00A04EC3" w:rsidP="00E42A73">
      <w:pPr>
        <w:pStyle w:val="ListParagraph"/>
        <w:numPr>
          <w:ilvl w:val="0"/>
          <w:numId w:val="182"/>
        </w:numPr>
        <w:ind w:left="720"/>
      </w:pPr>
      <w:r w:rsidRPr="00274A16">
        <w:t>For each test manhole a minimum of three 20 mm dollies shall be affixed to the coated surface; one at the cone/corbel area, one at the midsection and one near the bottom of the structure.</w:t>
      </w:r>
    </w:p>
    <w:p w14:paraId="00B19266" w14:textId="7E61F512" w:rsidR="0028166B" w:rsidRPr="00274A16" w:rsidRDefault="00A04EC3" w:rsidP="00E42A73">
      <w:pPr>
        <w:pStyle w:val="ListParagraph"/>
        <w:numPr>
          <w:ilvl w:val="0"/>
          <w:numId w:val="182"/>
        </w:numPr>
        <w:ind w:left="720"/>
      </w:pPr>
      <w:r w:rsidRPr="00274A16">
        <w:t>For larger structures a minimum of three 20 mm dollies shall be affixed to the coated surface at random locations within each 1000 square foot area or as otherwise agreed upon.</w:t>
      </w:r>
    </w:p>
    <w:p w14:paraId="00B19267" w14:textId="2176FAA1" w:rsidR="0028166B" w:rsidRPr="00274A16" w:rsidRDefault="00A04EC3" w:rsidP="00E42A73">
      <w:pPr>
        <w:pStyle w:val="ListParagraph"/>
        <w:numPr>
          <w:ilvl w:val="0"/>
          <w:numId w:val="182"/>
        </w:numPr>
        <w:ind w:left="720"/>
      </w:pPr>
      <w:r w:rsidRPr="00274A16">
        <w:t xml:space="preserve">The adhesive used to attach the dollies to the coating shall be rapid setting with tensile strengths </w:t>
      </w:r>
      <w:proofErr w:type="gramStart"/>
      <w:r w:rsidRPr="00274A16">
        <w:t>in excess of</w:t>
      </w:r>
      <w:proofErr w:type="gramEnd"/>
      <w:r w:rsidRPr="00274A16">
        <w:t xml:space="preserve"> at least twice the anticipated failure point (generally 1000 psi) and permitted to cure in accordance with manufacturer recommendations.</w:t>
      </w:r>
      <w:r w:rsidR="00C16096">
        <w:t xml:space="preserve"> </w:t>
      </w:r>
      <w:r w:rsidRPr="00274A16">
        <w:t>The coating and dollies shall be adequately cleaned and prepared to receive the adhesive.</w:t>
      </w:r>
      <w:r w:rsidR="00C16096">
        <w:t xml:space="preserve"> </w:t>
      </w:r>
      <w:r w:rsidRPr="00274A16">
        <w:t>Failure of the dolly adhesive shall be deemed a non-test and require retesting.</w:t>
      </w:r>
    </w:p>
    <w:p w14:paraId="00B19268" w14:textId="41169F8F" w:rsidR="0028166B" w:rsidRPr="00274A16" w:rsidRDefault="00A04EC3" w:rsidP="00E42A73">
      <w:pPr>
        <w:pStyle w:val="ListParagraph"/>
        <w:numPr>
          <w:ilvl w:val="0"/>
          <w:numId w:val="182"/>
        </w:numPr>
        <w:ind w:left="720"/>
      </w:pPr>
      <w:r w:rsidRPr="00274A16">
        <w:t>Prior to performing the pull test, the coating shall be scored to the substrate, or within 10 mils of the substrate surface, by mechanical means without disturbing the dolly or coating system bond within the test area.</w:t>
      </w:r>
    </w:p>
    <w:p w14:paraId="00B19269" w14:textId="57CD40FD" w:rsidR="0028166B" w:rsidRPr="00274A16" w:rsidRDefault="00A04EC3" w:rsidP="00E42A73">
      <w:pPr>
        <w:pStyle w:val="ListParagraph"/>
        <w:numPr>
          <w:ilvl w:val="0"/>
          <w:numId w:val="182"/>
        </w:numPr>
        <w:ind w:left="720"/>
      </w:pPr>
      <w:r w:rsidRPr="00274A16">
        <w:t>Two of the three adhesion pulls in each test area shall exceed 200 psi and shall include substrate adhered to the back of the dolly or no visual signs of the coating product in the test hole.</w:t>
      </w:r>
      <w:r w:rsidR="00C16096">
        <w:t xml:space="preserve"> </w:t>
      </w:r>
      <w:r w:rsidRPr="00274A16">
        <w:t>Pulls tests with results between 150 and 200 psi may be acceptable if more than 50 percent of the substrate in the test area is adhered to the dolly.</w:t>
      </w:r>
    </w:p>
    <w:p w14:paraId="00B1926A" w14:textId="3502E568" w:rsidR="0028166B" w:rsidRPr="00274A16" w:rsidRDefault="00A04EC3" w:rsidP="00E42A73">
      <w:pPr>
        <w:pStyle w:val="ListParagraph"/>
        <w:numPr>
          <w:ilvl w:val="0"/>
          <w:numId w:val="182"/>
        </w:numPr>
        <w:ind w:left="720"/>
      </w:pPr>
      <w:r w:rsidRPr="00274A16">
        <w:t xml:space="preserve">Should a structure, or area, fail to achieve two successful pulls as described above, additional testing </w:t>
      </w:r>
      <w:proofErr w:type="gramStart"/>
      <w:r w:rsidRPr="00274A16">
        <w:t>shall</w:t>
      </w:r>
      <w:proofErr w:type="gramEnd"/>
      <w:r w:rsidRPr="00274A16">
        <w:t xml:space="preserve"> be performed at the discretion of the Owner or Project Engineer.</w:t>
      </w:r>
      <w:r w:rsidR="00C16096">
        <w:t xml:space="preserve"> </w:t>
      </w:r>
      <w:r w:rsidRPr="00274A16">
        <w:t xml:space="preserve">Any areas detected to have inadequate bond strength shall be evaluated by the </w:t>
      </w:r>
      <w:r w:rsidR="002129CA" w:rsidRPr="00274A16">
        <w:t>city</w:t>
      </w:r>
      <w:r w:rsidRPr="00274A16">
        <w:t>.</w:t>
      </w:r>
      <w:r w:rsidR="00C16096">
        <w:t xml:space="preserve"> </w:t>
      </w:r>
      <w:r w:rsidRPr="00274A16">
        <w:t>Further bond tests may be performed in that area to determine the extent of potentially deficient bonded area and repairs shall be made by Contractor.</w:t>
      </w:r>
    </w:p>
    <w:p w14:paraId="00B1926B" w14:textId="1A9631BF" w:rsidR="0028166B" w:rsidRPr="00274A16" w:rsidRDefault="00A04EC3" w:rsidP="00E42A73">
      <w:pPr>
        <w:pStyle w:val="ListParagraph"/>
        <w:numPr>
          <w:ilvl w:val="0"/>
          <w:numId w:val="182"/>
        </w:numPr>
        <w:ind w:left="720"/>
      </w:pPr>
      <w:r w:rsidRPr="00274A16">
        <w:t>All adhesion testing shall be performed by qualified personnel using calibrated equipment as specified by the applicable ASTM standard(s).</w:t>
      </w:r>
    </w:p>
    <w:p w14:paraId="00B1926C" w14:textId="5DF01ABB" w:rsidR="0028166B" w:rsidRPr="00274A16" w:rsidRDefault="00A04EC3" w:rsidP="00E42A73">
      <w:pPr>
        <w:pStyle w:val="ListParagraph"/>
        <w:numPr>
          <w:ilvl w:val="0"/>
          <w:numId w:val="182"/>
        </w:numPr>
        <w:ind w:left="720"/>
      </w:pPr>
      <w:r w:rsidRPr="00274A16">
        <w:lastRenderedPageBreak/>
        <w:t xml:space="preserve">All adhesion testing shall be documented and submitted in a consistent format detailing location, test values, description of the failure point/mode, scoring method employed, adhesive used, cure time of coating and adhesive and other data as deemed necessary by the </w:t>
      </w:r>
      <w:r w:rsidR="002129CA" w:rsidRPr="00274A16">
        <w:t>city</w:t>
      </w:r>
      <w:r w:rsidRPr="00274A16">
        <w:t>.</w:t>
      </w:r>
    </w:p>
    <w:p w14:paraId="00B1926D" w14:textId="0F1301EF" w:rsidR="0028166B" w:rsidRPr="00274A16" w:rsidRDefault="00A04EC3" w:rsidP="00E42A73">
      <w:pPr>
        <w:pStyle w:val="ListParagraph"/>
        <w:numPr>
          <w:ilvl w:val="0"/>
          <w:numId w:val="182"/>
        </w:numPr>
        <w:ind w:left="720"/>
      </w:pPr>
      <w:r w:rsidRPr="00274A16">
        <w:t xml:space="preserve">All adhesion test locations shall be repaired by the Contractor at no cost to the </w:t>
      </w:r>
      <w:r w:rsidR="002129CA" w:rsidRPr="00274A16">
        <w:t>city</w:t>
      </w:r>
      <w:r w:rsidRPr="00274A16">
        <w:t>.</w:t>
      </w:r>
    </w:p>
    <w:p w14:paraId="00B1926E" w14:textId="3AD9591E" w:rsidR="00CA2100" w:rsidRPr="00274A16" w:rsidRDefault="00A04EC3" w:rsidP="00E42A73">
      <w:pPr>
        <w:pStyle w:val="ListParagraph"/>
        <w:numPr>
          <w:ilvl w:val="0"/>
          <w:numId w:val="182"/>
        </w:numPr>
        <w:ind w:left="720"/>
      </w:pPr>
      <w:r w:rsidRPr="00274A16">
        <w:t>Visual inspection shall be made by the Project Engineer and/or Inspector.</w:t>
      </w:r>
      <w:r w:rsidR="00C16096">
        <w:t xml:space="preserve"> </w:t>
      </w:r>
      <w:r w:rsidRPr="00274A16">
        <w:t>Any deficiencies in the finished coating affecting the performance of the coating system or the operational functionality of the structure shall be marked and repaired according to the recommendations of the coating product(s) manufacturer.</w:t>
      </w:r>
    </w:p>
    <w:p w14:paraId="00B1926F" w14:textId="77777777" w:rsidR="0028166B" w:rsidRPr="00274A16" w:rsidRDefault="00A04EC3" w:rsidP="005A3DC4">
      <w:pPr>
        <w:pStyle w:val="Heading3"/>
      </w:pPr>
      <w:bookmarkStart w:id="1764" w:name="_Toc202947238"/>
      <w:r w:rsidRPr="00274A16">
        <w:t>SPRAYWALL POLYURETHANE COATING SYSTEM</w:t>
      </w:r>
      <w:bookmarkEnd w:id="1764"/>
      <w:r w:rsidRPr="00274A16">
        <w:t xml:space="preserve"> </w:t>
      </w:r>
    </w:p>
    <w:p w14:paraId="00B19270" w14:textId="40F698BC" w:rsidR="00C575FF" w:rsidRPr="00274A16" w:rsidRDefault="00A04EC3" w:rsidP="00034D51">
      <w:r w:rsidRPr="00274A16">
        <w:t xml:space="preserve">This specification shall govern all work to spray/apply a monolithic polyurethane material to the wall, channel, invert and bench surfaces of brick, </w:t>
      </w:r>
      <w:r w:rsidR="004D3EC4" w:rsidRPr="00274A16">
        <w:t>concrete,</w:t>
      </w:r>
      <w:r w:rsidRPr="00274A16">
        <w:t xml:space="preserve"> or any other construction material; </w:t>
      </w:r>
      <w:proofErr w:type="spellStart"/>
      <w:r w:rsidRPr="00274A16">
        <w:t>SprayWall</w:t>
      </w:r>
      <w:proofErr w:type="spellEnd"/>
      <w:r w:rsidRPr="00274A16">
        <w:t xml:space="preserve"> product or approved equal.</w:t>
      </w:r>
    </w:p>
    <w:p w14:paraId="00B19271" w14:textId="460AE602" w:rsidR="0028166B" w:rsidRPr="00274A16" w:rsidRDefault="00A04EC3" w:rsidP="00034D51">
      <w:r w:rsidRPr="00274A16">
        <w:t xml:space="preserve">Described are procedures for manhole cleaning preparation, application of material and testing. The </w:t>
      </w:r>
      <w:r w:rsidR="00C60E28">
        <w:t>A</w:t>
      </w:r>
      <w:r w:rsidRPr="00274A16">
        <w:t xml:space="preserve">pplicator must be approved, trained and certified as having successfully completed factory training. The applicator/contractor shall furnish all labor, equipment and materials for applying the </w:t>
      </w:r>
      <w:proofErr w:type="spellStart"/>
      <w:r w:rsidRPr="00274A16">
        <w:t>SprayWall</w:t>
      </w:r>
      <w:proofErr w:type="spellEnd"/>
      <w:r w:rsidRPr="00274A16">
        <w:t xml:space="preserve"> product directly to the contour of the manhole to form a structural liner of a minimum 125 thickness using a machine specially designed for the application. As it is the intention of the </w:t>
      </w:r>
      <w:r w:rsidR="002129CA" w:rsidRPr="00274A16">
        <w:t>city</w:t>
      </w:r>
      <w:r w:rsidRPr="00274A16">
        <w:t xml:space="preserve"> to rehabilitate the entire structure; </w:t>
      </w:r>
      <w:proofErr w:type="gramStart"/>
      <w:r w:rsidRPr="00274A16">
        <w:t>corbel</w:t>
      </w:r>
      <w:proofErr w:type="gramEnd"/>
      <w:r w:rsidRPr="00274A16">
        <w:t xml:space="preserve">, walls, bench and channel/trough the contractor will be required to provide </w:t>
      </w:r>
      <w:proofErr w:type="gramStart"/>
      <w:r w:rsidRPr="00274A16">
        <w:t>by-pass</w:t>
      </w:r>
      <w:proofErr w:type="gramEnd"/>
      <w:r w:rsidRPr="00274A16">
        <w:t xml:space="preserve"> pumping as the necessary if the cure time exceeds one (1) hour. In no case will flow through plugs be allowed.</w:t>
      </w:r>
      <w:r w:rsidR="00C16096">
        <w:t xml:space="preserve"> </w:t>
      </w:r>
      <w:r w:rsidRPr="00274A16">
        <w:t>All aspects of the installation shall be in accordance with the manufacturer's recommendations and with the following specifications:</w:t>
      </w:r>
    </w:p>
    <w:p w14:paraId="00B19272" w14:textId="44F9B81A" w:rsidR="0028166B" w:rsidRPr="00274A16" w:rsidRDefault="00A04EC3" w:rsidP="00E42A73">
      <w:pPr>
        <w:pStyle w:val="ListParagraph"/>
        <w:numPr>
          <w:ilvl w:val="0"/>
          <w:numId w:val="183"/>
        </w:numPr>
      </w:pPr>
      <w:r w:rsidRPr="00274A16">
        <w:t>The elimination of active infiltration prior to making the application.</w:t>
      </w:r>
    </w:p>
    <w:p w14:paraId="00B19273" w14:textId="777F4470" w:rsidR="0028166B" w:rsidRPr="00274A16" w:rsidRDefault="00A04EC3" w:rsidP="00E42A73">
      <w:pPr>
        <w:pStyle w:val="ListParagraph"/>
        <w:numPr>
          <w:ilvl w:val="0"/>
          <w:numId w:val="183"/>
        </w:numPr>
      </w:pPr>
      <w:r w:rsidRPr="00274A16">
        <w:t>The removal of any loose and unsound material.</w:t>
      </w:r>
    </w:p>
    <w:p w14:paraId="00B19274" w14:textId="544E2AA6" w:rsidR="0028166B" w:rsidRPr="00274A16" w:rsidRDefault="00A04EC3" w:rsidP="00E42A73">
      <w:pPr>
        <w:pStyle w:val="ListParagraph"/>
        <w:numPr>
          <w:ilvl w:val="0"/>
          <w:numId w:val="183"/>
        </w:numPr>
      </w:pPr>
      <w:r w:rsidRPr="00274A16">
        <w:t>Preparing the manhole to provide a clean, dry, sound and monolithically smooth surface</w:t>
      </w:r>
    </w:p>
    <w:p w14:paraId="00B19275" w14:textId="09DCFE3D" w:rsidR="00D8685E" w:rsidRPr="00274A16" w:rsidRDefault="00A04EC3" w:rsidP="00E42A73">
      <w:pPr>
        <w:pStyle w:val="ListParagraph"/>
        <w:numPr>
          <w:ilvl w:val="0"/>
          <w:numId w:val="183"/>
        </w:numPr>
      </w:pPr>
      <w:r w:rsidRPr="00274A16">
        <w:t>The spray application of a Solvent-free polyurethane coating to be applied to specified thickness.</w:t>
      </w:r>
    </w:p>
    <w:p w14:paraId="00B19277" w14:textId="77777777" w:rsidR="00F2132F" w:rsidRPr="00274A16" w:rsidRDefault="00A04EC3" w:rsidP="00262A8D">
      <w:pPr>
        <w:pStyle w:val="Heading4"/>
      </w:pPr>
      <w:r w:rsidRPr="00274A16">
        <w:t>SUBMITTALS</w:t>
      </w:r>
    </w:p>
    <w:p w14:paraId="00B19278" w14:textId="77777777" w:rsidR="0028166B" w:rsidRPr="00274A16" w:rsidRDefault="00C968C4" w:rsidP="00034D51">
      <w:r w:rsidRPr="00274A16">
        <w:t xml:space="preserve">The following items shall be submitted: </w:t>
      </w:r>
    </w:p>
    <w:p w14:paraId="00B19279" w14:textId="0191E9DA" w:rsidR="0028166B" w:rsidRPr="00274A16" w:rsidRDefault="00C968C4" w:rsidP="00E42A73">
      <w:pPr>
        <w:pStyle w:val="ListParagraph"/>
        <w:numPr>
          <w:ilvl w:val="0"/>
          <w:numId w:val="184"/>
        </w:numPr>
      </w:pPr>
      <w:r w:rsidRPr="00274A16">
        <w:t>Technical data s</w:t>
      </w:r>
      <w:r w:rsidR="00A04EC3" w:rsidRPr="00274A16">
        <w:t>heet on each product used, including ASTM test results indicating the product conforms to and is suitable for its intended use per these specifications.</w:t>
      </w:r>
    </w:p>
    <w:p w14:paraId="00B1927A" w14:textId="1596123E" w:rsidR="0028166B" w:rsidRPr="00274A16" w:rsidRDefault="00A04EC3" w:rsidP="00E42A73">
      <w:pPr>
        <w:pStyle w:val="ListParagraph"/>
        <w:numPr>
          <w:ilvl w:val="0"/>
          <w:numId w:val="184"/>
        </w:numPr>
      </w:pPr>
      <w:r w:rsidRPr="00274A16">
        <w:t>Safety Data Sheets (SDS) for each product used.</w:t>
      </w:r>
    </w:p>
    <w:p w14:paraId="00B1927B" w14:textId="60D88A47" w:rsidR="0028166B" w:rsidRPr="00274A16" w:rsidRDefault="00A04EC3" w:rsidP="00E42A73">
      <w:pPr>
        <w:pStyle w:val="ListParagraph"/>
        <w:numPr>
          <w:ilvl w:val="0"/>
          <w:numId w:val="184"/>
        </w:numPr>
      </w:pPr>
      <w:r w:rsidRPr="00274A16">
        <w:t>Project specific guidelines and recommendations.</w:t>
      </w:r>
    </w:p>
    <w:p w14:paraId="00B1927C" w14:textId="6B09A6DA" w:rsidR="00CA2100" w:rsidRPr="00274A16" w:rsidRDefault="00A04EC3" w:rsidP="00E42A73">
      <w:pPr>
        <w:pStyle w:val="ListParagraph"/>
        <w:numPr>
          <w:ilvl w:val="0"/>
          <w:numId w:val="184"/>
        </w:numPr>
      </w:pPr>
      <w:r w:rsidRPr="00274A16">
        <w:t>Applicator Qualifications:</w:t>
      </w:r>
    </w:p>
    <w:p w14:paraId="00B1927D" w14:textId="399EC1F5" w:rsidR="00D8685E" w:rsidRPr="00274A16" w:rsidRDefault="00A04EC3" w:rsidP="00E42A73">
      <w:pPr>
        <w:pStyle w:val="ListParagraph"/>
        <w:numPr>
          <w:ilvl w:val="0"/>
          <w:numId w:val="185"/>
        </w:numPr>
      </w:pPr>
      <w:r w:rsidRPr="00274A16">
        <w:t>Manufacturer certification that the Applicator has been trained in the handling, mixing and application of the products to be used.</w:t>
      </w:r>
    </w:p>
    <w:p w14:paraId="00B1927E" w14:textId="38B85B2B" w:rsidR="00D8685E" w:rsidRPr="00274A16" w:rsidRDefault="00A04EC3" w:rsidP="00E42A73">
      <w:pPr>
        <w:pStyle w:val="ListParagraph"/>
        <w:numPr>
          <w:ilvl w:val="0"/>
          <w:numId w:val="185"/>
        </w:numPr>
      </w:pPr>
      <w:r w:rsidRPr="00274A16">
        <w:t>Certification that the equipment to be used for applying the products has been approved by the protective coating manufacturer and Applicator personnel have been trained and certified for proper use of the equipment.</w:t>
      </w:r>
    </w:p>
    <w:p w14:paraId="00B1927F" w14:textId="5969834B" w:rsidR="00D8685E" w:rsidRPr="00274A16" w:rsidRDefault="00A04EC3" w:rsidP="00E42A73">
      <w:pPr>
        <w:pStyle w:val="ListParagraph"/>
        <w:numPr>
          <w:ilvl w:val="0"/>
          <w:numId w:val="185"/>
        </w:numPr>
      </w:pPr>
      <w:r w:rsidRPr="00274A16">
        <w:t>Written document providing three (3) years of experience and five (5) recent references of Applicator indicating successful application of a 100% solids high-build solvent-free coating by spray application.</w:t>
      </w:r>
    </w:p>
    <w:p w14:paraId="00B19280" w14:textId="63E443E0" w:rsidR="00D8685E" w:rsidRPr="00274A16" w:rsidRDefault="00A04EC3" w:rsidP="00E42A73">
      <w:pPr>
        <w:pStyle w:val="ListParagraph"/>
        <w:numPr>
          <w:ilvl w:val="0"/>
          <w:numId w:val="185"/>
        </w:numPr>
      </w:pPr>
      <w:r w:rsidRPr="00274A16">
        <w:t xml:space="preserve">Written document stating that the contractor has installed a minimum of 50,000 square feet of plural component spray applied polyurethane coating the same or </w:t>
      </w:r>
      <w:proofErr w:type="gramStart"/>
      <w:r w:rsidRPr="00274A16">
        <w:t>similar to</w:t>
      </w:r>
      <w:proofErr w:type="gramEnd"/>
      <w:r w:rsidRPr="00274A16">
        <w:t xml:space="preserve"> that specified within the last two (2) years.</w:t>
      </w:r>
    </w:p>
    <w:p w14:paraId="00B19281" w14:textId="30F17D0C" w:rsidR="00CA2100" w:rsidRPr="00274A16" w:rsidRDefault="00A04EC3" w:rsidP="00E42A73">
      <w:pPr>
        <w:pStyle w:val="ListParagraph"/>
        <w:numPr>
          <w:ilvl w:val="0"/>
          <w:numId w:val="185"/>
        </w:numPr>
      </w:pPr>
      <w:r w:rsidRPr="00274A16">
        <w:t>Proof of any necessary federal, state or local permits or licenses necessary for the project.</w:t>
      </w:r>
    </w:p>
    <w:p w14:paraId="00B19282" w14:textId="77777777" w:rsidR="0028166B" w:rsidRPr="00274A16" w:rsidRDefault="00A04EC3" w:rsidP="00262A8D">
      <w:pPr>
        <w:pStyle w:val="Heading4"/>
      </w:pPr>
      <w:r w:rsidRPr="00274A16">
        <w:lastRenderedPageBreak/>
        <w:t>MATERIALS</w:t>
      </w:r>
    </w:p>
    <w:p w14:paraId="00B19283" w14:textId="77777777" w:rsidR="0028166B" w:rsidRPr="00274A16" w:rsidRDefault="00C968C4" w:rsidP="00A97A88">
      <w:pPr>
        <w:pStyle w:val="Heading5"/>
      </w:pPr>
      <w:r w:rsidRPr="00274A16">
        <w:t>PATCHING MIX</w:t>
      </w:r>
    </w:p>
    <w:p w14:paraId="00B19284" w14:textId="77777777" w:rsidR="0028166B" w:rsidRPr="00274A16" w:rsidRDefault="00C968C4" w:rsidP="00034D51">
      <w:r w:rsidRPr="00274A16">
        <w:t xml:space="preserve">Strong Seal, or approved equal, shall be used as a patching mix according to </w:t>
      </w:r>
      <w:r w:rsidR="00A04EC3" w:rsidRPr="00274A16">
        <w:t>the manufacturer's recommendations and shall have the following minimum requirements:</w:t>
      </w:r>
    </w:p>
    <w:tbl>
      <w:tblPr>
        <w:tblStyle w:val="TableGrid"/>
        <w:tblW w:w="0" w:type="auto"/>
        <w:tblLook w:val="04A0" w:firstRow="1" w:lastRow="0" w:firstColumn="1" w:lastColumn="0" w:noHBand="0" w:noVBand="1"/>
      </w:tblPr>
      <w:tblGrid>
        <w:gridCol w:w="381"/>
        <w:gridCol w:w="3510"/>
        <w:gridCol w:w="3162"/>
      </w:tblGrid>
      <w:tr w:rsidR="004D3EC4" w:rsidRPr="004D3EC4" w14:paraId="6086F503" w14:textId="77777777" w:rsidTr="0047258F">
        <w:tc>
          <w:tcPr>
            <w:tcW w:w="0" w:type="auto"/>
          </w:tcPr>
          <w:p w14:paraId="3689C4DC" w14:textId="77777777" w:rsidR="004D3EC4" w:rsidRPr="004D3EC4" w:rsidRDefault="004D3EC4" w:rsidP="004D3EC4">
            <w:pPr>
              <w:spacing w:before="0"/>
              <w:jc w:val="left"/>
            </w:pPr>
            <w:r w:rsidRPr="004D3EC4">
              <w:t>1.</w:t>
            </w:r>
          </w:p>
        </w:tc>
        <w:tc>
          <w:tcPr>
            <w:tcW w:w="0" w:type="auto"/>
          </w:tcPr>
          <w:p w14:paraId="5E520BE7" w14:textId="77777777" w:rsidR="004D3EC4" w:rsidRPr="004D3EC4" w:rsidRDefault="004D3EC4" w:rsidP="004D3EC4">
            <w:pPr>
              <w:spacing w:before="0"/>
              <w:jc w:val="left"/>
            </w:pPr>
            <w:r w:rsidRPr="004D3EC4">
              <w:t>Compressive Strength (ASTM C109)</w:t>
            </w:r>
          </w:p>
        </w:tc>
        <w:tc>
          <w:tcPr>
            <w:tcW w:w="0" w:type="auto"/>
          </w:tcPr>
          <w:p w14:paraId="0C9F90E9" w14:textId="77777777" w:rsidR="004D3EC4" w:rsidRPr="004D3EC4" w:rsidRDefault="004D3EC4" w:rsidP="004D3EC4">
            <w:pPr>
              <w:spacing w:before="0"/>
              <w:jc w:val="left"/>
            </w:pPr>
            <w:r w:rsidRPr="004D3EC4">
              <w:t>15 min., 200 psi; 6 hrs., 1,400 psi</w:t>
            </w:r>
          </w:p>
        </w:tc>
      </w:tr>
      <w:tr w:rsidR="004D3EC4" w:rsidRPr="004D3EC4" w14:paraId="557894F4" w14:textId="77777777" w:rsidTr="0047258F">
        <w:tc>
          <w:tcPr>
            <w:tcW w:w="0" w:type="auto"/>
          </w:tcPr>
          <w:p w14:paraId="34726109" w14:textId="77777777" w:rsidR="004D3EC4" w:rsidRPr="004D3EC4" w:rsidRDefault="004D3EC4" w:rsidP="004D3EC4">
            <w:pPr>
              <w:spacing w:before="0"/>
              <w:jc w:val="left"/>
            </w:pPr>
            <w:r w:rsidRPr="004D3EC4">
              <w:t>2.</w:t>
            </w:r>
          </w:p>
        </w:tc>
        <w:tc>
          <w:tcPr>
            <w:tcW w:w="0" w:type="auto"/>
          </w:tcPr>
          <w:p w14:paraId="23017428" w14:textId="77777777" w:rsidR="004D3EC4" w:rsidRPr="004D3EC4" w:rsidRDefault="004D3EC4" w:rsidP="004D3EC4">
            <w:pPr>
              <w:spacing w:before="0"/>
              <w:jc w:val="left"/>
            </w:pPr>
            <w:r w:rsidRPr="004D3EC4">
              <w:t>Shrinkage (ASTM C596)</w:t>
            </w:r>
          </w:p>
        </w:tc>
        <w:tc>
          <w:tcPr>
            <w:tcW w:w="0" w:type="auto"/>
          </w:tcPr>
          <w:p w14:paraId="09D1ECDD" w14:textId="77777777" w:rsidR="004D3EC4" w:rsidRPr="004D3EC4" w:rsidRDefault="004D3EC4" w:rsidP="004D3EC4">
            <w:pPr>
              <w:spacing w:before="0"/>
              <w:jc w:val="left"/>
            </w:pPr>
            <w:r w:rsidRPr="004D3EC4">
              <w:t>28 days, 150 psi</w:t>
            </w:r>
          </w:p>
        </w:tc>
      </w:tr>
      <w:tr w:rsidR="004D3EC4" w:rsidRPr="004D3EC4" w14:paraId="46FA4352" w14:textId="77777777" w:rsidTr="0047258F">
        <w:tc>
          <w:tcPr>
            <w:tcW w:w="0" w:type="auto"/>
          </w:tcPr>
          <w:p w14:paraId="0DF7371A" w14:textId="77777777" w:rsidR="004D3EC4" w:rsidRPr="004D3EC4" w:rsidRDefault="004D3EC4" w:rsidP="004D3EC4">
            <w:pPr>
              <w:spacing w:before="0"/>
              <w:jc w:val="left"/>
            </w:pPr>
            <w:r w:rsidRPr="004D3EC4">
              <w:t>3.</w:t>
            </w:r>
          </w:p>
        </w:tc>
        <w:tc>
          <w:tcPr>
            <w:tcW w:w="0" w:type="auto"/>
          </w:tcPr>
          <w:p w14:paraId="6009877B" w14:textId="77777777" w:rsidR="004D3EC4" w:rsidRPr="004D3EC4" w:rsidRDefault="004D3EC4" w:rsidP="004D3EC4">
            <w:pPr>
              <w:spacing w:before="0"/>
              <w:jc w:val="left"/>
            </w:pPr>
            <w:r w:rsidRPr="004D3EC4">
              <w:t>Bond (ASTM C952)</w:t>
            </w:r>
          </w:p>
        </w:tc>
        <w:tc>
          <w:tcPr>
            <w:tcW w:w="0" w:type="auto"/>
          </w:tcPr>
          <w:p w14:paraId="689F6BDF" w14:textId="77777777" w:rsidR="004D3EC4" w:rsidRPr="004D3EC4" w:rsidRDefault="004D3EC4" w:rsidP="004D3EC4">
            <w:pPr>
              <w:spacing w:before="0"/>
              <w:jc w:val="left"/>
            </w:pPr>
            <w:r w:rsidRPr="004D3EC4">
              <w:t>28 days, 150 psi</w:t>
            </w:r>
          </w:p>
        </w:tc>
      </w:tr>
      <w:tr w:rsidR="004D3EC4" w:rsidRPr="004D3EC4" w14:paraId="6F19A0A6" w14:textId="77777777" w:rsidTr="0047258F">
        <w:tc>
          <w:tcPr>
            <w:tcW w:w="0" w:type="auto"/>
          </w:tcPr>
          <w:p w14:paraId="09F57D8E" w14:textId="77777777" w:rsidR="004D3EC4" w:rsidRPr="004D3EC4" w:rsidRDefault="004D3EC4" w:rsidP="004D3EC4">
            <w:pPr>
              <w:spacing w:before="0"/>
              <w:jc w:val="left"/>
            </w:pPr>
            <w:r w:rsidRPr="004D3EC4">
              <w:t>4.</w:t>
            </w:r>
          </w:p>
        </w:tc>
        <w:tc>
          <w:tcPr>
            <w:tcW w:w="0" w:type="auto"/>
          </w:tcPr>
          <w:p w14:paraId="29DE5F1E" w14:textId="77777777" w:rsidR="004D3EC4" w:rsidRPr="004D3EC4" w:rsidRDefault="004D3EC4" w:rsidP="004D3EC4">
            <w:pPr>
              <w:spacing w:before="0"/>
              <w:jc w:val="left"/>
            </w:pPr>
            <w:r w:rsidRPr="004D3EC4">
              <w:t>Cement Sulfate resistant</w:t>
            </w:r>
          </w:p>
        </w:tc>
        <w:tc>
          <w:tcPr>
            <w:tcW w:w="0" w:type="auto"/>
          </w:tcPr>
          <w:p w14:paraId="52F3D405" w14:textId="77777777" w:rsidR="004D3EC4" w:rsidRPr="004D3EC4" w:rsidRDefault="004D3EC4" w:rsidP="004D3EC4">
            <w:pPr>
              <w:spacing w:before="0"/>
              <w:jc w:val="left"/>
            </w:pPr>
          </w:p>
        </w:tc>
      </w:tr>
      <w:tr w:rsidR="004D3EC4" w:rsidRPr="004D3EC4" w14:paraId="515B1765" w14:textId="77777777" w:rsidTr="0047258F">
        <w:tc>
          <w:tcPr>
            <w:tcW w:w="0" w:type="auto"/>
          </w:tcPr>
          <w:p w14:paraId="45350288" w14:textId="77777777" w:rsidR="004D3EC4" w:rsidRPr="004D3EC4" w:rsidRDefault="004D3EC4" w:rsidP="004D3EC4">
            <w:pPr>
              <w:spacing w:before="0"/>
              <w:jc w:val="left"/>
            </w:pPr>
            <w:r w:rsidRPr="004D3EC4">
              <w:t>5.</w:t>
            </w:r>
          </w:p>
        </w:tc>
        <w:tc>
          <w:tcPr>
            <w:tcW w:w="0" w:type="auto"/>
          </w:tcPr>
          <w:p w14:paraId="1DAEE98F" w14:textId="77777777" w:rsidR="004D3EC4" w:rsidRPr="004D3EC4" w:rsidRDefault="004D3EC4" w:rsidP="004D3EC4">
            <w:pPr>
              <w:spacing w:before="0"/>
              <w:jc w:val="left"/>
            </w:pPr>
            <w:r w:rsidRPr="004D3EC4">
              <w:t>Density, when applied</w:t>
            </w:r>
          </w:p>
        </w:tc>
        <w:tc>
          <w:tcPr>
            <w:tcW w:w="0" w:type="auto"/>
          </w:tcPr>
          <w:p w14:paraId="5A42D7BB" w14:textId="77777777" w:rsidR="004D3EC4" w:rsidRPr="004D3EC4" w:rsidRDefault="004D3EC4" w:rsidP="004D3EC4">
            <w:pPr>
              <w:spacing w:before="0"/>
              <w:jc w:val="left"/>
            </w:pPr>
            <w:r w:rsidRPr="004D3EC4">
              <w:t xml:space="preserve">105 +/- 5 </w:t>
            </w:r>
            <w:proofErr w:type="spellStart"/>
            <w:r w:rsidRPr="004D3EC4">
              <w:t>pcf</w:t>
            </w:r>
            <w:proofErr w:type="spellEnd"/>
          </w:p>
        </w:tc>
      </w:tr>
    </w:tbl>
    <w:p w14:paraId="00B1928A" w14:textId="77777777" w:rsidR="0028166B" w:rsidRPr="00274A16" w:rsidRDefault="00A04EC3" w:rsidP="00A97A88">
      <w:pPr>
        <w:pStyle w:val="Heading5"/>
      </w:pPr>
      <w:r w:rsidRPr="00274A16">
        <w:t>INFILTRATION CONTROL</w:t>
      </w:r>
    </w:p>
    <w:p w14:paraId="00B1928B" w14:textId="77777777" w:rsidR="0028166B" w:rsidRPr="00274A16" w:rsidRDefault="00A04EC3" w:rsidP="00034D51">
      <w:r w:rsidRPr="00274A16">
        <w:t>Strong Plug, or approved equal,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4D3EC4" w:rsidRPr="004D3EC4" w14:paraId="736BAF78" w14:textId="77777777" w:rsidTr="0047258F">
        <w:tc>
          <w:tcPr>
            <w:tcW w:w="0" w:type="auto"/>
          </w:tcPr>
          <w:p w14:paraId="0C984DC5" w14:textId="77777777" w:rsidR="004D3EC4" w:rsidRPr="004D3EC4" w:rsidRDefault="004D3EC4" w:rsidP="00D818BE">
            <w:pPr>
              <w:spacing w:before="0"/>
              <w:jc w:val="left"/>
            </w:pPr>
            <w:r w:rsidRPr="004D3EC4">
              <w:t>1.</w:t>
            </w:r>
          </w:p>
        </w:tc>
        <w:tc>
          <w:tcPr>
            <w:tcW w:w="0" w:type="auto"/>
          </w:tcPr>
          <w:p w14:paraId="49EC4333" w14:textId="77777777" w:rsidR="004D3EC4" w:rsidRPr="004D3EC4" w:rsidRDefault="004D3EC4" w:rsidP="00D818BE">
            <w:pPr>
              <w:spacing w:before="0"/>
              <w:jc w:val="left"/>
            </w:pPr>
            <w:r w:rsidRPr="004D3EC4">
              <w:t>Compressive strength (ASTM C109)</w:t>
            </w:r>
          </w:p>
        </w:tc>
        <w:tc>
          <w:tcPr>
            <w:tcW w:w="0" w:type="auto"/>
          </w:tcPr>
          <w:p w14:paraId="07DAE40E" w14:textId="77777777" w:rsidR="004D3EC4" w:rsidRPr="004D3EC4" w:rsidRDefault="004D3EC4" w:rsidP="00D818BE">
            <w:pPr>
              <w:spacing w:before="0"/>
              <w:jc w:val="left"/>
            </w:pPr>
            <w:r w:rsidRPr="004D3EC4">
              <w:t>600 psi, 1 hr.; 1000 psi 24 hrs.</w:t>
            </w:r>
          </w:p>
        </w:tc>
      </w:tr>
      <w:tr w:rsidR="004D3EC4" w:rsidRPr="004D3EC4" w14:paraId="181A2895" w14:textId="77777777" w:rsidTr="0047258F">
        <w:tc>
          <w:tcPr>
            <w:tcW w:w="0" w:type="auto"/>
          </w:tcPr>
          <w:p w14:paraId="05378C41" w14:textId="77777777" w:rsidR="004D3EC4" w:rsidRPr="004D3EC4" w:rsidRDefault="004D3EC4" w:rsidP="00D818BE">
            <w:pPr>
              <w:spacing w:before="0"/>
              <w:jc w:val="left"/>
            </w:pPr>
            <w:r w:rsidRPr="004D3EC4">
              <w:t>2.</w:t>
            </w:r>
          </w:p>
        </w:tc>
        <w:tc>
          <w:tcPr>
            <w:tcW w:w="0" w:type="auto"/>
          </w:tcPr>
          <w:p w14:paraId="3F0C3E41" w14:textId="77777777" w:rsidR="004D3EC4" w:rsidRPr="004D3EC4" w:rsidRDefault="004D3EC4" w:rsidP="00D818BE">
            <w:pPr>
              <w:spacing w:before="0"/>
              <w:jc w:val="left"/>
            </w:pPr>
            <w:r w:rsidRPr="004D3EC4">
              <w:t>Bond (ASTM C952)</w:t>
            </w:r>
          </w:p>
        </w:tc>
        <w:tc>
          <w:tcPr>
            <w:tcW w:w="0" w:type="auto"/>
          </w:tcPr>
          <w:p w14:paraId="53BD16A2" w14:textId="77777777" w:rsidR="004D3EC4" w:rsidRPr="004D3EC4" w:rsidRDefault="004D3EC4" w:rsidP="00D818BE">
            <w:pPr>
              <w:spacing w:before="0"/>
              <w:jc w:val="left"/>
            </w:pPr>
            <w:r w:rsidRPr="004D3EC4">
              <w:t>30 psi, 1 hr.; 80 psi, 24 hrs.</w:t>
            </w:r>
          </w:p>
        </w:tc>
      </w:tr>
    </w:tbl>
    <w:p w14:paraId="00B1928E" w14:textId="77777777" w:rsidR="0028166B" w:rsidRPr="00274A16" w:rsidRDefault="00A04EC3" w:rsidP="00A97A88">
      <w:pPr>
        <w:pStyle w:val="Heading5"/>
      </w:pPr>
      <w:r w:rsidRPr="00274A16">
        <w:t>GROUTING MIX</w:t>
      </w:r>
    </w:p>
    <w:p w14:paraId="00B1928F" w14:textId="77777777" w:rsidR="0028166B" w:rsidRPr="00274A16" w:rsidRDefault="00A04EC3" w:rsidP="00034D51">
      <w:r w:rsidRPr="00274A16">
        <w:t xml:space="preserve">Strong-Seal Grout, or approved equal, shall be used for stopping very active infiltration and filling voids according to the manufacturer's recommendations. The grout shall be volume stable and have a minimum twenty-eight (28) day compressive strength of 250 psi and </w:t>
      </w:r>
      <w:proofErr w:type="gramStart"/>
      <w:r w:rsidRPr="00274A16">
        <w:t>a one</w:t>
      </w:r>
      <w:proofErr w:type="gramEnd"/>
      <w:r w:rsidRPr="00274A16">
        <w:t xml:space="preserve"> (1) day strength of 50 psi.</w:t>
      </w:r>
    </w:p>
    <w:p w14:paraId="00B19290" w14:textId="77777777" w:rsidR="0028166B" w:rsidRPr="00274A16" w:rsidRDefault="00A04EC3" w:rsidP="00A97A88">
      <w:pPr>
        <w:pStyle w:val="Heading5"/>
      </w:pPr>
      <w:r w:rsidRPr="00274A16">
        <w:t>COATING MATERIAL</w:t>
      </w:r>
    </w:p>
    <w:p w14:paraId="00B19291" w14:textId="77777777" w:rsidR="00C575FF" w:rsidRPr="00274A16" w:rsidRDefault="00A04EC3" w:rsidP="00034D51">
      <w:r w:rsidRPr="00274A16">
        <w:t xml:space="preserve">The </w:t>
      </w:r>
      <w:r w:rsidR="00FD7681" w:rsidRPr="00274A16">
        <w:t>resin-</w:t>
      </w:r>
      <w:r w:rsidRPr="00274A16">
        <w:t xml:space="preserve">based material shall be used to form the sprayed structurally enhanced monolithic liner covering all interior surfaces of the structure, including benches and channels/troughs of manholes. The finished liner shall be </w:t>
      </w:r>
      <w:proofErr w:type="spellStart"/>
      <w:r w:rsidRPr="00274A16">
        <w:t>SprayWall</w:t>
      </w:r>
      <w:proofErr w:type="spellEnd"/>
      <w:r w:rsidRPr="00274A16">
        <w:t xml:space="preserve">® as manufactured by </w:t>
      </w:r>
      <w:proofErr w:type="spellStart"/>
      <w:r w:rsidRPr="00274A16">
        <w:t>Sprayroq</w:t>
      </w:r>
      <w:proofErr w:type="spellEnd"/>
      <w:r w:rsidRPr="00274A16">
        <w:t>, Inc. or approved equal and conform to the minimum physical requirements listed below. A minimum of 125 mil. coating thickness is required.</w:t>
      </w:r>
    </w:p>
    <w:p w14:paraId="00B19293" w14:textId="09239027" w:rsidR="0028166B" w:rsidRPr="00274A16" w:rsidRDefault="00A04EC3" w:rsidP="00034D51">
      <w:r w:rsidRPr="00274A16">
        <w:t xml:space="preserve">The physical requirements must be verified by an independent, certified, </w:t>
      </w:r>
      <w:proofErr w:type="gramStart"/>
      <w:r w:rsidRPr="00274A16">
        <w:t>third party</w:t>
      </w:r>
      <w:proofErr w:type="gramEnd"/>
      <w:r w:rsidRPr="00274A16">
        <w:t xml:space="preserve"> testing laboratory within the last five years and must be submitted with the bid package. Any bid package not including the verifiable, independent </w:t>
      </w:r>
      <w:r w:rsidR="00FD7681" w:rsidRPr="00274A16">
        <w:t>third-party</w:t>
      </w:r>
      <w:r w:rsidRPr="00274A16">
        <w:t xml:space="preserve"> testing shall be ruled non-responsive and will be rejected.</w:t>
      </w:r>
    </w:p>
    <w:tbl>
      <w:tblPr>
        <w:tblStyle w:val="TableGrid"/>
        <w:tblW w:w="0" w:type="auto"/>
        <w:tblLook w:val="04A0" w:firstRow="1" w:lastRow="0" w:firstColumn="1" w:lastColumn="0" w:noHBand="0" w:noVBand="1"/>
      </w:tblPr>
      <w:tblGrid>
        <w:gridCol w:w="381"/>
        <w:gridCol w:w="3664"/>
        <w:gridCol w:w="5305"/>
      </w:tblGrid>
      <w:tr w:rsidR="004D3EC4" w:rsidRPr="004D3EC4" w14:paraId="7808CA2D" w14:textId="77777777" w:rsidTr="0047258F">
        <w:trPr>
          <w:cantSplit/>
        </w:trPr>
        <w:tc>
          <w:tcPr>
            <w:tcW w:w="0" w:type="auto"/>
          </w:tcPr>
          <w:p w14:paraId="168081E5" w14:textId="77777777" w:rsidR="004D3EC4" w:rsidRPr="004D3EC4" w:rsidRDefault="004D3EC4" w:rsidP="004D3EC4">
            <w:pPr>
              <w:spacing w:before="0"/>
              <w:jc w:val="left"/>
            </w:pPr>
            <w:r w:rsidRPr="004D3EC4">
              <w:t>1.</w:t>
            </w:r>
          </w:p>
        </w:tc>
        <w:tc>
          <w:tcPr>
            <w:tcW w:w="3664" w:type="dxa"/>
          </w:tcPr>
          <w:p w14:paraId="5B03FAFE" w14:textId="77777777" w:rsidR="004D3EC4" w:rsidRPr="004D3EC4" w:rsidRDefault="004D3EC4" w:rsidP="004D3EC4">
            <w:pPr>
              <w:spacing w:before="0"/>
              <w:jc w:val="left"/>
            </w:pPr>
            <w:r w:rsidRPr="004D3EC4">
              <w:t>VOC Content (ASTM D2584)</w:t>
            </w:r>
          </w:p>
        </w:tc>
        <w:tc>
          <w:tcPr>
            <w:tcW w:w="5305" w:type="dxa"/>
          </w:tcPr>
          <w:p w14:paraId="42C0C315" w14:textId="77777777" w:rsidR="004D3EC4" w:rsidRPr="004D3EC4" w:rsidRDefault="004D3EC4" w:rsidP="004D3EC4">
            <w:pPr>
              <w:spacing w:before="0"/>
              <w:jc w:val="left"/>
            </w:pPr>
            <w:r w:rsidRPr="004D3EC4">
              <w:t>0%</w:t>
            </w:r>
          </w:p>
        </w:tc>
      </w:tr>
      <w:tr w:rsidR="004D3EC4" w:rsidRPr="004D3EC4" w14:paraId="165889EF" w14:textId="77777777" w:rsidTr="0047258F">
        <w:trPr>
          <w:cantSplit/>
        </w:trPr>
        <w:tc>
          <w:tcPr>
            <w:tcW w:w="0" w:type="auto"/>
          </w:tcPr>
          <w:p w14:paraId="0441207B" w14:textId="77777777" w:rsidR="004D3EC4" w:rsidRPr="004D3EC4" w:rsidRDefault="004D3EC4" w:rsidP="004D3EC4">
            <w:pPr>
              <w:spacing w:before="0"/>
              <w:jc w:val="left"/>
            </w:pPr>
            <w:r w:rsidRPr="004D3EC4">
              <w:t>2.</w:t>
            </w:r>
          </w:p>
        </w:tc>
        <w:tc>
          <w:tcPr>
            <w:tcW w:w="3664" w:type="dxa"/>
          </w:tcPr>
          <w:p w14:paraId="5187B32C" w14:textId="77777777" w:rsidR="004D3EC4" w:rsidRPr="004D3EC4" w:rsidRDefault="004D3EC4" w:rsidP="004D3EC4">
            <w:pPr>
              <w:spacing w:before="0"/>
              <w:jc w:val="left"/>
            </w:pPr>
            <w:r w:rsidRPr="004D3EC4">
              <w:t>Compressive Strength, (ASTM D695)</w:t>
            </w:r>
          </w:p>
        </w:tc>
        <w:tc>
          <w:tcPr>
            <w:tcW w:w="5305" w:type="dxa"/>
          </w:tcPr>
          <w:p w14:paraId="5DF18A6E" w14:textId="77777777" w:rsidR="004D3EC4" w:rsidRPr="004D3EC4" w:rsidRDefault="004D3EC4" w:rsidP="004D3EC4">
            <w:pPr>
              <w:spacing w:before="0"/>
              <w:jc w:val="left"/>
            </w:pPr>
            <w:r w:rsidRPr="004D3EC4">
              <w:t>18,000 psi</w:t>
            </w:r>
          </w:p>
        </w:tc>
      </w:tr>
      <w:tr w:rsidR="004D3EC4" w:rsidRPr="004D3EC4" w14:paraId="52ED2F5B" w14:textId="77777777" w:rsidTr="0047258F">
        <w:trPr>
          <w:cantSplit/>
        </w:trPr>
        <w:tc>
          <w:tcPr>
            <w:tcW w:w="0" w:type="auto"/>
          </w:tcPr>
          <w:p w14:paraId="5DB065D9" w14:textId="77777777" w:rsidR="004D3EC4" w:rsidRPr="004D3EC4" w:rsidRDefault="004D3EC4" w:rsidP="004D3EC4">
            <w:pPr>
              <w:spacing w:before="0"/>
              <w:jc w:val="left"/>
            </w:pPr>
            <w:r w:rsidRPr="004D3EC4">
              <w:t>3.</w:t>
            </w:r>
          </w:p>
        </w:tc>
        <w:tc>
          <w:tcPr>
            <w:tcW w:w="3664" w:type="dxa"/>
          </w:tcPr>
          <w:p w14:paraId="53400F5F" w14:textId="77777777" w:rsidR="004D3EC4" w:rsidRPr="004D3EC4" w:rsidRDefault="004D3EC4" w:rsidP="004D3EC4">
            <w:pPr>
              <w:spacing w:before="0"/>
              <w:jc w:val="left"/>
            </w:pPr>
            <w:r w:rsidRPr="004D3EC4">
              <w:t>Tensile Strength, (ASTM D638)</w:t>
            </w:r>
          </w:p>
        </w:tc>
        <w:tc>
          <w:tcPr>
            <w:tcW w:w="5305" w:type="dxa"/>
          </w:tcPr>
          <w:p w14:paraId="5B9A8BAC" w14:textId="73D1B110" w:rsidR="004D3EC4" w:rsidRPr="004D3EC4" w:rsidRDefault="004D3EC4" w:rsidP="004D3EC4">
            <w:pPr>
              <w:spacing w:before="0"/>
              <w:jc w:val="left"/>
            </w:pPr>
            <w:r w:rsidRPr="004D3EC4">
              <w:t>&gt; 7,450 psi</w:t>
            </w:r>
          </w:p>
        </w:tc>
      </w:tr>
      <w:tr w:rsidR="004D3EC4" w:rsidRPr="004D3EC4" w14:paraId="21DC2F4C" w14:textId="77777777" w:rsidTr="0047258F">
        <w:trPr>
          <w:cantSplit/>
        </w:trPr>
        <w:tc>
          <w:tcPr>
            <w:tcW w:w="0" w:type="auto"/>
          </w:tcPr>
          <w:p w14:paraId="703EA925" w14:textId="77777777" w:rsidR="004D3EC4" w:rsidRPr="004D3EC4" w:rsidRDefault="004D3EC4" w:rsidP="004D3EC4">
            <w:pPr>
              <w:spacing w:before="0"/>
              <w:jc w:val="left"/>
            </w:pPr>
            <w:r w:rsidRPr="004D3EC4">
              <w:t>4.</w:t>
            </w:r>
          </w:p>
        </w:tc>
        <w:tc>
          <w:tcPr>
            <w:tcW w:w="3664" w:type="dxa"/>
          </w:tcPr>
          <w:p w14:paraId="2EEBF0A5" w14:textId="77777777" w:rsidR="004D3EC4" w:rsidRPr="004D3EC4" w:rsidRDefault="004D3EC4" w:rsidP="004D3EC4">
            <w:pPr>
              <w:spacing w:before="0"/>
              <w:jc w:val="left"/>
            </w:pPr>
            <w:r w:rsidRPr="004D3EC4">
              <w:t>Flexural Modulus, (ASTM D790)</w:t>
            </w:r>
          </w:p>
        </w:tc>
        <w:tc>
          <w:tcPr>
            <w:tcW w:w="5305" w:type="dxa"/>
          </w:tcPr>
          <w:p w14:paraId="2C7BBBB1" w14:textId="77777777" w:rsidR="004D3EC4" w:rsidRPr="004D3EC4" w:rsidRDefault="004D3EC4" w:rsidP="004D3EC4">
            <w:pPr>
              <w:spacing w:before="0"/>
              <w:jc w:val="left"/>
            </w:pPr>
            <w:r w:rsidRPr="004D3EC4">
              <w:t>735,000 psi</w:t>
            </w:r>
          </w:p>
        </w:tc>
      </w:tr>
      <w:tr w:rsidR="004D3EC4" w:rsidRPr="004D3EC4" w14:paraId="3E82DB44" w14:textId="77777777" w:rsidTr="0047258F">
        <w:trPr>
          <w:cantSplit/>
        </w:trPr>
        <w:tc>
          <w:tcPr>
            <w:tcW w:w="0" w:type="auto"/>
          </w:tcPr>
          <w:p w14:paraId="170F40B7" w14:textId="77777777" w:rsidR="004D3EC4" w:rsidRPr="004D3EC4" w:rsidRDefault="004D3EC4" w:rsidP="004D3EC4">
            <w:pPr>
              <w:spacing w:before="0"/>
              <w:jc w:val="left"/>
            </w:pPr>
            <w:r w:rsidRPr="004D3EC4">
              <w:t>5.</w:t>
            </w:r>
          </w:p>
        </w:tc>
        <w:tc>
          <w:tcPr>
            <w:tcW w:w="3664" w:type="dxa"/>
          </w:tcPr>
          <w:p w14:paraId="3F32789C" w14:textId="77777777" w:rsidR="004D3EC4" w:rsidRPr="004D3EC4" w:rsidRDefault="004D3EC4" w:rsidP="004D3EC4">
            <w:pPr>
              <w:spacing w:before="0"/>
              <w:jc w:val="left"/>
            </w:pPr>
            <w:r w:rsidRPr="004D3EC4">
              <w:t>Adhesion to Concrete, (ASTM D4541/7234)</w:t>
            </w:r>
          </w:p>
        </w:tc>
        <w:tc>
          <w:tcPr>
            <w:tcW w:w="5305" w:type="dxa"/>
          </w:tcPr>
          <w:p w14:paraId="0E49C122" w14:textId="77777777" w:rsidR="004D3EC4" w:rsidRPr="004D3EC4" w:rsidRDefault="004D3EC4" w:rsidP="004D3EC4">
            <w:pPr>
              <w:spacing w:before="0"/>
              <w:jc w:val="left"/>
            </w:pPr>
            <w:r w:rsidRPr="004D3EC4">
              <w:t>&gt;200 psi with substrate (concrete) failure</w:t>
            </w:r>
          </w:p>
        </w:tc>
      </w:tr>
      <w:tr w:rsidR="004D3EC4" w:rsidRPr="004D3EC4" w14:paraId="09A96A11" w14:textId="77777777" w:rsidTr="0047258F">
        <w:trPr>
          <w:cantSplit/>
        </w:trPr>
        <w:tc>
          <w:tcPr>
            <w:tcW w:w="0" w:type="auto"/>
          </w:tcPr>
          <w:p w14:paraId="3D229619" w14:textId="77777777" w:rsidR="004D3EC4" w:rsidRPr="004D3EC4" w:rsidRDefault="004D3EC4" w:rsidP="004D3EC4">
            <w:pPr>
              <w:spacing w:before="0"/>
              <w:jc w:val="left"/>
            </w:pPr>
            <w:r w:rsidRPr="004D3EC4">
              <w:t>6.</w:t>
            </w:r>
          </w:p>
        </w:tc>
        <w:tc>
          <w:tcPr>
            <w:tcW w:w="3664" w:type="dxa"/>
          </w:tcPr>
          <w:p w14:paraId="72E5011D" w14:textId="3F68E454" w:rsidR="00B323AF" w:rsidRPr="004D3EC4" w:rsidRDefault="004D3EC4" w:rsidP="00B323AF">
            <w:pPr>
              <w:spacing w:before="0"/>
              <w:jc w:val="left"/>
            </w:pPr>
            <w:r w:rsidRPr="004D3EC4">
              <w:t>Chemical Resistance (ASTM D543/G20) immersion service for:</w:t>
            </w:r>
          </w:p>
        </w:tc>
        <w:tc>
          <w:tcPr>
            <w:tcW w:w="5305" w:type="dxa"/>
          </w:tcPr>
          <w:p w14:paraId="69CCEAE5" w14:textId="77777777" w:rsidR="00B323AF" w:rsidRDefault="00B323AF" w:rsidP="00E42A73">
            <w:pPr>
              <w:pStyle w:val="ListParagraph"/>
              <w:numPr>
                <w:ilvl w:val="0"/>
                <w:numId w:val="186"/>
              </w:numPr>
              <w:spacing w:before="0"/>
              <w:jc w:val="left"/>
            </w:pPr>
            <w:r w:rsidRPr="004D3EC4">
              <w:t>Municipal sanitary sewer environment</w:t>
            </w:r>
          </w:p>
          <w:p w14:paraId="755C31D3" w14:textId="77777777" w:rsidR="00B323AF" w:rsidRDefault="00B323AF" w:rsidP="00E42A73">
            <w:pPr>
              <w:pStyle w:val="ListParagraph"/>
              <w:numPr>
                <w:ilvl w:val="0"/>
                <w:numId w:val="186"/>
              </w:numPr>
              <w:spacing w:before="0"/>
              <w:jc w:val="left"/>
            </w:pPr>
            <w:r w:rsidRPr="004D3EC4">
              <w:t>Sulfuric Acid, 30%</w:t>
            </w:r>
          </w:p>
          <w:p w14:paraId="6CF0554D" w14:textId="77777777" w:rsidR="00B323AF" w:rsidRDefault="00B323AF" w:rsidP="00E42A73">
            <w:pPr>
              <w:pStyle w:val="ListParagraph"/>
              <w:numPr>
                <w:ilvl w:val="0"/>
                <w:numId w:val="186"/>
              </w:numPr>
              <w:spacing w:before="0"/>
              <w:jc w:val="left"/>
            </w:pPr>
            <w:r w:rsidRPr="004D3EC4">
              <w:t>Sodium Hydroxide, 10%</w:t>
            </w:r>
          </w:p>
          <w:p w14:paraId="5668B30A" w14:textId="5B05494E" w:rsidR="004D3EC4" w:rsidRPr="004D3EC4" w:rsidRDefault="00B323AF" w:rsidP="00E42A73">
            <w:pPr>
              <w:pStyle w:val="ListParagraph"/>
              <w:numPr>
                <w:ilvl w:val="0"/>
                <w:numId w:val="186"/>
              </w:numPr>
              <w:spacing w:before="0"/>
              <w:jc w:val="left"/>
            </w:pPr>
            <w:r w:rsidRPr="004D3EC4">
              <w:t>Sodium Hypochlorite, 3%</w:t>
            </w:r>
          </w:p>
        </w:tc>
      </w:tr>
      <w:tr w:rsidR="004D3EC4" w:rsidRPr="004D3EC4" w14:paraId="3BA2EA5E" w14:textId="77777777" w:rsidTr="0047258F">
        <w:trPr>
          <w:cantSplit/>
        </w:trPr>
        <w:tc>
          <w:tcPr>
            <w:tcW w:w="0" w:type="auto"/>
          </w:tcPr>
          <w:p w14:paraId="05F33B29" w14:textId="77777777" w:rsidR="004D3EC4" w:rsidRPr="004D3EC4" w:rsidRDefault="004D3EC4" w:rsidP="004D3EC4">
            <w:pPr>
              <w:spacing w:before="0"/>
              <w:jc w:val="left"/>
            </w:pPr>
            <w:r w:rsidRPr="004D3EC4">
              <w:t>7.</w:t>
            </w:r>
          </w:p>
        </w:tc>
        <w:tc>
          <w:tcPr>
            <w:tcW w:w="3664" w:type="dxa"/>
          </w:tcPr>
          <w:p w14:paraId="5F313E87" w14:textId="3EE49709" w:rsidR="004D3EC4" w:rsidRPr="004D3EC4" w:rsidRDefault="004D3EC4" w:rsidP="004D3EC4">
            <w:pPr>
              <w:spacing w:before="0"/>
              <w:jc w:val="left"/>
            </w:pPr>
            <w:r w:rsidRPr="004D3EC4">
              <w:t>Successful Pass</w:t>
            </w:r>
            <w:r w:rsidR="00B323AF">
              <w:t>:</w:t>
            </w:r>
          </w:p>
        </w:tc>
        <w:tc>
          <w:tcPr>
            <w:tcW w:w="5305" w:type="dxa"/>
          </w:tcPr>
          <w:p w14:paraId="7F38A871" w14:textId="79313C54" w:rsidR="004D3EC4" w:rsidRPr="004D3EC4" w:rsidRDefault="004D3EC4" w:rsidP="004D3EC4">
            <w:pPr>
              <w:spacing w:before="0"/>
              <w:jc w:val="left"/>
            </w:pPr>
            <w:r w:rsidRPr="004D3EC4">
              <w:t xml:space="preserve">Sanitation District of L.A. County Coating Evaluation Study and SSPWC 210.2.3.3 (Greenbook </w:t>
            </w:r>
            <w:r w:rsidR="00B5275F">
              <w:t>“</w:t>
            </w:r>
            <w:r w:rsidRPr="004D3EC4">
              <w:t>Pickle Jar</w:t>
            </w:r>
            <w:r w:rsidR="00B5275F">
              <w:t>”</w:t>
            </w:r>
            <w:r w:rsidRPr="004D3EC4">
              <w:t xml:space="preserve"> Chemical Resistance test)</w:t>
            </w:r>
          </w:p>
        </w:tc>
      </w:tr>
    </w:tbl>
    <w:p w14:paraId="00B192A0" w14:textId="3E5E7559" w:rsidR="0028166B" w:rsidRPr="00274A16" w:rsidRDefault="00A04EC3" w:rsidP="00034D51">
      <w:r w:rsidRPr="00274A16">
        <w:t>The initial flexural modulus of elasti</w:t>
      </w:r>
      <w:r w:rsidR="002129CA" w:rsidRPr="00274A16">
        <w:t>city</w:t>
      </w:r>
      <w:r w:rsidRPr="00274A16">
        <w:t xml:space="preserve"> (short term) of the submitted resin material will be utilized with the </w:t>
      </w:r>
      <w:r w:rsidR="004D3EC4" w:rsidRPr="00274A16">
        <w:t>long-term</w:t>
      </w:r>
      <w:r w:rsidRPr="00274A16">
        <w:t xml:space="preserve"> deformation percentage as determined by ASTM D2990 (see below) in the design equation outlined in ASTM 1216-09, Appendix X1. The value of the </w:t>
      </w:r>
      <w:r w:rsidR="00FD7681" w:rsidRPr="00274A16">
        <w:t>long-</w:t>
      </w:r>
      <w:r w:rsidRPr="00274A16">
        <w:t xml:space="preserve">term flexural modulus of the proposed product will be certified by an independent, certified, </w:t>
      </w:r>
      <w:r w:rsidR="00C60E28" w:rsidRPr="00274A16">
        <w:t>third-party</w:t>
      </w:r>
      <w:r w:rsidRPr="00274A16">
        <w:t xml:space="preserve"> testing lab, independent of the </w:t>
      </w:r>
      <w:r w:rsidRPr="00274A16">
        <w:lastRenderedPageBreak/>
        <w:t>Manufacturer and submitted with the bid package. [The definition of long</w:t>
      </w:r>
      <w:r w:rsidR="004D3EC4">
        <w:t>-</w:t>
      </w:r>
      <w:r w:rsidRPr="00274A16">
        <w:t xml:space="preserve">term value will be identified as initial flexural VER 01 w/Flat Wall 2015 Page 7 of 12 </w:t>
      </w:r>
      <w:proofErr w:type="gramStart"/>
      <w:r w:rsidRPr="00274A16">
        <w:t>modulus</w:t>
      </w:r>
      <w:proofErr w:type="gramEnd"/>
      <w:r w:rsidRPr="00274A16">
        <w:t xml:space="preserve"> of elasti</w:t>
      </w:r>
      <w:r w:rsidR="002129CA" w:rsidRPr="00274A16">
        <w:t>city</w:t>
      </w:r>
      <w:r w:rsidRPr="00274A16">
        <w:t xml:space="preserve"> less the reduction in value caused by Creep over a fifty (50) year minimum period and verified by third party DMA testing (ASTM D2990</w:t>
      </w:r>
      <w:proofErr w:type="gramStart"/>
      <w:r w:rsidRPr="00274A16">
        <w:t>).]</w:t>
      </w:r>
      <w:proofErr w:type="gramEnd"/>
      <w:r w:rsidRPr="00274A16">
        <w:t xml:space="preserve"> All design submittals will include this certified </w:t>
      </w:r>
      <w:r w:rsidR="00FD7681" w:rsidRPr="00274A16">
        <w:t>third-party</w:t>
      </w:r>
      <w:r w:rsidRPr="00274A16">
        <w:t xml:space="preserve"> DMA testing (ASTM D2990) value in their respective design calculations for each structure being rehabilitated.</w:t>
      </w:r>
    </w:p>
    <w:p w14:paraId="00B192A2" w14:textId="77777777" w:rsidR="0028166B" w:rsidRPr="00274A16" w:rsidRDefault="00A04EC3" w:rsidP="00034D51">
      <w:r w:rsidRPr="00274A16">
        <w:t xml:space="preserve">Coating product physical properties shall be substantiated through submittal of accredited </w:t>
      </w:r>
      <w:r w:rsidR="00FD7681" w:rsidRPr="00274A16">
        <w:t>third-party</w:t>
      </w:r>
      <w:r w:rsidRPr="00274A16">
        <w:t xml:space="preserve"> testing results and shall be representative of the actual field applied product and cure mechanism(s) to be employed in the field.</w:t>
      </w:r>
    </w:p>
    <w:p w14:paraId="00B192A4" w14:textId="251C0AB7" w:rsidR="0028166B" w:rsidRPr="00274A16" w:rsidRDefault="00A04EC3" w:rsidP="00034D51">
      <w:r w:rsidRPr="00274A16">
        <w:t xml:space="preserve">Polyurethane coating to be </w:t>
      </w:r>
      <w:r w:rsidR="00C60E28" w:rsidRPr="00274A16">
        <w:t>manual</w:t>
      </w:r>
      <w:r w:rsidRPr="00274A16">
        <w:t xml:space="preserve"> or spray applied to interior surfaces of exposed concrete above or below the typical flow line; specifically designed for accelerated cure and suitable for release of flow in less than 45 minutes at normal service temperatures or as otherwise detailed.</w:t>
      </w:r>
    </w:p>
    <w:p w14:paraId="00B192A5" w14:textId="77777777" w:rsidR="0028166B" w:rsidRPr="00274A16" w:rsidRDefault="00A04EC3" w:rsidP="00A97A88">
      <w:pPr>
        <w:pStyle w:val="Heading5"/>
      </w:pPr>
      <w:r w:rsidRPr="00274A16">
        <w:t>OTHER MATERIALS</w:t>
      </w:r>
    </w:p>
    <w:p w14:paraId="00B192A6" w14:textId="77777777" w:rsidR="0028166B" w:rsidRPr="00274A16" w:rsidRDefault="00A04EC3" w:rsidP="00034D51">
      <w:r w:rsidRPr="00274A16">
        <w:t>No other material shall be used with the mixes previously described without prior approval or recommendation from the manufacturer.</w:t>
      </w:r>
    </w:p>
    <w:p w14:paraId="00B192A7" w14:textId="77777777" w:rsidR="0028166B" w:rsidRPr="00274A16" w:rsidRDefault="00A04EC3" w:rsidP="00262A8D">
      <w:pPr>
        <w:pStyle w:val="Heading4"/>
      </w:pPr>
      <w:r w:rsidRPr="00274A16">
        <w:t>INSTALLATION AND EXECUTION</w:t>
      </w:r>
    </w:p>
    <w:p w14:paraId="00B192A8" w14:textId="77777777" w:rsidR="0028166B" w:rsidRPr="00274A16" w:rsidRDefault="00C968C4" w:rsidP="00A97A88">
      <w:pPr>
        <w:pStyle w:val="Heading5"/>
      </w:pPr>
      <w:r w:rsidRPr="00274A16">
        <w:t>PREPARATION</w:t>
      </w:r>
    </w:p>
    <w:p w14:paraId="00B192A9" w14:textId="5DDBAC4B" w:rsidR="0028166B" w:rsidRPr="00274A16" w:rsidRDefault="00C968C4" w:rsidP="00E42A73">
      <w:pPr>
        <w:pStyle w:val="ListParagraph"/>
        <w:numPr>
          <w:ilvl w:val="0"/>
          <w:numId w:val="187"/>
        </w:numPr>
      </w:pPr>
      <w:r w:rsidRPr="00274A16">
        <w:t>All foreign material shall be removed from the manhole wal</w:t>
      </w:r>
      <w:r w:rsidR="00A04EC3" w:rsidRPr="00274A16">
        <w:t xml:space="preserve">l and bench using a </w:t>
      </w:r>
      <w:r w:rsidR="00FD7681" w:rsidRPr="00274A16">
        <w:t>high-pressure</w:t>
      </w:r>
      <w:r w:rsidR="00A04EC3" w:rsidRPr="00274A16">
        <w:t xml:space="preserve"> water spray (minimum 5,000 psi). Loose and protruding brick, mortar and concrete shall be removed using a mason's hammer and chisel and/or scraper. Fill any large voids with brick and quick setting patching mix.</w:t>
      </w:r>
    </w:p>
    <w:p w14:paraId="00B192AA" w14:textId="00B81E55" w:rsidR="0028166B" w:rsidRPr="00274A16" w:rsidRDefault="00A04EC3" w:rsidP="00E42A73">
      <w:pPr>
        <w:pStyle w:val="ListParagraph"/>
        <w:numPr>
          <w:ilvl w:val="0"/>
          <w:numId w:val="187"/>
        </w:numPr>
      </w:pPr>
      <w:r w:rsidRPr="00274A16">
        <w:t>Active leaks shall be stopped using quick</w:t>
      </w:r>
      <w:r w:rsidR="00C60E28">
        <w:t>-</w:t>
      </w:r>
      <w:r w:rsidRPr="00274A16">
        <w:t xml:space="preserve">setting specially formulated mixes according to the manufacturer's recommendations. When severe infiltration is present, drilling may be required </w:t>
      </w:r>
      <w:proofErr w:type="gramStart"/>
      <w:r w:rsidRPr="00274A16">
        <w:t>in order to</w:t>
      </w:r>
      <w:proofErr w:type="gramEnd"/>
      <w:r w:rsidRPr="00274A16">
        <w:t xml:space="preserve"> pressure grout using a cementitious grout. </w:t>
      </w:r>
      <w:r w:rsidR="00C60E28" w:rsidRPr="00274A16">
        <w:t>Manufacturers’</w:t>
      </w:r>
      <w:r w:rsidRPr="00274A16">
        <w:t xml:space="preserve"> recommendations shall be followed when pressure grouting is required.</w:t>
      </w:r>
    </w:p>
    <w:p w14:paraId="00B192AB" w14:textId="386820DF" w:rsidR="0028166B" w:rsidRPr="00274A16" w:rsidRDefault="00A04EC3" w:rsidP="00E42A73">
      <w:pPr>
        <w:pStyle w:val="ListParagraph"/>
        <w:numPr>
          <w:ilvl w:val="0"/>
          <w:numId w:val="187"/>
        </w:numPr>
      </w:pPr>
      <w:r w:rsidRPr="00274A16">
        <w:t>Any bench, invert/channel/trough or service line repairs shall be made at this time using the quick setting mix and following the manufacturer's recommendations.</w:t>
      </w:r>
    </w:p>
    <w:p w14:paraId="00B192AC" w14:textId="78691B8D" w:rsidR="0028166B" w:rsidRPr="00274A16" w:rsidRDefault="00A04EC3" w:rsidP="00E42A73">
      <w:pPr>
        <w:pStyle w:val="ListParagraph"/>
        <w:numPr>
          <w:ilvl w:val="0"/>
          <w:numId w:val="187"/>
        </w:numPr>
      </w:pPr>
      <w:r w:rsidRPr="00274A16">
        <w:t xml:space="preserve">Any active flows shall be dammed, plugged, or diverted as required to ensure all liquids are maintained below or away from the surfaces to be coated until final applications are cured as recommended by the manufacturer. </w:t>
      </w:r>
    </w:p>
    <w:p w14:paraId="00B192AD" w14:textId="13752034" w:rsidR="0028166B" w:rsidRPr="00274A16" w:rsidRDefault="00A04EC3" w:rsidP="00E42A73">
      <w:pPr>
        <w:pStyle w:val="ListParagraph"/>
        <w:numPr>
          <w:ilvl w:val="0"/>
          <w:numId w:val="187"/>
        </w:numPr>
      </w:pPr>
      <w:r w:rsidRPr="00274A16">
        <w:t>The area between the corbel and the manhole frame and any other area that might exhibit movement or cracking due to expansion and contraction, shall be grouted with a flexible grout or gel (</w:t>
      </w:r>
      <w:proofErr w:type="spellStart"/>
      <w:r w:rsidRPr="00274A16">
        <w:t>Sikadur</w:t>
      </w:r>
      <w:proofErr w:type="spellEnd"/>
      <w:r w:rsidRPr="00274A16">
        <w:t xml:space="preserve"> 42 Grout Pak LE, Pro-Stik Butyl Sealant, or equal). A termination groove </w:t>
      </w:r>
      <w:r w:rsidR="00B5275F">
        <w:t>“</w:t>
      </w:r>
      <w:r w:rsidRPr="00274A16">
        <w:t>key</w:t>
      </w:r>
      <w:r w:rsidR="00B5275F">
        <w:t>”</w:t>
      </w:r>
      <w:r w:rsidRPr="00274A16">
        <w:t xml:space="preserve"> cut into the substrate between the bottom of the manhole frame and concrete is recommended for placement of the flexible grout or gel. The </w:t>
      </w:r>
      <w:r w:rsidR="00B5275F">
        <w:t>“</w:t>
      </w:r>
      <w:r w:rsidRPr="00274A16">
        <w:t>key</w:t>
      </w:r>
      <w:r w:rsidR="00B5275F">
        <w:t>”</w:t>
      </w:r>
      <w:r w:rsidRPr="00274A16">
        <w:t xml:space="preserve"> shall be a minimum </w:t>
      </w:r>
      <w:r w:rsidR="00FD7681" w:rsidRPr="00274A16">
        <w:t>¼</w:t>
      </w:r>
      <w:r w:rsidR="00B5275F">
        <w:t>”</w:t>
      </w:r>
      <w:r w:rsidR="00FD7681" w:rsidRPr="00274A16">
        <w:t xml:space="preserve"> </w:t>
      </w:r>
      <w:r w:rsidRPr="00274A16">
        <w:t xml:space="preserve">w x </w:t>
      </w:r>
      <w:r w:rsidR="006F68E1" w:rsidRPr="00274A16">
        <w:t>¼</w:t>
      </w:r>
      <w:r w:rsidR="00B5275F">
        <w:t>”</w:t>
      </w:r>
      <w:r w:rsidR="006F68E1" w:rsidRPr="00274A16">
        <w:t xml:space="preserve"> d</w:t>
      </w:r>
      <w:r w:rsidRPr="00274A16">
        <w:t>, cut at a minimum 45º angle (60º maximum).</w:t>
      </w:r>
    </w:p>
    <w:p w14:paraId="00B192AE" w14:textId="23C1FC07" w:rsidR="0028166B" w:rsidRPr="00274A16" w:rsidRDefault="00A04EC3" w:rsidP="00E42A73">
      <w:pPr>
        <w:pStyle w:val="ListParagraph"/>
        <w:numPr>
          <w:ilvl w:val="0"/>
          <w:numId w:val="187"/>
        </w:numPr>
      </w:pPr>
      <w:r w:rsidRPr="00274A16">
        <w:t xml:space="preserve">Prior to commencing surface preparation, Contractor shall inspect all </w:t>
      </w:r>
      <w:r w:rsidR="00C60E28" w:rsidRPr="00274A16">
        <w:t>specified surfaces</w:t>
      </w:r>
      <w:r w:rsidRPr="00274A16">
        <w:t xml:space="preserve"> to receive the coating and notify </w:t>
      </w:r>
      <w:proofErr w:type="gramStart"/>
      <w:r w:rsidR="002129CA" w:rsidRPr="00274A16">
        <w:t>city</w:t>
      </w:r>
      <w:proofErr w:type="gramEnd"/>
      <w:r w:rsidRPr="00274A16">
        <w:t>, in writing, of any noticeable disparity in the site, structure or surfaces which may interfere with the work, use of materials or procedures as specified herein.</w:t>
      </w:r>
    </w:p>
    <w:p w14:paraId="00B192AF" w14:textId="77777777" w:rsidR="0028166B" w:rsidRPr="00274A16" w:rsidRDefault="00A04EC3" w:rsidP="00A97A88">
      <w:pPr>
        <w:pStyle w:val="Heading5"/>
      </w:pPr>
      <w:r w:rsidRPr="00274A16">
        <w:t>APPLICATION</w:t>
      </w:r>
    </w:p>
    <w:p w14:paraId="00B192B0" w14:textId="386DFD81" w:rsidR="00C575FF" w:rsidRPr="00274A16" w:rsidRDefault="00A04EC3" w:rsidP="00034D51">
      <w:r w:rsidRPr="00274A16">
        <w:t>Application procedures shall conform to the recommendations of the protective coating manufacturer, including material handling, mixing, environmental controls during application, safety, and spray equipment.</w:t>
      </w:r>
      <w:r w:rsidR="00C16096">
        <w:t xml:space="preserve"> </w:t>
      </w:r>
      <w:r w:rsidRPr="00274A16">
        <w:t xml:space="preserve">The spray equipment </w:t>
      </w:r>
      <w:proofErr w:type="gramStart"/>
      <w:r w:rsidRPr="00274A16">
        <w:t>shall</w:t>
      </w:r>
      <w:proofErr w:type="gramEnd"/>
      <w:r w:rsidRPr="00274A16">
        <w:t xml:space="preserve"> be specifically designed to accurately ratio and apply the specified protective coating materials and </w:t>
      </w:r>
      <w:proofErr w:type="gramStart"/>
      <w:r w:rsidRPr="00274A16">
        <w:t>shall</w:t>
      </w:r>
      <w:proofErr w:type="gramEnd"/>
      <w:r w:rsidRPr="00274A16">
        <w:t xml:space="preserve"> be regularly maintained and in proper working order.</w:t>
      </w:r>
    </w:p>
    <w:p w14:paraId="00B192B2" w14:textId="29225D08" w:rsidR="00C575FF" w:rsidRPr="00274A16" w:rsidRDefault="00A04EC3" w:rsidP="00034D51">
      <w:r w:rsidRPr="00274A16">
        <w:lastRenderedPageBreak/>
        <w:t>The protective coating material must be spray</w:t>
      </w:r>
      <w:r w:rsidR="00C60E28">
        <w:t>-</w:t>
      </w:r>
      <w:r w:rsidRPr="00274A16">
        <w:t>applied by a Certified Applicator of the protective coating manufacturer. Specified surfaces shall be coated by spray application of a solvent-free, 100% solids, rigid polyurethane structural lining as further described herein. Airless spray application equipment approved by the coating manufacturer shall be used to apply each coat of the protective coating. The air source is to be filtered to completely remove all oil and water.</w:t>
      </w:r>
    </w:p>
    <w:p w14:paraId="00B192B4" w14:textId="77777777" w:rsidR="00C575FF" w:rsidRPr="00274A16" w:rsidRDefault="00A04EC3" w:rsidP="00034D51">
      <w:r w:rsidRPr="00274A16">
        <w:t>If necessary, subsequent top coating or additional coats of the protective coating should occur as soon as the basecoat becomes tack free, no later than the recoat window for the specified products. Additional surface preparation procedures will be required if this recoat window is exceeded.</w:t>
      </w:r>
    </w:p>
    <w:p w14:paraId="00B192B6" w14:textId="77777777" w:rsidR="0028166B" w:rsidRPr="00274A16" w:rsidRDefault="00A04EC3" w:rsidP="00034D51">
      <w:r w:rsidRPr="00274A16">
        <w:t>The roughness of the substrate will dictate the thickness needed to create the monolithic liner and eliminate any opportunity for voids in the coating. The minimum value for coating thickness shall be a minimum 125 mils.</w:t>
      </w:r>
    </w:p>
    <w:p w14:paraId="00B192B8" w14:textId="77777777" w:rsidR="0028166B" w:rsidRPr="00274A16" w:rsidRDefault="00A04EC3" w:rsidP="00034D51">
      <w:r w:rsidRPr="00274A16">
        <w:t>Coating product(s) shall interface with adjoining construction materials/components throughout the manhole structure to effectively seal and protect substrates from attack by corrosive elements and to ensure the effective elimination of infiltration into the sewer system.</w:t>
      </w:r>
    </w:p>
    <w:p w14:paraId="00B192BA" w14:textId="1DEA95E6" w:rsidR="0028166B" w:rsidRPr="00274A16" w:rsidRDefault="00A04EC3" w:rsidP="00034D51">
      <w:r w:rsidRPr="00274A16">
        <w:t>Termination points of the coating product(s) shall be made at the manhole frame and corbel joint (or other man way as is present), and a minimum of 1</w:t>
      </w:r>
      <w:r w:rsidR="00B5275F">
        <w:t>”</w:t>
      </w:r>
      <w:r w:rsidRPr="00274A16">
        <w:t xml:space="preserve"> interfacing within each pipe penetrating the structure. The entire bench and invert/channel/trough will be thoroughly coated noting that the invert/channel/trough area will be sprayed in a manner that provides a gradual slope through the structure while achieving 125 mils. thickness coverage.</w:t>
      </w:r>
    </w:p>
    <w:p w14:paraId="00B192BB" w14:textId="77777777" w:rsidR="0028166B" w:rsidRPr="00274A16" w:rsidRDefault="00A04EC3" w:rsidP="00262A8D">
      <w:pPr>
        <w:pStyle w:val="Heading4"/>
      </w:pPr>
      <w:r w:rsidRPr="00274A16">
        <w:t>TESTING &amp; ACCEPTANCE</w:t>
      </w:r>
    </w:p>
    <w:p w14:paraId="00B192BC" w14:textId="77777777" w:rsidR="0028166B" w:rsidRPr="00274A16" w:rsidRDefault="00C968C4" w:rsidP="00034D51">
      <w:r w:rsidRPr="00274A16">
        <w:t>Coating system thickness shall be inspected to ensure compliance with the specifications herein.</w:t>
      </w:r>
    </w:p>
    <w:p w14:paraId="00B192BD" w14:textId="7360086F" w:rsidR="0028166B" w:rsidRPr="00274A16" w:rsidRDefault="00C968C4" w:rsidP="00E42A73">
      <w:pPr>
        <w:pStyle w:val="ListParagraph"/>
        <w:numPr>
          <w:ilvl w:val="0"/>
          <w:numId w:val="188"/>
        </w:numPr>
      </w:pPr>
      <w:r w:rsidRPr="00274A16">
        <w:t>During application a wet film thickness gauge, meeting ASTM D4414 - Standard Practice for Me</w:t>
      </w:r>
      <w:r w:rsidR="00A04EC3" w:rsidRPr="00274A16">
        <w:t>asurement of Wet Film Thickness of Organic Coatings by Notched Gages, shall be used.</w:t>
      </w:r>
      <w:r w:rsidR="00C16096">
        <w:t xml:space="preserve"> </w:t>
      </w:r>
      <w:r w:rsidR="00A04EC3" w:rsidRPr="00274A16">
        <w:t xml:space="preserve">Measurements shall be taken, documented, and attested to by </w:t>
      </w:r>
      <w:r w:rsidR="00C60E28" w:rsidRPr="00274A16">
        <w:t>the Contractor</w:t>
      </w:r>
      <w:r w:rsidR="00A04EC3" w:rsidRPr="00274A16">
        <w:t xml:space="preserve"> for submission to the </w:t>
      </w:r>
      <w:r w:rsidR="002129CA" w:rsidRPr="00274A16">
        <w:t>city</w:t>
      </w:r>
      <w:r w:rsidR="00A04EC3" w:rsidRPr="00274A16">
        <w:t>.</w:t>
      </w:r>
    </w:p>
    <w:p w14:paraId="00B192BE" w14:textId="6B9D3F76" w:rsidR="0028166B" w:rsidRPr="00274A16" w:rsidRDefault="00A04EC3" w:rsidP="00E42A73">
      <w:pPr>
        <w:pStyle w:val="ListParagraph"/>
        <w:numPr>
          <w:ilvl w:val="0"/>
          <w:numId w:val="188"/>
        </w:numPr>
      </w:pPr>
      <w:r w:rsidRPr="00274A16">
        <w:t xml:space="preserve">After the coating product(s) </w:t>
      </w:r>
      <w:proofErr w:type="gramStart"/>
      <w:r w:rsidRPr="00274A16">
        <w:t>have</w:t>
      </w:r>
      <w:proofErr w:type="gramEnd"/>
      <w:r w:rsidRPr="00274A16">
        <w:t xml:space="preserve"> </w:t>
      </w:r>
      <w:r w:rsidR="00C60E28" w:rsidRPr="00274A16">
        <w:t>been cured</w:t>
      </w:r>
      <w:r w:rsidRPr="00274A16">
        <w:t xml:space="preserve"> in accordance with manufacturer recommendations, coating system thickness may be measured according to SSPC-PA 9 - Measurement of Dry Coating Thickness on Cementitious Substrates Using Ultrasonic Gages.</w:t>
      </w:r>
    </w:p>
    <w:p w14:paraId="00B192C0" w14:textId="0EACD5D3" w:rsidR="0028166B" w:rsidRPr="00274A16" w:rsidRDefault="00A04EC3" w:rsidP="00034D51">
      <w:r w:rsidRPr="00274A16">
        <w:t xml:space="preserve">High voltage holiday detection for coating systems installed in corrosive environments, </w:t>
      </w:r>
      <w:proofErr w:type="gramStart"/>
      <w:r w:rsidRPr="00274A16">
        <w:t>when</w:t>
      </w:r>
      <w:proofErr w:type="gramEnd"/>
      <w:r w:rsidRPr="00274A16">
        <w:t xml:space="preserve"> it can be safely and effectively employed, shall be performed to ensure monolithic protection of the substrate.</w:t>
      </w:r>
      <w:r w:rsidR="00C16096">
        <w:t xml:space="preserve"> </w:t>
      </w:r>
      <w:r w:rsidRPr="00274A16">
        <w:t xml:space="preserve">After the coating product(s) have </w:t>
      </w:r>
      <w:proofErr w:type="gramStart"/>
      <w:r w:rsidRPr="00274A16">
        <w:t>cured</w:t>
      </w:r>
      <w:proofErr w:type="gramEnd"/>
      <w:r w:rsidRPr="00274A16">
        <w:t xml:space="preserve"> in accordance with manufacturer recommendations, all surfaces shall be inspected for holidays in accordance with NACE RPO 188-99 Discontinuity (Holiday) Testing of New Protective Coatings on Conductive Substrates or ASTM D4787 Standard Practice for Continuity Verification of Liquid or Sheet Linings Applied to Concrete Substrates.</w:t>
      </w:r>
      <w:r w:rsidR="00C16096">
        <w:t xml:space="preserve"> </w:t>
      </w:r>
      <w:r w:rsidRPr="00274A16">
        <w:t>All detected holidays shall be marked and repaired according to the coating product(s) manufacturer’s recommendations.</w:t>
      </w:r>
    </w:p>
    <w:p w14:paraId="00B192C1" w14:textId="6EAC51C1" w:rsidR="0028166B" w:rsidRPr="00274A16" w:rsidRDefault="00A04EC3" w:rsidP="00E42A73">
      <w:pPr>
        <w:pStyle w:val="ListParagraph"/>
        <w:numPr>
          <w:ilvl w:val="0"/>
          <w:numId w:val="189"/>
        </w:numPr>
      </w:pPr>
      <w:r w:rsidRPr="00274A16">
        <w:t>Test voltage shall be a minimum of 100 volts per mil of coating system thickness.</w:t>
      </w:r>
    </w:p>
    <w:p w14:paraId="00B192C2" w14:textId="3609E269" w:rsidR="0028166B" w:rsidRPr="00274A16" w:rsidRDefault="00A04EC3" w:rsidP="00E42A73">
      <w:pPr>
        <w:pStyle w:val="ListParagraph"/>
        <w:numPr>
          <w:ilvl w:val="0"/>
          <w:numId w:val="189"/>
        </w:numPr>
      </w:pPr>
      <w:r w:rsidRPr="00274A16">
        <w:t xml:space="preserve">Detection of a known or induced holiday in the coating product shall be confirmed to ensure proper operation of the test unit. </w:t>
      </w:r>
    </w:p>
    <w:p w14:paraId="00B192C3" w14:textId="69887445" w:rsidR="0028166B" w:rsidRPr="00274A16" w:rsidRDefault="00A04EC3" w:rsidP="00E42A73">
      <w:pPr>
        <w:pStyle w:val="ListParagraph"/>
        <w:numPr>
          <w:ilvl w:val="0"/>
          <w:numId w:val="189"/>
        </w:numPr>
      </w:pPr>
      <w:r w:rsidRPr="00274A16">
        <w:t xml:space="preserve">All areas repaired shall be retested following </w:t>
      </w:r>
      <w:proofErr w:type="gramStart"/>
      <w:r w:rsidRPr="00274A16">
        <w:t>cure</w:t>
      </w:r>
      <w:proofErr w:type="gramEnd"/>
      <w:r w:rsidRPr="00274A16">
        <w:t xml:space="preserve"> of the repair material(s).</w:t>
      </w:r>
    </w:p>
    <w:p w14:paraId="00B192C4" w14:textId="650E0A60" w:rsidR="0028166B" w:rsidRPr="00274A16" w:rsidRDefault="00A04EC3" w:rsidP="00E42A73">
      <w:pPr>
        <w:pStyle w:val="ListParagraph"/>
        <w:numPr>
          <w:ilvl w:val="0"/>
          <w:numId w:val="189"/>
        </w:numPr>
      </w:pPr>
      <w:r w:rsidRPr="00274A16">
        <w:t xml:space="preserve">In instances where high voltage holiday detection is not feasible a close visual inspection shall be </w:t>
      </w:r>
      <w:r w:rsidR="00FD7681" w:rsidRPr="00274A16">
        <w:t>conducted,</w:t>
      </w:r>
      <w:r w:rsidRPr="00274A16">
        <w:t xml:space="preserve"> and all possible holidays shall be marked and repaired as described above.</w:t>
      </w:r>
    </w:p>
    <w:p w14:paraId="00B192C5" w14:textId="5EAD6D2A" w:rsidR="0028166B" w:rsidRPr="00274A16" w:rsidRDefault="00A04EC3" w:rsidP="00E42A73">
      <w:pPr>
        <w:pStyle w:val="ListParagraph"/>
        <w:numPr>
          <w:ilvl w:val="0"/>
          <w:numId w:val="189"/>
        </w:numPr>
      </w:pPr>
      <w:r w:rsidRPr="00274A16">
        <w:t xml:space="preserve">Documentation of areas tested, equipment employed, results, and repairs made shall be submitted to the </w:t>
      </w:r>
      <w:r w:rsidR="002129CA" w:rsidRPr="00274A16">
        <w:t>city</w:t>
      </w:r>
      <w:r w:rsidRPr="00274A16">
        <w:t xml:space="preserve"> by the Contractor.</w:t>
      </w:r>
    </w:p>
    <w:p w14:paraId="00B192C7" w14:textId="13A2AC3E" w:rsidR="0028166B" w:rsidRPr="00274A16" w:rsidRDefault="00A04EC3" w:rsidP="00034D51">
      <w:r w:rsidRPr="00274A16">
        <w:t>Adhesion of the coating system to the substrate shall be confirmed in a minimum of 10% of the manholes coated, or for large structures once every 1000 square feet of coated area.</w:t>
      </w:r>
      <w:r w:rsidR="00C16096">
        <w:t xml:space="preserve"> </w:t>
      </w:r>
      <w:r w:rsidRPr="00274A16">
        <w:t xml:space="preserve">After the coating product(s) have </w:t>
      </w:r>
      <w:r w:rsidRPr="00274A16">
        <w:lastRenderedPageBreak/>
        <w:t>cured in accordance with manufacturer recommendations, testing shall be conducted in accordance with ASTM D7234 Pull-Off Adhesion Strength of Coatings on Concrete Using Portable Pull-Off Adhesion Testers.</w:t>
      </w:r>
      <w:r w:rsidR="00C16096">
        <w:t xml:space="preserve"> </w:t>
      </w:r>
      <w:r w:rsidR="002129CA" w:rsidRPr="00274A16">
        <w:t>City</w:t>
      </w:r>
      <w:r w:rsidRPr="00274A16">
        <w:t xml:space="preserve">’s </w:t>
      </w:r>
      <w:r w:rsidR="00CE6C60" w:rsidRPr="00274A16">
        <w:t>Project Manager</w:t>
      </w:r>
      <w:r w:rsidRPr="00274A16">
        <w:t xml:space="preserve"> shall select the manholes/areas to be tested.</w:t>
      </w:r>
    </w:p>
    <w:p w14:paraId="00B192C8" w14:textId="0CAE8CC9" w:rsidR="0028166B" w:rsidRPr="00274A16" w:rsidRDefault="00A04EC3" w:rsidP="00E42A73">
      <w:pPr>
        <w:pStyle w:val="ListParagraph"/>
        <w:numPr>
          <w:ilvl w:val="0"/>
          <w:numId w:val="190"/>
        </w:numPr>
      </w:pPr>
      <w:r w:rsidRPr="00274A16">
        <w:t>For each test manhole a minimum of three 20 mm dollies shall be affixed to the coated surface; one</w:t>
      </w:r>
      <w:r w:rsidR="00D818BE">
        <w:t xml:space="preserve"> </w:t>
      </w:r>
      <w:r w:rsidRPr="00274A16">
        <w:t>at the cone/corbel area, one at the midsection and one near the bottom of the structure.</w:t>
      </w:r>
    </w:p>
    <w:p w14:paraId="00B192C9" w14:textId="6154DA95" w:rsidR="0028166B" w:rsidRPr="00274A16" w:rsidRDefault="00A04EC3" w:rsidP="00E42A73">
      <w:pPr>
        <w:pStyle w:val="ListParagraph"/>
        <w:numPr>
          <w:ilvl w:val="0"/>
          <w:numId w:val="190"/>
        </w:numPr>
      </w:pPr>
      <w:r w:rsidRPr="00274A16">
        <w:t>For larger structures a minimum of three 20 mm dollies shall be affixed to the coated surface at random locations within each 1000 square foot area or as otherwise agreed upon.</w:t>
      </w:r>
    </w:p>
    <w:p w14:paraId="00B192CA" w14:textId="1EF17DE7" w:rsidR="0028166B" w:rsidRPr="00274A16" w:rsidRDefault="00A04EC3" w:rsidP="00E42A73">
      <w:pPr>
        <w:pStyle w:val="ListParagraph"/>
        <w:numPr>
          <w:ilvl w:val="0"/>
          <w:numId w:val="190"/>
        </w:numPr>
      </w:pPr>
      <w:r w:rsidRPr="00274A16">
        <w:t xml:space="preserve">The adhesive used to attach the dollies to the coating shall be rapid setting with tensile strengths </w:t>
      </w:r>
      <w:proofErr w:type="gramStart"/>
      <w:r w:rsidRPr="00274A16">
        <w:t>in excess of</w:t>
      </w:r>
      <w:proofErr w:type="gramEnd"/>
      <w:r w:rsidRPr="00274A16">
        <w:t xml:space="preserve"> at least twice the anticipated failure point (generally 1000 psi) and permitted to cure in accordance with manufacturer recommendations.</w:t>
      </w:r>
      <w:r w:rsidR="00C16096">
        <w:t xml:space="preserve"> </w:t>
      </w:r>
      <w:r w:rsidRPr="00274A16">
        <w:t>The coating and dollies shall be adequately cleaned and prepared to receive the adhesive.</w:t>
      </w:r>
      <w:r w:rsidR="00C16096">
        <w:t xml:space="preserve"> </w:t>
      </w:r>
      <w:r w:rsidRPr="00274A16">
        <w:t>Failure of the dolly adhesive shall be deemed a non-test and require retesting.</w:t>
      </w:r>
    </w:p>
    <w:p w14:paraId="00B192CB" w14:textId="70BB32DE" w:rsidR="0028166B" w:rsidRPr="00274A16" w:rsidRDefault="00A04EC3" w:rsidP="00E42A73">
      <w:pPr>
        <w:pStyle w:val="ListParagraph"/>
        <w:numPr>
          <w:ilvl w:val="0"/>
          <w:numId w:val="190"/>
        </w:numPr>
      </w:pPr>
      <w:r w:rsidRPr="00274A16">
        <w:t>Prior to performing the pull test, the coating shall be scored to the substrate, or within 10 mils of the substrate surface, by mechanical means without disturbing the dolly or coating system bond within the test area.</w:t>
      </w:r>
    </w:p>
    <w:p w14:paraId="00B192CC" w14:textId="250C6ECD" w:rsidR="0028166B" w:rsidRPr="00274A16" w:rsidRDefault="00A04EC3" w:rsidP="00E42A73">
      <w:pPr>
        <w:pStyle w:val="ListParagraph"/>
        <w:numPr>
          <w:ilvl w:val="0"/>
          <w:numId w:val="190"/>
        </w:numPr>
      </w:pPr>
      <w:r w:rsidRPr="00274A16">
        <w:t>Two of the three adhesion pulls in each test area shall exceed 200 psi and shall include substrate adhered to the back of the dolly or no visual signs of the coating product in the test hole.</w:t>
      </w:r>
      <w:r w:rsidR="00C16096">
        <w:t xml:space="preserve"> </w:t>
      </w:r>
      <w:r w:rsidRPr="00274A16">
        <w:t>Pulls tests with results between 150 and 200 psi may be acceptable if more than 50 percent of the substrate in the test area is adhered to the dolly.</w:t>
      </w:r>
    </w:p>
    <w:p w14:paraId="00B192CD" w14:textId="5A2C5AB0" w:rsidR="0028166B" w:rsidRPr="00274A16" w:rsidRDefault="00A04EC3" w:rsidP="00E42A73">
      <w:pPr>
        <w:pStyle w:val="ListParagraph"/>
        <w:numPr>
          <w:ilvl w:val="0"/>
          <w:numId w:val="190"/>
        </w:numPr>
      </w:pPr>
      <w:r w:rsidRPr="00274A16">
        <w:t xml:space="preserve">Should a structure, or area, fail to achieve two successful pulls as described above, additional testing </w:t>
      </w:r>
      <w:proofErr w:type="gramStart"/>
      <w:r w:rsidRPr="00274A16">
        <w:t>shall</w:t>
      </w:r>
      <w:proofErr w:type="gramEnd"/>
      <w:r w:rsidRPr="00274A16">
        <w:t xml:space="preserve"> be performed at the discretion of the Owner or Project Engineer.</w:t>
      </w:r>
      <w:r w:rsidR="00C16096">
        <w:t xml:space="preserve"> </w:t>
      </w:r>
      <w:r w:rsidRPr="00274A16">
        <w:t xml:space="preserve">Any areas detected to have inadequate bond strength shall be evaluated by the </w:t>
      </w:r>
      <w:r w:rsidR="002129CA" w:rsidRPr="00274A16">
        <w:t>city</w:t>
      </w:r>
      <w:r w:rsidRPr="00274A16">
        <w:t>.</w:t>
      </w:r>
      <w:r w:rsidR="00C16096">
        <w:t xml:space="preserve"> </w:t>
      </w:r>
      <w:r w:rsidRPr="00274A16">
        <w:t>Further bond tests may be performed in that area to determine the extent of potentially deficient bonded area and repairs shall be made by Contractor.</w:t>
      </w:r>
    </w:p>
    <w:p w14:paraId="00B192CE" w14:textId="7B0C6447" w:rsidR="0028166B" w:rsidRPr="00274A16" w:rsidRDefault="00A04EC3" w:rsidP="00E42A73">
      <w:pPr>
        <w:pStyle w:val="ListParagraph"/>
        <w:numPr>
          <w:ilvl w:val="0"/>
          <w:numId w:val="190"/>
        </w:numPr>
      </w:pPr>
      <w:r w:rsidRPr="00274A16">
        <w:t>All adhesion testing shall be performed by qualified personnel using calibrated equipment as specified by the applicable ASTM standard(s).</w:t>
      </w:r>
    </w:p>
    <w:p w14:paraId="00B192CF" w14:textId="486733FE" w:rsidR="0028166B" w:rsidRPr="00274A16" w:rsidRDefault="00A04EC3" w:rsidP="00E42A73">
      <w:pPr>
        <w:pStyle w:val="ListParagraph"/>
        <w:numPr>
          <w:ilvl w:val="0"/>
          <w:numId w:val="190"/>
        </w:numPr>
      </w:pPr>
      <w:r w:rsidRPr="00274A16">
        <w:t xml:space="preserve">All adhesion testing shall be documented and submitted in a consistent format detailing location, test values, description of the failure point/mode, scoring method employed, adhesive used, cure time of coating and adhesive and other data as deemed necessary by the </w:t>
      </w:r>
      <w:r w:rsidR="002129CA" w:rsidRPr="00274A16">
        <w:t>city</w:t>
      </w:r>
      <w:r w:rsidRPr="00274A16">
        <w:t>.</w:t>
      </w:r>
    </w:p>
    <w:p w14:paraId="00B192D0" w14:textId="1EB07D0A" w:rsidR="0028166B" w:rsidRPr="00274A16" w:rsidRDefault="00A04EC3" w:rsidP="00E42A73">
      <w:pPr>
        <w:pStyle w:val="ListParagraph"/>
        <w:numPr>
          <w:ilvl w:val="0"/>
          <w:numId w:val="190"/>
        </w:numPr>
      </w:pPr>
      <w:r w:rsidRPr="00274A16">
        <w:t xml:space="preserve">All adhesion test locations shall be repaired by the Contractor at no cost to the </w:t>
      </w:r>
      <w:r w:rsidR="002129CA" w:rsidRPr="00274A16">
        <w:t>city</w:t>
      </w:r>
      <w:r w:rsidRPr="00274A16">
        <w:t>.</w:t>
      </w:r>
    </w:p>
    <w:p w14:paraId="00B192D1" w14:textId="71CBC7FB" w:rsidR="00382414" w:rsidRPr="00274A16" w:rsidRDefault="00A04EC3" w:rsidP="00E42A73">
      <w:pPr>
        <w:pStyle w:val="ListParagraph"/>
        <w:numPr>
          <w:ilvl w:val="0"/>
          <w:numId w:val="190"/>
        </w:numPr>
      </w:pPr>
      <w:r w:rsidRPr="00274A16">
        <w:t xml:space="preserve">Visual inspection shall be </w:t>
      </w:r>
      <w:r w:rsidR="008F6AD8" w:rsidRPr="00274A16">
        <w:t>conducted</w:t>
      </w:r>
      <w:r w:rsidRPr="00274A16">
        <w:t xml:space="preserve"> by the </w:t>
      </w:r>
      <w:r w:rsidR="002129CA" w:rsidRPr="00274A16">
        <w:t>city</w:t>
      </w:r>
      <w:r w:rsidRPr="00274A16">
        <w:t>’s agent and/or Inspector.</w:t>
      </w:r>
      <w:r w:rsidR="00C16096">
        <w:t xml:space="preserve"> </w:t>
      </w:r>
      <w:r w:rsidRPr="00274A16">
        <w:t>Any deficiencies in the finished coating affecting the performance of the coating system or the operational functionality of the structure shall be marked and repaired according to the recommendations of the coating product(s) manufacturer.</w:t>
      </w:r>
    </w:p>
    <w:p w14:paraId="00B192D3" w14:textId="77777777" w:rsidR="0028166B" w:rsidRPr="00274A16" w:rsidRDefault="00A04EC3" w:rsidP="005A3DC4">
      <w:pPr>
        <w:pStyle w:val="Heading3"/>
      </w:pPr>
      <w:bookmarkStart w:id="1765" w:name="_Toc202947239"/>
      <w:r w:rsidRPr="00274A16">
        <w:t>INTERNAL MANHOLE CORBEL SEALING SYSTEM</w:t>
      </w:r>
      <w:bookmarkEnd w:id="1765"/>
    </w:p>
    <w:p w14:paraId="00B192D4" w14:textId="77777777" w:rsidR="0028166B" w:rsidRPr="00274A16" w:rsidRDefault="00A04EC3" w:rsidP="00034D51">
      <w:r w:rsidRPr="00274A16">
        <w:t>This specification shall govern all work to spray/apply a monolithic polyurea material to the frame and adjacent corbel surfaces of brick, concrete or any other construction materia</w:t>
      </w:r>
      <w:r w:rsidR="0057767B" w:rsidRPr="00274A16">
        <w:t>l.</w:t>
      </w:r>
    </w:p>
    <w:p w14:paraId="00B192D6" w14:textId="77777777" w:rsidR="0028166B" w:rsidRPr="00274A16" w:rsidRDefault="00A04EC3" w:rsidP="00034D51">
      <w:r w:rsidRPr="00274A16">
        <w:t>The work covered by this item includes but is not limited to furnishing all labor, equipment, materials and supervision, and performing all work necessary to seal the manhole as specified herein</w:t>
      </w:r>
      <w:r w:rsidR="00371D08" w:rsidRPr="00274A16">
        <w:t xml:space="preserve"> </w:t>
      </w:r>
      <w:r w:rsidRPr="00274A16">
        <w:t>or equal to the manhole through the frame joint area and the area above the manhole corbel/cone.</w:t>
      </w:r>
    </w:p>
    <w:p w14:paraId="00B192D8" w14:textId="77777777" w:rsidR="0028166B" w:rsidRPr="00274A16" w:rsidRDefault="00A04EC3" w:rsidP="00034D51">
      <w:r w:rsidRPr="00274A16">
        <w:t xml:space="preserve">Described are procedures for manhole/frame cleaning preparation, application of material and testing. The </w:t>
      </w:r>
      <w:proofErr w:type="gramStart"/>
      <w:r w:rsidRPr="00274A16">
        <w:t>applicator</w:t>
      </w:r>
      <w:proofErr w:type="gramEnd"/>
      <w:r w:rsidRPr="00274A16">
        <w:t xml:space="preserve"> must be approved, trained and certified as having successfully completed factory training. The applicator/contractor shall furnish all labor, equipment and materials for applying the product directly to the manhole and frame joint with a minimum of 6-inch overlap on each surface and a minimum thickness of 125 mils. All aspects of the installation shall be in accordance with the manufacturer's recommendations and with the following specifications:</w:t>
      </w:r>
    </w:p>
    <w:p w14:paraId="00B192D9" w14:textId="077A0953" w:rsidR="0028166B" w:rsidRPr="00274A16" w:rsidRDefault="00A04EC3" w:rsidP="00E42A73">
      <w:pPr>
        <w:pStyle w:val="ListParagraph"/>
        <w:numPr>
          <w:ilvl w:val="0"/>
          <w:numId w:val="191"/>
        </w:numPr>
      </w:pPr>
      <w:r w:rsidRPr="00274A16">
        <w:t>The removal of any rust or loose and unsound material.</w:t>
      </w:r>
    </w:p>
    <w:p w14:paraId="00B192DA" w14:textId="11B9A71A" w:rsidR="0028166B" w:rsidRPr="00274A16" w:rsidRDefault="00A04EC3" w:rsidP="00E42A73">
      <w:pPr>
        <w:pStyle w:val="ListParagraph"/>
        <w:numPr>
          <w:ilvl w:val="0"/>
          <w:numId w:val="191"/>
        </w:numPr>
      </w:pPr>
      <w:r w:rsidRPr="00274A16">
        <w:lastRenderedPageBreak/>
        <w:t>Preparing the manhole corbel/cone and frame to provide a clean, dry, sound and monolithically smooth surface</w:t>
      </w:r>
    </w:p>
    <w:p w14:paraId="00B192DB" w14:textId="6FADD31E" w:rsidR="0028166B" w:rsidRPr="00274A16" w:rsidRDefault="00A04EC3" w:rsidP="00E42A73">
      <w:pPr>
        <w:pStyle w:val="ListParagraph"/>
        <w:numPr>
          <w:ilvl w:val="0"/>
          <w:numId w:val="191"/>
        </w:numPr>
      </w:pPr>
      <w:r w:rsidRPr="00274A16">
        <w:t>The spray application of a Solvent-free polyurea coating to be applied to specified thickness.</w:t>
      </w:r>
    </w:p>
    <w:p w14:paraId="00B192DD" w14:textId="77777777" w:rsidR="0028166B" w:rsidRPr="00274A16" w:rsidRDefault="00A04EC3" w:rsidP="00262A8D">
      <w:pPr>
        <w:pStyle w:val="Heading4"/>
      </w:pPr>
      <w:r w:rsidRPr="00274A16">
        <w:t>SUBMITTALS</w:t>
      </w:r>
    </w:p>
    <w:p w14:paraId="00B192DE" w14:textId="77777777" w:rsidR="0028166B" w:rsidRPr="00274A16" w:rsidRDefault="00C968C4" w:rsidP="00034D51">
      <w:r w:rsidRPr="00274A16">
        <w:t xml:space="preserve">The following items shall be submitted: </w:t>
      </w:r>
    </w:p>
    <w:p w14:paraId="00B192DF" w14:textId="5BF069B4" w:rsidR="0028166B" w:rsidRPr="00274A16" w:rsidRDefault="00A04EC3" w:rsidP="00E42A73">
      <w:pPr>
        <w:pStyle w:val="ListParagraph"/>
        <w:numPr>
          <w:ilvl w:val="0"/>
          <w:numId w:val="192"/>
        </w:numPr>
      </w:pPr>
      <w:r w:rsidRPr="00274A16">
        <w:t xml:space="preserve">Technical data sheet, including ASTM test results indicating the product conforms to and is suitable for its intended use per these specifications. </w:t>
      </w:r>
    </w:p>
    <w:p w14:paraId="00B192E0" w14:textId="16487DCE" w:rsidR="0028166B" w:rsidRPr="00274A16" w:rsidRDefault="00A04EC3" w:rsidP="00E42A73">
      <w:pPr>
        <w:pStyle w:val="ListParagraph"/>
        <w:numPr>
          <w:ilvl w:val="0"/>
          <w:numId w:val="192"/>
        </w:numPr>
      </w:pPr>
      <w:r w:rsidRPr="00274A16">
        <w:t xml:space="preserve">Safety Data Sheet for the product (SDS). </w:t>
      </w:r>
    </w:p>
    <w:p w14:paraId="00B192E1" w14:textId="22181D4E" w:rsidR="0028166B" w:rsidRPr="00274A16" w:rsidRDefault="00A04EC3" w:rsidP="00E42A73">
      <w:pPr>
        <w:pStyle w:val="ListParagraph"/>
        <w:numPr>
          <w:ilvl w:val="0"/>
          <w:numId w:val="192"/>
        </w:numPr>
      </w:pPr>
      <w:r w:rsidRPr="00274A16">
        <w:t xml:space="preserve">Project specific guidelines and recommendations. </w:t>
      </w:r>
    </w:p>
    <w:p w14:paraId="00B192E2" w14:textId="5A469111" w:rsidR="0028166B" w:rsidRPr="00274A16" w:rsidRDefault="00A04EC3" w:rsidP="00E42A73">
      <w:pPr>
        <w:pStyle w:val="ListParagraph"/>
        <w:numPr>
          <w:ilvl w:val="0"/>
          <w:numId w:val="192"/>
        </w:numPr>
      </w:pPr>
      <w:r w:rsidRPr="00274A16">
        <w:t xml:space="preserve">Applicator Qualifications: </w:t>
      </w:r>
    </w:p>
    <w:p w14:paraId="00B192E3" w14:textId="5031DA7B" w:rsidR="00D8685E" w:rsidRPr="00274A16" w:rsidRDefault="00A04EC3" w:rsidP="00E42A73">
      <w:pPr>
        <w:pStyle w:val="ListParagraph"/>
        <w:numPr>
          <w:ilvl w:val="0"/>
          <w:numId w:val="193"/>
        </w:numPr>
        <w:ind w:left="1440"/>
      </w:pPr>
      <w:r w:rsidRPr="00274A16">
        <w:t>Manufacturer certification that the Applicator has been trained in the handling, mixing and application of the products to be used.</w:t>
      </w:r>
    </w:p>
    <w:p w14:paraId="00B192E4" w14:textId="2C5E143D" w:rsidR="00D8685E" w:rsidRPr="00274A16" w:rsidRDefault="00A04EC3" w:rsidP="00E42A73">
      <w:pPr>
        <w:pStyle w:val="ListParagraph"/>
        <w:numPr>
          <w:ilvl w:val="0"/>
          <w:numId w:val="193"/>
        </w:numPr>
        <w:ind w:left="1440"/>
      </w:pPr>
      <w:r w:rsidRPr="00274A16">
        <w:t>Certification that the equipment to be used for applying the products has been approved by the protective coating manufacturer and Applicator personnel have been trained and certified for proper use of the equipment.</w:t>
      </w:r>
    </w:p>
    <w:p w14:paraId="00B192E5" w14:textId="52BAAD42" w:rsidR="00D8685E" w:rsidRPr="00274A16" w:rsidRDefault="00A04EC3" w:rsidP="00E42A73">
      <w:pPr>
        <w:pStyle w:val="ListParagraph"/>
        <w:numPr>
          <w:ilvl w:val="0"/>
          <w:numId w:val="193"/>
        </w:numPr>
        <w:ind w:left="1440"/>
      </w:pPr>
      <w:r w:rsidRPr="00274A16">
        <w:t>Written document providing three (3) years of experience and five (5) recent references of Applicator indicating successful application of a 100% solids high-build solvent-free coating by spray application.</w:t>
      </w:r>
    </w:p>
    <w:p w14:paraId="00B192E6" w14:textId="360177A4" w:rsidR="0084448E" w:rsidRPr="00274A16" w:rsidRDefault="00A04EC3" w:rsidP="00E42A73">
      <w:pPr>
        <w:pStyle w:val="ListParagraph"/>
        <w:numPr>
          <w:ilvl w:val="0"/>
          <w:numId w:val="193"/>
        </w:numPr>
        <w:ind w:left="1440"/>
      </w:pPr>
      <w:r w:rsidRPr="00274A16">
        <w:t xml:space="preserve">Proof of any necessary federal, </w:t>
      </w:r>
      <w:r w:rsidR="00D818BE" w:rsidRPr="00274A16">
        <w:t>state,</w:t>
      </w:r>
      <w:r w:rsidRPr="00274A16">
        <w:t xml:space="preserve"> or local permits or licenses necessary for the project.</w:t>
      </w:r>
    </w:p>
    <w:p w14:paraId="00B192E7" w14:textId="77777777" w:rsidR="0028166B" w:rsidRPr="00274A16" w:rsidRDefault="00A04EC3" w:rsidP="00262A8D">
      <w:pPr>
        <w:pStyle w:val="Heading4"/>
      </w:pPr>
      <w:r w:rsidRPr="00274A16">
        <w:t>MATERIALS</w:t>
      </w:r>
    </w:p>
    <w:p w14:paraId="00B192E8" w14:textId="77777777" w:rsidR="0028166B" w:rsidRPr="00274A16" w:rsidRDefault="00C968C4" w:rsidP="00A97A88">
      <w:pPr>
        <w:pStyle w:val="Heading5"/>
      </w:pPr>
      <w:r w:rsidRPr="00274A16">
        <w:t>PATCHING MIX</w:t>
      </w:r>
    </w:p>
    <w:p w14:paraId="00B192E9" w14:textId="77777777" w:rsidR="0028166B" w:rsidRPr="00274A16" w:rsidRDefault="00C968C4" w:rsidP="00034D51">
      <w:r w:rsidRPr="00274A16">
        <w:t>Strong Seal, or a</w:t>
      </w:r>
      <w:r w:rsidR="00A04EC3" w:rsidRPr="00274A16">
        <w:t>pproved equal, shall be used as a patching mix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510"/>
        <w:gridCol w:w="3168"/>
      </w:tblGrid>
      <w:tr w:rsidR="00D818BE" w:rsidRPr="00D818BE" w14:paraId="5D41C48A" w14:textId="77777777" w:rsidTr="0047258F">
        <w:tc>
          <w:tcPr>
            <w:tcW w:w="0" w:type="auto"/>
          </w:tcPr>
          <w:p w14:paraId="151E66E4" w14:textId="77777777" w:rsidR="00D818BE" w:rsidRPr="00D818BE" w:rsidRDefault="00D818BE" w:rsidP="00D818BE">
            <w:pPr>
              <w:spacing w:before="0"/>
              <w:jc w:val="left"/>
            </w:pPr>
            <w:r w:rsidRPr="00D818BE">
              <w:t>1.</w:t>
            </w:r>
          </w:p>
        </w:tc>
        <w:tc>
          <w:tcPr>
            <w:tcW w:w="0" w:type="auto"/>
          </w:tcPr>
          <w:p w14:paraId="4A5DF020" w14:textId="77777777" w:rsidR="00D818BE" w:rsidRPr="00D818BE" w:rsidRDefault="00D818BE" w:rsidP="00D818BE">
            <w:pPr>
              <w:spacing w:before="0"/>
              <w:jc w:val="left"/>
            </w:pPr>
            <w:r w:rsidRPr="00D818BE">
              <w:t>Compressive Strength (ASTM C109)</w:t>
            </w:r>
          </w:p>
        </w:tc>
        <w:tc>
          <w:tcPr>
            <w:tcW w:w="0" w:type="auto"/>
          </w:tcPr>
          <w:p w14:paraId="10D1D76A" w14:textId="77777777" w:rsidR="00D818BE" w:rsidRPr="00D818BE" w:rsidRDefault="00D818BE" w:rsidP="00D818BE">
            <w:pPr>
              <w:spacing w:before="0"/>
              <w:jc w:val="left"/>
            </w:pPr>
            <w:r w:rsidRPr="00D818BE">
              <w:t>15 min., 200 psi; 6 hrs.; 1,400 psi</w:t>
            </w:r>
          </w:p>
        </w:tc>
      </w:tr>
      <w:tr w:rsidR="00D818BE" w:rsidRPr="00D818BE" w14:paraId="30A6C3D1" w14:textId="77777777" w:rsidTr="0047258F">
        <w:tc>
          <w:tcPr>
            <w:tcW w:w="0" w:type="auto"/>
          </w:tcPr>
          <w:p w14:paraId="3F1DC377" w14:textId="77777777" w:rsidR="00D818BE" w:rsidRPr="00D818BE" w:rsidRDefault="00D818BE" w:rsidP="00D818BE">
            <w:pPr>
              <w:spacing w:before="0"/>
              <w:jc w:val="left"/>
            </w:pPr>
            <w:r w:rsidRPr="00D818BE">
              <w:t>2.</w:t>
            </w:r>
          </w:p>
        </w:tc>
        <w:tc>
          <w:tcPr>
            <w:tcW w:w="0" w:type="auto"/>
          </w:tcPr>
          <w:p w14:paraId="73E08432" w14:textId="77777777" w:rsidR="00D818BE" w:rsidRPr="00D818BE" w:rsidRDefault="00D818BE" w:rsidP="00D818BE">
            <w:pPr>
              <w:spacing w:before="0"/>
              <w:jc w:val="left"/>
            </w:pPr>
            <w:r w:rsidRPr="00D818BE">
              <w:t>Shrinkage (ASTM C596)</w:t>
            </w:r>
          </w:p>
        </w:tc>
        <w:tc>
          <w:tcPr>
            <w:tcW w:w="0" w:type="auto"/>
          </w:tcPr>
          <w:p w14:paraId="073C5573" w14:textId="77777777" w:rsidR="00D818BE" w:rsidRPr="00D818BE" w:rsidRDefault="00D818BE" w:rsidP="00D818BE">
            <w:pPr>
              <w:spacing w:before="0"/>
              <w:jc w:val="left"/>
            </w:pPr>
            <w:r w:rsidRPr="00D818BE">
              <w:t>28 days, 150 psi</w:t>
            </w:r>
          </w:p>
        </w:tc>
      </w:tr>
      <w:tr w:rsidR="00D818BE" w:rsidRPr="00D818BE" w14:paraId="6AA2D382" w14:textId="77777777" w:rsidTr="0047258F">
        <w:tc>
          <w:tcPr>
            <w:tcW w:w="0" w:type="auto"/>
          </w:tcPr>
          <w:p w14:paraId="08B2F4C2" w14:textId="77777777" w:rsidR="00D818BE" w:rsidRPr="00D818BE" w:rsidRDefault="00D818BE" w:rsidP="00D818BE">
            <w:pPr>
              <w:spacing w:before="0"/>
              <w:jc w:val="left"/>
            </w:pPr>
            <w:r w:rsidRPr="00D818BE">
              <w:t>3.</w:t>
            </w:r>
          </w:p>
        </w:tc>
        <w:tc>
          <w:tcPr>
            <w:tcW w:w="0" w:type="auto"/>
          </w:tcPr>
          <w:p w14:paraId="5464630F" w14:textId="77777777" w:rsidR="00D818BE" w:rsidRPr="00D818BE" w:rsidRDefault="00D818BE" w:rsidP="00D818BE">
            <w:pPr>
              <w:spacing w:before="0"/>
              <w:jc w:val="left"/>
            </w:pPr>
            <w:r w:rsidRPr="00D818BE">
              <w:t>Bond (ASTM C952)</w:t>
            </w:r>
          </w:p>
        </w:tc>
        <w:tc>
          <w:tcPr>
            <w:tcW w:w="0" w:type="auto"/>
          </w:tcPr>
          <w:p w14:paraId="2A391336" w14:textId="77777777" w:rsidR="00D818BE" w:rsidRPr="00D818BE" w:rsidRDefault="00D818BE" w:rsidP="00D818BE">
            <w:pPr>
              <w:spacing w:before="0"/>
              <w:jc w:val="left"/>
            </w:pPr>
            <w:r w:rsidRPr="00D818BE">
              <w:t>28 days, 150 psi</w:t>
            </w:r>
          </w:p>
        </w:tc>
      </w:tr>
      <w:tr w:rsidR="00D818BE" w:rsidRPr="00D818BE" w14:paraId="400692DD" w14:textId="77777777" w:rsidTr="0047258F">
        <w:tc>
          <w:tcPr>
            <w:tcW w:w="0" w:type="auto"/>
          </w:tcPr>
          <w:p w14:paraId="03991AB7" w14:textId="77777777" w:rsidR="00D818BE" w:rsidRPr="00D818BE" w:rsidRDefault="00D818BE" w:rsidP="00D818BE">
            <w:pPr>
              <w:spacing w:before="0"/>
              <w:jc w:val="left"/>
            </w:pPr>
            <w:r w:rsidRPr="00D818BE">
              <w:t>4.</w:t>
            </w:r>
          </w:p>
        </w:tc>
        <w:tc>
          <w:tcPr>
            <w:tcW w:w="0" w:type="auto"/>
          </w:tcPr>
          <w:p w14:paraId="23A294F5" w14:textId="77777777" w:rsidR="00D818BE" w:rsidRPr="00D818BE" w:rsidRDefault="00D818BE" w:rsidP="00D818BE">
            <w:pPr>
              <w:spacing w:before="0"/>
              <w:jc w:val="left"/>
            </w:pPr>
            <w:r w:rsidRPr="00D818BE">
              <w:t>Cement Sulfate resistant</w:t>
            </w:r>
          </w:p>
        </w:tc>
        <w:tc>
          <w:tcPr>
            <w:tcW w:w="0" w:type="auto"/>
          </w:tcPr>
          <w:p w14:paraId="2F393081" w14:textId="77777777" w:rsidR="00D818BE" w:rsidRPr="00D818BE" w:rsidRDefault="00D818BE" w:rsidP="00D818BE">
            <w:pPr>
              <w:spacing w:before="0"/>
              <w:jc w:val="left"/>
            </w:pPr>
          </w:p>
        </w:tc>
      </w:tr>
      <w:tr w:rsidR="00D818BE" w:rsidRPr="00D818BE" w14:paraId="08D15F5A" w14:textId="77777777" w:rsidTr="0047258F">
        <w:tc>
          <w:tcPr>
            <w:tcW w:w="0" w:type="auto"/>
          </w:tcPr>
          <w:p w14:paraId="573D057F" w14:textId="77777777" w:rsidR="00D818BE" w:rsidRPr="00D818BE" w:rsidRDefault="00D818BE" w:rsidP="00D818BE">
            <w:pPr>
              <w:spacing w:before="0"/>
              <w:jc w:val="left"/>
            </w:pPr>
            <w:r w:rsidRPr="00D818BE">
              <w:t>5.</w:t>
            </w:r>
          </w:p>
        </w:tc>
        <w:tc>
          <w:tcPr>
            <w:tcW w:w="0" w:type="auto"/>
          </w:tcPr>
          <w:p w14:paraId="5B08B17A" w14:textId="77777777" w:rsidR="00D818BE" w:rsidRPr="00D818BE" w:rsidRDefault="00D818BE" w:rsidP="00D818BE">
            <w:pPr>
              <w:spacing w:before="0"/>
              <w:jc w:val="left"/>
            </w:pPr>
            <w:r w:rsidRPr="00D818BE">
              <w:t>Density, when applied</w:t>
            </w:r>
          </w:p>
        </w:tc>
        <w:tc>
          <w:tcPr>
            <w:tcW w:w="0" w:type="auto"/>
          </w:tcPr>
          <w:p w14:paraId="778D7513" w14:textId="77777777" w:rsidR="00D818BE" w:rsidRPr="00D818BE" w:rsidRDefault="00D818BE" w:rsidP="00D818BE">
            <w:pPr>
              <w:spacing w:before="0"/>
              <w:jc w:val="left"/>
            </w:pPr>
            <w:r w:rsidRPr="00D818BE">
              <w:t xml:space="preserve">105 +/- 5 </w:t>
            </w:r>
            <w:proofErr w:type="spellStart"/>
            <w:r w:rsidRPr="00D818BE">
              <w:t>pcf</w:t>
            </w:r>
            <w:proofErr w:type="spellEnd"/>
          </w:p>
        </w:tc>
      </w:tr>
    </w:tbl>
    <w:p w14:paraId="00B192EF" w14:textId="77777777" w:rsidR="0028166B" w:rsidRPr="00274A16" w:rsidRDefault="00A04EC3" w:rsidP="00A97A88">
      <w:pPr>
        <w:pStyle w:val="Heading5"/>
      </w:pPr>
      <w:r w:rsidRPr="00274A16">
        <w:t>INFILTRATION CONTROL</w:t>
      </w:r>
    </w:p>
    <w:p w14:paraId="00B192F0" w14:textId="77777777" w:rsidR="0028166B" w:rsidRPr="00274A16" w:rsidRDefault="00A04EC3" w:rsidP="00034D51">
      <w:r w:rsidRPr="00274A16">
        <w:t>Strong Plug, or approved equal, shall be used to stop minor water infiltration according to the manufacturer's recommendations and shall have the following minimum requirements:</w:t>
      </w:r>
    </w:p>
    <w:tbl>
      <w:tblPr>
        <w:tblStyle w:val="TableGrid"/>
        <w:tblW w:w="0" w:type="auto"/>
        <w:tblLook w:val="04A0" w:firstRow="1" w:lastRow="0" w:firstColumn="1" w:lastColumn="0" w:noHBand="0" w:noVBand="1"/>
      </w:tblPr>
      <w:tblGrid>
        <w:gridCol w:w="381"/>
        <w:gridCol w:w="3474"/>
        <w:gridCol w:w="2893"/>
      </w:tblGrid>
      <w:tr w:rsidR="00D818BE" w:rsidRPr="00D818BE" w14:paraId="6BDCFE8C" w14:textId="77777777" w:rsidTr="0047258F">
        <w:tc>
          <w:tcPr>
            <w:tcW w:w="0" w:type="auto"/>
          </w:tcPr>
          <w:p w14:paraId="48D37A48" w14:textId="77777777" w:rsidR="00D818BE" w:rsidRPr="00D818BE" w:rsidRDefault="00D818BE" w:rsidP="00D818BE">
            <w:pPr>
              <w:spacing w:before="0"/>
              <w:jc w:val="left"/>
            </w:pPr>
            <w:r w:rsidRPr="00D818BE">
              <w:t>1.</w:t>
            </w:r>
          </w:p>
        </w:tc>
        <w:tc>
          <w:tcPr>
            <w:tcW w:w="0" w:type="auto"/>
          </w:tcPr>
          <w:p w14:paraId="7406F518" w14:textId="77777777" w:rsidR="00D818BE" w:rsidRPr="00D818BE" w:rsidRDefault="00D818BE" w:rsidP="00D818BE">
            <w:pPr>
              <w:spacing w:before="0"/>
              <w:jc w:val="left"/>
            </w:pPr>
            <w:r w:rsidRPr="00D818BE">
              <w:t>Compressive strength (ASTM C109)</w:t>
            </w:r>
          </w:p>
        </w:tc>
        <w:tc>
          <w:tcPr>
            <w:tcW w:w="0" w:type="auto"/>
          </w:tcPr>
          <w:p w14:paraId="49F58ADC" w14:textId="77777777" w:rsidR="00D818BE" w:rsidRPr="00D818BE" w:rsidRDefault="00D818BE" w:rsidP="00D818BE">
            <w:pPr>
              <w:spacing w:before="0"/>
              <w:jc w:val="left"/>
            </w:pPr>
            <w:r w:rsidRPr="00D818BE">
              <w:t>600 psi, 1 hr.; 1000 psi 24 hrs.</w:t>
            </w:r>
          </w:p>
        </w:tc>
      </w:tr>
      <w:tr w:rsidR="00D818BE" w:rsidRPr="00D818BE" w14:paraId="4EB0BED0" w14:textId="77777777" w:rsidTr="0047258F">
        <w:tc>
          <w:tcPr>
            <w:tcW w:w="0" w:type="auto"/>
          </w:tcPr>
          <w:p w14:paraId="181E3EE4" w14:textId="77777777" w:rsidR="00D818BE" w:rsidRPr="00D818BE" w:rsidRDefault="00D818BE" w:rsidP="00D818BE">
            <w:pPr>
              <w:spacing w:before="0"/>
              <w:jc w:val="left"/>
            </w:pPr>
            <w:r w:rsidRPr="00D818BE">
              <w:t>2.</w:t>
            </w:r>
          </w:p>
        </w:tc>
        <w:tc>
          <w:tcPr>
            <w:tcW w:w="0" w:type="auto"/>
          </w:tcPr>
          <w:p w14:paraId="5B5F7862" w14:textId="77777777" w:rsidR="00D818BE" w:rsidRPr="00D818BE" w:rsidRDefault="00D818BE" w:rsidP="00D818BE">
            <w:pPr>
              <w:spacing w:before="0"/>
              <w:jc w:val="left"/>
            </w:pPr>
            <w:r w:rsidRPr="00D818BE">
              <w:t>Bond (ASTM C952)</w:t>
            </w:r>
          </w:p>
        </w:tc>
        <w:tc>
          <w:tcPr>
            <w:tcW w:w="0" w:type="auto"/>
          </w:tcPr>
          <w:p w14:paraId="789A3358" w14:textId="77777777" w:rsidR="00D818BE" w:rsidRPr="00D818BE" w:rsidRDefault="00D818BE" w:rsidP="00D818BE">
            <w:pPr>
              <w:spacing w:before="0"/>
              <w:jc w:val="left"/>
            </w:pPr>
            <w:r w:rsidRPr="00D818BE">
              <w:t>30 psi, 1 hr.; 80 psi, 24 hrs.</w:t>
            </w:r>
          </w:p>
        </w:tc>
      </w:tr>
    </w:tbl>
    <w:p w14:paraId="00B192F3" w14:textId="77777777" w:rsidR="0028166B" w:rsidRPr="00274A16" w:rsidRDefault="00A04EC3" w:rsidP="00A97A88">
      <w:pPr>
        <w:pStyle w:val="Heading5"/>
      </w:pPr>
      <w:r w:rsidRPr="00274A16">
        <w:t>COATING MATERIAL</w:t>
      </w:r>
    </w:p>
    <w:p w14:paraId="00B192F4" w14:textId="59D6C65F" w:rsidR="00735871" w:rsidRPr="00274A16" w:rsidRDefault="00A04EC3" w:rsidP="00034D51">
      <w:r w:rsidRPr="00274A16">
        <w:t>Manhole seal shall be designed to prevent leakage of water into the manhole through the frame joint area and the area above the manhole cone including all extensions to the corbel area.</w:t>
      </w:r>
      <w:r w:rsidR="00C16096">
        <w:t xml:space="preserve"> </w:t>
      </w:r>
      <w:r w:rsidRPr="00274A16">
        <w:t>The seal shall remain flexible allowing for the repeated vertical or horizontal movements of the frame due to frost lift, ground movement or the thermal movement of pavements. The final coating shall be made no less than 125 mils. of corrosion resistant aromatic or approved equal.</w:t>
      </w:r>
      <w:r w:rsidR="00C16096">
        <w:t xml:space="preserve"> </w:t>
      </w:r>
      <w:r w:rsidRPr="00274A16">
        <w:t>The product shall have a minimum elongation of 800%. Final liner shall have a minimum tensile strength of 3250 psi. The manhole sealing system shall conform to the physical requirements of ASTM D412.</w:t>
      </w:r>
    </w:p>
    <w:p w14:paraId="00B192F6" w14:textId="77721A8A" w:rsidR="00CA2100" w:rsidRPr="00274A16" w:rsidRDefault="00A04EC3" w:rsidP="00034D51">
      <w:r w:rsidRPr="00274A16">
        <w:lastRenderedPageBreak/>
        <w:t xml:space="preserve">The physical requirements must be verified by an independent, certified, </w:t>
      </w:r>
      <w:r w:rsidR="008F6AD8" w:rsidRPr="00274A16">
        <w:t>third-party</w:t>
      </w:r>
      <w:r w:rsidRPr="00274A16">
        <w:t xml:space="preserve"> testing laboratory within the last five years and must be submitted with the bid package. Any bid package not including the verifiable, independent </w:t>
      </w:r>
      <w:r w:rsidR="00FD7681" w:rsidRPr="00274A16">
        <w:t>third-party</w:t>
      </w:r>
      <w:r w:rsidRPr="00274A16">
        <w:t xml:space="preserve"> testing shall be ruled non-responsive and will be rejected. </w:t>
      </w:r>
    </w:p>
    <w:p w14:paraId="00B192F7" w14:textId="77777777" w:rsidR="0028166B" w:rsidRPr="00274A16" w:rsidRDefault="00A04EC3" w:rsidP="00262A8D">
      <w:pPr>
        <w:pStyle w:val="Heading4"/>
      </w:pPr>
      <w:r w:rsidRPr="00274A16">
        <w:t>INSTALLATION AND EXECUTION</w:t>
      </w:r>
    </w:p>
    <w:p w14:paraId="00B192F8" w14:textId="77777777" w:rsidR="0028166B" w:rsidRPr="00274A16" w:rsidRDefault="00C968C4" w:rsidP="00A97A88">
      <w:pPr>
        <w:pStyle w:val="Heading5"/>
      </w:pPr>
      <w:r w:rsidRPr="00274A16">
        <w:t>PREPARATION</w:t>
      </w:r>
    </w:p>
    <w:p w14:paraId="00B192F9" w14:textId="29ACE93B" w:rsidR="0028166B" w:rsidRPr="00274A16" w:rsidRDefault="00C968C4" w:rsidP="00E42A73">
      <w:pPr>
        <w:pStyle w:val="ListParagraph"/>
        <w:numPr>
          <w:ilvl w:val="0"/>
          <w:numId w:val="194"/>
        </w:numPr>
      </w:pPr>
      <w:r w:rsidRPr="00274A16">
        <w:t>All</w:t>
      </w:r>
      <w:r w:rsidR="00A04EC3" w:rsidRPr="00274A16">
        <w:t xml:space="preserve"> foreign material shall be removed from the manhole wall and bench using a </w:t>
      </w:r>
      <w:r w:rsidR="004976B6" w:rsidRPr="00274A16">
        <w:t>high-pressure</w:t>
      </w:r>
      <w:r w:rsidR="00A04EC3" w:rsidRPr="00274A16">
        <w:t xml:space="preserve"> water spray (minimum 5,000 psi). Loose and protruding brick, mortar and concrete shall be removed using a mason's hammer and chisel and/or scraper. Fill any large voids with brick and quick setting patching mix.</w:t>
      </w:r>
    </w:p>
    <w:p w14:paraId="00B192FA" w14:textId="25766C16" w:rsidR="0028166B" w:rsidRPr="00274A16" w:rsidRDefault="00A04EC3" w:rsidP="00E42A73">
      <w:pPr>
        <w:pStyle w:val="ListParagraph"/>
        <w:numPr>
          <w:ilvl w:val="0"/>
          <w:numId w:val="194"/>
        </w:numPr>
      </w:pPr>
      <w:r w:rsidRPr="00274A16">
        <w:t>All patching materials shall be cured prior to the installation. Preparation of the frame surface shall include sandblasting (minimum of 70 CFM) and an acetone wet wipe to ensure a clean surface as required by manufacturer on uncoated substrate.</w:t>
      </w:r>
    </w:p>
    <w:p w14:paraId="00B192FB" w14:textId="405C73B8" w:rsidR="0028166B" w:rsidRPr="00274A16" w:rsidRDefault="00A04EC3" w:rsidP="00E42A73">
      <w:pPr>
        <w:pStyle w:val="ListParagraph"/>
        <w:numPr>
          <w:ilvl w:val="0"/>
          <w:numId w:val="194"/>
        </w:numPr>
      </w:pPr>
      <w:r w:rsidRPr="00274A16">
        <w:t xml:space="preserve">If coating is to be on top of </w:t>
      </w:r>
      <w:proofErr w:type="spellStart"/>
      <w:r w:rsidRPr="00274A16">
        <w:t>SprayWall</w:t>
      </w:r>
      <w:proofErr w:type="spellEnd"/>
      <w:r w:rsidRPr="00274A16">
        <w:t>,</w:t>
      </w:r>
      <w:r w:rsidR="00C16096">
        <w:t xml:space="preserve"> </w:t>
      </w:r>
      <w:r w:rsidRPr="00274A16">
        <w:t>or Raven 405, then termination points need to be cut which are ¼</w:t>
      </w:r>
      <w:r w:rsidR="00B5275F">
        <w:t>”</w:t>
      </w:r>
      <w:r w:rsidRPr="00274A16">
        <w:t xml:space="preserve"> x ¼</w:t>
      </w:r>
      <w:r w:rsidR="00B5275F">
        <w:t>”</w:t>
      </w:r>
      <w:r w:rsidRPr="00274A16">
        <w:t xml:space="preserve"> cut on 45</w:t>
      </w:r>
      <w:r w:rsidRPr="00D818BE">
        <w:rPr>
          <w:rFonts w:eastAsia="MS Gothic"/>
        </w:rPr>
        <w:t>°</w:t>
      </w:r>
      <w:r w:rsidRPr="00274A16">
        <w:t xml:space="preserve"> angle at top and bottom of application, then sanding of the </w:t>
      </w:r>
      <w:proofErr w:type="spellStart"/>
      <w:r w:rsidRPr="00274A16">
        <w:t>SprayWall</w:t>
      </w:r>
      <w:proofErr w:type="spellEnd"/>
      <w:r w:rsidRPr="00274A16">
        <w:t>, or Raven 405, with 40 grit paper, cleaned and an application of Lords 7701 is required prior to</w:t>
      </w:r>
      <w:r w:rsidR="00783978" w:rsidRPr="00274A16">
        <w:t xml:space="preserve"> </w:t>
      </w:r>
      <w:r w:rsidRPr="00274A16">
        <w:t>application to ensure adhesion.</w:t>
      </w:r>
    </w:p>
    <w:p w14:paraId="00B192FC" w14:textId="5C6E8F62" w:rsidR="0028166B" w:rsidRPr="00274A16" w:rsidRDefault="00A04EC3" w:rsidP="00E42A73">
      <w:pPr>
        <w:pStyle w:val="ListParagraph"/>
        <w:numPr>
          <w:ilvl w:val="0"/>
          <w:numId w:val="194"/>
        </w:numPr>
      </w:pPr>
      <w:r w:rsidRPr="00274A16">
        <w:t xml:space="preserve">Prior to commencing surface preparation, Contractor shall inspect all </w:t>
      </w:r>
      <w:r w:rsidR="008F6AD8" w:rsidRPr="00274A16">
        <w:t>specified surfaces</w:t>
      </w:r>
      <w:r w:rsidRPr="00274A16">
        <w:t xml:space="preserve"> to receive the coating and notify </w:t>
      </w:r>
      <w:proofErr w:type="gramStart"/>
      <w:r w:rsidR="002129CA" w:rsidRPr="00274A16">
        <w:t>city</w:t>
      </w:r>
      <w:proofErr w:type="gramEnd"/>
      <w:r w:rsidRPr="00274A16">
        <w:t>, in writing, of any noticeable disparity in the site, structure or surfaces which may interfere with the work, use of materials or procedures as specified herein.</w:t>
      </w:r>
    </w:p>
    <w:p w14:paraId="00B192FD" w14:textId="77777777" w:rsidR="0028166B" w:rsidRPr="00274A16" w:rsidRDefault="00A04EC3" w:rsidP="00A97A88">
      <w:pPr>
        <w:pStyle w:val="Heading5"/>
      </w:pPr>
      <w:r w:rsidRPr="00274A16">
        <w:t>APPLICATION</w:t>
      </w:r>
    </w:p>
    <w:p w14:paraId="00B192FE" w14:textId="77777777" w:rsidR="00735871" w:rsidRPr="00274A16" w:rsidRDefault="00A04EC3" w:rsidP="00034D51">
      <w:r w:rsidRPr="00274A16">
        <w:t xml:space="preserve">Application procedures </w:t>
      </w:r>
      <w:proofErr w:type="gramStart"/>
      <w:r w:rsidRPr="00274A16">
        <w:t>shall</w:t>
      </w:r>
      <w:proofErr w:type="gramEnd"/>
      <w:r w:rsidRPr="00274A16">
        <w:t xml:space="preserve"> conform to the recommendations of the polyurea coating manufacturer, including material handling, mixing, environmental controls during application, safety, and spray equipment.</w:t>
      </w:r>
    </w:p>
    <w:p w14:paraId="00B19300" w14:textId="65AB59F3" w:rsidR="00735871" w:rsidRPr="00274A16" w:rsidRDefault="00A04EC3" w:rsidP="00034D51">
      <w:r w:rsidRPr="00274A16">
        <w:t xml:space="preserve">The spray equipment </w:t>
      </w:r>
      <w:proofErr w:type="gramStart"/>
      <w:r w:rsidRPr="00274A16">
        <w:t>shall</w:t>
      </w:r>
      <w:proofErr w:type="gramEnd"/>
      <w:r w:rsidRPr="00274A16">
        <w:t xml:space="preserve"> be specifically designed to accurately ratio and apply the specified protective coating materials and </w:t>
      </w:r>
      <w:proofErr w:type="gramStart"/>
      <w:r w:rsidRPr="00274A16">
        <w:t>shall</w:t>
      </w:r>
      <w:proofErr w:type="gramEnd"/>
      <w:r w:rsidRPr="00274A16">
        <w:t xml:space="preserve"> be regularly maintained and in proper working order. The polyuria coating material must be spray</w:t>
      </w:r>
      <w:r w:rsidR="008F6AD8">
        <w:t>-</w:t>
      </w:r>
      <w:r w:rsidRPr="00274A16">
        <w:t>applied by a Certified Applicator of the coating manufacturer.</w:t>
      </w:r>
    </w:p>
    <w:p w14:paraId="00B19302" w14:textId="77777777" w:rsidR="0028166B" w:rsidRPr="00274A16" w:rsidRDefault="00A04EC3" w:rsidP="00034D51">
      <w:r w:rsidRPr="00274A16">
        <w:t>Airless spray application equipment approved by the coating manufacturer shall be used to apply each coat of the protective coating. The air source is to be filtered to completely remove all oil and water.</w:t>
      </w:r>
    </w:p>
    <w:p w14:paraId="00B19304" w14:textId="77777777" w:rsidR="0028166B" w:rsidRPr="00274A16" w:rsidRDefault="00A04EC3" w:rsidP="00034D51">
      <w:r w:rsidRPr="00274A16">
        <w:t>If necessary, subsequent top coating or additional coats of the polyurea coating should occur as soon as the basecoat becomes tack free, no later than the recoat window for the specified products. Additional surface preparation procedures will be required if this recoat window is exceeded.</w:t>
      </w:r>
    </w:p>
    <w:p w14:paraId="00B19305" w14:textId="77777777" w:rsidR="0028166B" w:rsidRPr="00274A16" w:rsidRDefault="00A04EC3" w:rsidP="00A97A88">
      <w:pPr>
        <w:pStyle w:val="Heading5"/>
      </w:pPr>
      <w:r w:rsidRPr="00274A16">
        <w:t>TESTING &amp; ACCEPTANCE</w:t>
      </w:r>
    </w:p>
    <w:p w14:paraId="00B19306" w14:textId="77777777" w:rsidR="0028166B" w:rsidRPr="00274A16" w:rsidRDefault="00A04EC3" w:rsidP="00034D51">
      <w:r w:rsidRPr="00274A16">
        <w:t>Coating system thickness shall be inspected to ensure compliance with the specifications herein.</w:t>
      </w:r>
    </w:p>
    <w:p w14:paraId="00B19307" w14:textId="3AE1F065" w:rsidR="0028166B" w:rsidRPr="00274A16" w:rsidRDefault="00A04EC3" w:rsidP="00E42A73">
      <w:pPr>
        <w:pStyle w:val="ListParagraph"/>
        <w:numPr>
          <w:ilvl w:val="0"/>
          <w:numId w:val="195"/>
        </w:numPr>
      </w:pPr>
      <w:r w:rsidRPr="00274A16">
        <w:t>During application a wet film thickness gauge, meeting ASTM D4414 - Standard Practice for Measurement of Wet Film Thickness of Organic Coatings by Notched Gages, shall be used.</w:t>
      </w:r>
      <w:r w:rsidR="00C16096">
        <w:t xml:space="preserve"> </w:t>
      </w:r>
      <w:r w:rsidRPr="00274A16">
        <w:t xml:space="preserve">Measurements shall be taken, documented, and attested to by </w:t>
      </w:r>
      <w:r w:rsidR="008F6AD8" w:rsidRPr="00274A16">
        <w:t>the Contractor</w:t>
      </w:r>
      <w:r w:rsidRPr="00274A16">
        <w:t xml:space="preserve"> for submission to the </w:t>
      </w:r>
      <w:r w:rsidR="002129CA" w:rsidRPr="00274A16">
        <w:t>city</w:t>
      </w:r>
      <w:r w:rsidRPr="00274A16">
        <w:t>.</w:t>
      </w:r>
    </w:p>
    <w:p w14:paraId="00B19308" w14:textId="29752269" w:rsidR="0028166B" w:rsidRPr="00274A16" w:rsidRDefault="00A04EC3" w:rsidP="00E42A73">
      <w:pPr>
        <w:pStyle w:val="ListParagraph"/>
        <w:numPr>
          <w:ilvl w:val="0"/>
          <w:numId w:val="195"/>
        </w:numPr>
      </w:pPr>
      <w:r w:rsidRPr="00274A16">
        <w:t xml:space="preserve">After the coating product(s) </w:t>
      </w:r>
      <w:proofErr w:type="gramStart"/>
      <w:r w:rsidRPr="00274A16">
        <w:t>have</w:t>
      </w:r>
      <w:proofErr w:type="gramEnd"/>
      <w:r w:rsidRPr="00274A16">
        <w:t xml:space="preserve"> </w:t>
      </w:r>
      <w:r w:rsidR="008F6AD8" w:rsidRPr="00274A16">
        <w:t>been cured</w:t>
      </w:r>
      <w:r w:rsidRPr="00274A16">
        <w:t xml:space="preserve"> in accordance with manufacturer recommendations, coating system thickness may be measured according to SSPC-PA 9 - Measurement of Dry Coating Thickness on Cementitious Substrates Using Ultrasonic Gages.</w:t>
      </w:r>
    </w:p>
    <w:p w14:paraId="00B19309" w14:textId="4DDB1E9A" w:rsidR="0028166B" w:rsidRPr="00274A16" w:rsidRDefault="00A04EC3" w:rsidP="00E42A73">
      <w:pPr>
        <w:pStyle w:val="ListParagraph"/>
        <w:numPr>
          <w:ilvl w:val="0"/>
          <w:numId w:val="195"/>
        </w:numPr>
      </w:pPr>
      <w:r w:rsidRPr="00274A16">
        <w:t xml:space="preserve">Visual inspection shall be </w:t>
      </w:r>
      <w:r w:rsidR="008F6AD8" w:rsidRPr="00274A16">
        <w:t>conducted</w:t>
      </w:r>
      <w:r w:rsidRPr="00274A16">
        <w:t xml:space="preserve"> by the </w:t>
      </w:r>
      <w:r w:rsidR="002129CA" w:rsidRPr="00274A16">
        <w:t>city</w:t>
      </w:r>
      <w:r w:rsidRPr="00274A16">
        <w:t>’s agent and/or Inspector.</w:t>
      </w:r>
      <w:r w:rsidR="00C16096">
        <w:t xml:space="preserve"> </w:t>
      </w:r>
      <w:r w:rsidRPr="00274A16">
        <w:t xml:space="preserve">Any deficiencies in the finished coating affecting the performance of the coating system or the operational functionality of the structure shall be marked and repaired according to the recommendations of the coating </w:t>
      </w:r>
      <w:r w:rsidRPr="00274A16">
        <w:lastRenderedPageBreak/>
        <w:t>product(s) manufacturer. The contractor shall warrantee proper adhesion of the coating material to the frame and corbel/cone for a minimum of ten (10) years.</w:t>
      </w:r>
    </w:p>
    <w:p w14:paraId="00B1930B" w14:textId="77777777" w:rsidR="00D8685E" w:rsidRPr="00274A16" w:rsidRDefault="00A04EC3" w:rsidP="00D818BE">
      <w:pPr>
        <w:pStyle w:val="Heading2"/>
      </w:pPr>
      <w:bookmarkStart w:id="1766" w:name="_Toc202947240"/>
      <w:r w:rsidRPr="00274A16">
        <w:t>SMOKE AND DYE TESTING</w:t>
      </w:r>
      <w:bookmarkEnd w:id="1766"/>
    </w:p>
    <w:p w14:paraId="00B1930C" w14:textId="77777777" w:rsidR="0028166B" w:rsidRPr="00274A16" w:rsidRDefault="00A04EC3" w:rsidP="005A3DC4">
      <w:pPr>
        <w:pStyle w:val="Heading3"/>
      </w:pPr>
      <w:bookmarkStart w:id="1767" w:name="_Toc202947241"/>
      <w:r w:rsidRPr="00274A16">
        <w:t>GENERAL PROTOCOL</w:t>
      </w:r>
      <w:bookmarkEnd w:id="1767"/>
    </w:p>
    <w:p w14:paraId="00B1930D" w14:textId="77777777" w:rsidR="0028166B" w:rsidRPr="00274A16" w:rsidRDefault="00C968C4" w:rsidP="00034D51">
      <w:r w:rsidRPr="00274A16">
        <w:t xml:space="preserve">Conduct smoke testing of gravity sewers for defects and identify manholes which could not be </w:t>
      </w:r>
      <w:r w:rsidR="00567C1C" w:rsidRPr="00274A16">
        <w:t>located,</w:t>
      </w:r>
      <w:r w:rsidRPr="00274A16">
        <w:t xml:space="preserve"> and all new structures not shown on GIS. Smoke and Dye testing will be completed using the following Protocols:</w:t>
      </w:r>
    </w:p>
    <w:p w14:paraId="00B1930E" w14:textId="5939B927" w:rsidR="0028166B" w:rsidRPr="00274A16" w:rsidRDefault="00C968C4" w:rsidP="00034D51">
      <w:r w:rsidRPr="00274A16">
        <w:t>Smoke t</w:t>
      </w:r>
      <w:r w:rsidR="00A04EC3" w:rsidRPr="00274A16">
        <w:t>esting will provide detailed information on wet weather inflow sources to the sanitary sewer.</w:t>
      </w:r>
      <w:r w:rsidR="00C16096">
        <w:t xml:space="preserve"> </w:t>
      </w:r>
      <w:proofErr w:type="gramStart"/>
      <w:r w:rsidR="00A04EC3" w:rsidRPr="00274A16">
        <w:t>In order to</w:t>
      </w:r>
      <w:proofErr w:type="gramEnd"/>
      <w:r w:rsidR="00A04EC3" w:rsidRPr="00274A16">
        <w:t xml:space="preserve"> identify collection system defects and illicit connections, non-toxic smoke will be forced into the sewer by high-capa</w:t>
      </w:r>
      <w:r w:rsidR="002129CA" w:rsidRPr="00274A16">
        <w:t>city</w:t>
      </w:r>
      <w:r w:rsidR="00A04EC3" w:rsidRPr="00274A16">
        <w:t xml:space="preserve"> blower capable of achieving a minimum of 1,750 cfm of airflow.</w:t>
      </w:r>
      <w:r w:rsidR="00C16096">
        <w:t xml:space="preserve"> </w:t>
      </w:r>
      <w:r w:rsidR="00A04EC3" w:rsidRPr="00274A16">
        <w:t xml:space="preserve">Any break in the sewer will allow the smoke to </w:t>
      </w:r>
      <w:r w:rsidR="008F6AD8" w:rsidRPr="00274A16">
        <w:t>escape,</w:t>
      </w:r>
      <w:r w:rsidR="00A04EC3" w:rsidRPr="00274A16">
        <w:t xml:space="preserve"> provided the smoke machine generates sufficient pressure.</w:t>
      </w:r>
      <w:r w:rsidR="00C16096">
        <w:t xml:space="preserve"> </w:t>
      </w:r>
      <w:r w:rsidR="00A04EC3" w:rsidRPr="00274A16">
        <w:t>One line segment will be tested at one time with plugging.</w:t>
      </w:r>
      <w:r w:rsidR="00C16096">
        <w:t xml:space="preserve"> </w:t>
      </w:r>
      <w:r w:rsidR="00A04EC3" w:rsidRPr="00274A16">
        <w:t>The maximum length of sewer to be smoke tested in a single setup shall be 400 linear feet per blower. Dual blower smoke testing shall be performed for pipe sections over 400 linear feet with a maximum of 800 linear feet. Smoke testing shall not be performed during or following weather conditions that may impair detecting escaping smoke (i.e. very windy, rainy, or high groundwater conditions, etc.)</w:t>
      </w:r>
      <w:r w:rsidR="00C16096">
        <w:t xml:space="preserve"> </w:t>
      </w:r>
      <w:r w:rsidR="00A04EC3" w:rsidRPr="00274A16">
        <w:t>Smoke testing will not be performed on surcharged lines.</w:t>
      </w:r>
      <w:r w:rsidR="00C16096">
        <w:t xml:space="preserve"> </w:t>
      </w:r>
      <w:r w:rsidR="00A04EC3" w:rsidRPr="00274A16">
        <w:t xml:space="preserve">In case of surcharged lines, the selected Contractor will contact the </w:t>
      </w:r>
      <w:r w:rsidR="002129CA" w:rsidRPr="00274A16">
        <w:t>city</w:t>
      </w:r>
      <w:r w:rsidR="00A04EC3" w:rsidRPr="00274A16">
        <w:t xml:space="preserve"> and identify the issue.</w:t>
      </w:r>
      <w:r w:rsidR="00C16096">
        <w:t xml:space="preserve"> </w:t>
      </w:r>
      <w:r w:rsidR="00A04EC3" w:rsidRPr="00274A16">
        <w:t xml:space="preserve">Once the surcharge has been eliminated, the </w:t>
      </w:r>
      <w:r w:rsidR="002129CA" w:rsidRPr="00274A16">
        <w:t>city</w:t>
      </w:r>
      <w:r w:rsidR="00A04EC3" w:rsidRPr="00274A16">
        <w:t xml:space="preserve"> will contact the selected Contractor to re-smoke the test area.</w:t>
      </w:r>
      <w:r w:rsidR="00C16096">
        <w:t xml:space="preserve"> </w:t>
      </w:r>
      <w:r w:rsidR="00A04EC3" w:rsidRPr="00274A16">
        <w:t xml:space="preserve">Smoke testing will document when smoke does not travel the entire length of piping, or when smoke is not detected at the roof stack of connecting buildings. In these </w:t>
      </w:r>
      <w:r w:rsidR="00567C1C" w:rsidRPr="00274A16">
        <w:t>cases,</w:t>
      </w:r>
      <w:r w:rsidR="00A04EC3" w:rsidRPr="00274A16">
        <w:t xml:space="preserve"> CCTV inspection (by others) will be required of both mainline and lateral piping. When a defect is identified as being a potential significant inflow source it will be recommended for dye testing. The smoke shall be non-toxic, odorless, and non-staining.</w:t>
      </w:r>
      <w:r w:rsidR="00C16096">
        <w:t xml:space="preserve"> </w:t>
      </w:r>
      <w:r w:rsidR="00A04EC3" w:rsidRPr="00274A16">
        <w:t xml:space="preserve">A Safety Data Sheet shall be submitted and approved by </w:t>
      </w:r>
      <w:proofErr w:type="gramStart"/>
      <w:r w:rsidR="002129CA" w:rsidRPr="00274A16">
        <w:t>city</w:t>
      </w:r>
      <w:proofErr w:type="gramEnd"/>
      <w:r w:rsidR="00A04EC3" w:rsidRPr="00274A16">
        <w:t xml:space="preserve"> prior to the commencement of smoke testing. </w:t>
      </w:r>
    </w:p>
    <w:p w14:paraId="00B19310" w14:textId="29E99B44" w:rsidR="0028166B" w:rsidRPr="00274A16" w:rsidRDefault="00A04EC3" w:rsidP="00034D51">
      <w:r w:rsidRPr="00274A16">
        <w:t xml:space="preserve">Prior to testing, the selected Contractor shall submit a schedule outlining test dates and locations to the </w:t>
      </w:r>
      <w:r w:rsidR="002129CA" w:rsidRPr="00274A16">
        <w:t>city</w:t>
      </w:r>
      <w:r w:rsidRPr="00274A16">
        <w:t>, three weeks prior to commencing the smoke testing.</w:t>
      </w:r>
      <w:r w:rsidR="00C16096">
        <w:t xml:space="preserve"> </w:t>
      </w:r>
      <w:r w:rsidRPr="00274A16">
        <w:t>The selected Contractor shall prepare Smoke Testing notices (English &amp; Spanish) advising residents and local authorities of the smoke testing program.</w:t>
      </w:r>
      <w:r w:rsidR="00C16096">
        <w:t xml:space="preserve"> </w:t>
      </w:r>
      <w:r w:rsidRPr="00274A16">
        <w:t xml:space="preserve">The notices shall be approved by the </w:t>
      </w:r>
      <w:r w:rsidR="002129CA" w:rsidRPr="00274A16">
        <w:t>city</w:t>
      </w:r>
      <w:r w:rsidRPr="00274A16">
        <w:t xml:space="preserve"> prior to distribution.</w:t>
      </w:r>
      <w:r w:rsidR="00C16096">
        <w:t xml:space="preserve"> </w:t>
      </w:r>
      <w:r w:rsidRPr="00274A16">
        <w:t xml:space="preserve">Extra copies of the notices will be provided to the </w:t>
      </w:r>
      <w:r w:rsidR="002129CA" w:rsidRPr="00274A16">
        <w:t>city</w:t>
      </w:r>
      <w:r w:rsidRPr="00274A16">
        <w:t xml:space="preserve"> for distribution to other </w:t>
      </w:r>
      <w:r w:rsidR="002129CA" w:rsidRPr="00274A16">
        <w:t>city</w:t>
      </w:r>
      <w:r w:rsidRPr="00274A16">
        <w:t xml:space="preserve"> agencies, including the Fire Department, Police Department, Emergency Services and others.</w:t>
      </w:r>
      <w:r w:rsidR="00C16096">
        <w:t xml:space="preserve"> </w:t>
      </w:r>
      <w:r w:rsidRPr="00274A16">
        <w:t>The selected Contractor shall distribute smoke testing notices to residences in the project area including the local fire and police precincts, approximately 48-72 hours in advance of the smoke testing.</w:t>
      </w:r>
      <w:r w:rsidR="00C16096">
        <w:t xml:space="preserve"> </w:t>
      </w:r>
      <w:r w:rsidRPr="00274A16">
        <w:t>For large facilities such as schools or hospitals, a log will be maintained that documents the property manager’s notification of planned smoke testing activities.</w:t>
      </w:r>
      <w:r w:rsidR="00C16096">
        <w:t xml:space="preserve"> </w:t>
      </w:r>
      <w:r w:rsidRPr="00274A16">
        <w:t>A local Contractor’s telephone number will be provided for those individuals with questions or for anyone requiring special assistance.</w:t>
      </w:r>
      <w:r w:rsidR="00C16096">
        <w:t xml:space="preserve"> </w:t>
      </w:r>
      <w:r w:rsidRPr="00274A16">
        <w:t>Field personnel will be uniformed and will conspicuously display identification badges.</w:t>
      </w:r>
      <w:r w:rsidR="00C16096">
        <w:t xml:space="preserve"> </w:t>
      </w:r>
      <w:r w:rsidRPr="00274A16">
        <w:t xml:space="preserve">Private individuals requesting additional identification will be asked to contact the </w:t>
      </w:r>
      <w:r w:rsidR="002129CA" w:rsidRPr="00274A16">
        <w:t>city</w:t>
      </w:r>
      <w:r w:rsidR="00735871" w:rsidRPr="00274A16">
        <w:t xml:space="preserve"> </w:t>
      </w:r>
      <w:r w:rsidRPr="00274A16">
        <w:t xml:space="preserve">and crews shall carry a letter from the </w:t>
      </w:r>
      <w:r w:rsidR="002129CA" w:rsidRPr="00274A16">
        <w:t>city</w:t>
      </w:r>
      <w:r w:rsidRPr="00274A16">
        <w:t xml:space="preserve"> authorizing the holder of the letter to perform the work described.</w:t>
      </w:r>
      <w:r w:rsidR="00C16096">
        <w:t xml:space="preserve"> </w:t>
      </w:r>
      <w:r w:rsidRPr="00274A16">
        <w:t>Each day the fire department and other affected agencies will be notified of the crew location since smoke may enter homes through defective plumbing.</w:t>
      </w:r>
    </w:p>
    <w:p w14:paraId="00B19311" w14:textId="77777777" w:rsidR="0028166B" w:rsidRPr="00274A16" w:rsidRDefault="00A04EC3" w:rsidP="005A3DC4">
      <w:pPr>
        <w:pStyle w:val="Heading3"/>
      </w:pPr>
      <w:bookmarkStart w:id="1768" w:name="_Toc202947242"/>
      <w:r w:rsidRPr="00274A16">
        <w:t>REPORTING</w:t>
      </w:r>
      <w:bookmarkEnd w:id="1768"/>
    </w:p>
    <w:p w14:paraId="00B19312" w14:textId="6BB11382" w:rsidR="006B0B77" w:rsidRPr="00274A16" w:rsidRDefault="00C968C4" w:rsidP="00034D51">
      <w:r w:rsidRPr="00274A16">
        <w:t>Field results shall be documented in an Excel spreadsheet and on printed maps.</w:t>
      </w:r>
      <w:r w:rsidR="00C16096">
        <w:t xml:space="preserve"> </w:t>
      </w:r>
      <w:r w:rsidRPr="00274A16">
        <w:t>The Excel spreadsheet shall include the following information:</w:t>
      </w:r>
    </w:p>
    <w:p w14:paraId="00B19313" w14:textId="77777777" w:rsidR="009F65C5" w:rsidRPr="00274A16" w:rsidRDefault="00A04EC3" w:rsidP="00E42A73">
      <w:pPr>
        <w:pStyle w:val="ListParagraph"/>
        <w:numPr>
          <w:ilvl w:val="0"/>
          <w:numId w:val="196"/>
        </w:numPr>
        <w:ind w:left="1440"/>
      </w:pPr>
      <w:r w:rsidRPr="00274A16">
        <w:t>defect and photo number</w:t>
      </w:r>
    </w:p>
    <w:p w14:paraId="00B19314" w14:textId="77777777" w:rsidR="009F65C5" w:rsidRPr="00274A16" w:rsidRDefault="00A04EC3" w:rsidP="00E42A73">
      <w:pPr>
        <w:pStyle w:val="ListParagraph"/>
        <w:numPr>
          <w:ilvl w:val="0"/>
          <w:numId w:val="196"/>
        </w:numPr>
        <w:ind w:left="1440"/>
      </w:pPr>
      <w:r w:rsidRPr="00274A16">
        <w:t>address and locations of defects</w:t>
      </w:r>
    </w:p>
    <w:p w14:paraId="00B19315" w14:textId="77777777" w:rsidR="009F65C5" w:rsidRPr="00274A16" w:rsidRDefault="00A04EC3" w:rsidP="00E42A73">
      <w:pPr>
        <w:pStyle w:val="ListParagraph"/>
        <w:numPr>
          <w:ilvl w:val="0"/>
          <w:numId w:val="196"/>
        </w:numPr>
        <w:ind w:left="1440"/>
      </w:pPr>
      <w:r w:rsidRPr="00274A16">
        <w:lastRenderedPageBreak/>
        <w:t>type of defect found</w:t>
      </w:r>
    </w:p>
    <w:p w14:paraId="00B19316" w14:textId="77777777" w:rsidR="009F65C5" w:rsidRPr="00274A16" w:rsidRDefault="00A04EC3" w:rsidP="00E42A73">
      <w:pPr>
        <w:pStyle w:val="ListParagraph"/>
        <w:numPr>
          <w:ilvl w:val="0"/>
          <w:numId w:val="196"/>
        </w:numPr>
        <w:ind w:left="1440"/>
      </w:pPr>
      <w:r w:rsidRPr="00274A16">
        <w:t>is defect public or private</w:t>
      </w:r>
    </w:p>
    <w:p w14:paraId="00B19317" w14:textId="77777777" w:rsidR="009F65C5" w:rsidRPr="00274A16" w:rsidRDefault="00A04EC3" w:rsidP="00E42A73">
      <w:pPr>
        <w:pStyle w:val="ListParagraph"/>
        <w:numPr>
          <w:ilvl w:val="0"/>
          <w:numId w:val="196"/>
        </w:numPr>
        <w:ind w:left="1440"/>
      </w:pPr>
      <w:r w:rsidRPr="00274A16">
        <w:t xml:space="preserve">address of residences that did not smoke during testing and </w:t>
      </w:r>
      <w:r w:rsidR="00567C1C" w:rsidRPr="00274A16">
        <w:t>residents’</w:t>
      </w:r>
      <w:r w:rsidRPr="00274A16">
        <w:t xml:space="preserve"> houses that were smoked with defect description (if possible)</w:t>
      </w:r>
    </w:p>
    <w:p w14:paraId="00B19318" w14:textId="77777777" w:rsidR="009F65C5" w:rsidRPr="00274A16" w:rsidRDefault="00A04EC3" w:rsidP="00E42A73">
      <w:pPr>
        <w:pStyle w:val="ListParagraph"/>
        <w:numPr>
          <w:ilvl w:val="0"/>
          <w:numId w:val="196"/>
        </w:numPr>
        <w:ind w:left="1440"/>
      </w:pPr>
      <w:r w:rsidRPr="00274A16">
        <w:t xml:space="preserve">address of </w:t>
      </w:r>
      <w:proofErr w:type="gramStart"/>
      <w:r w:rsidRPr="00274A16">
        <w:t>residences</w:t>
      </w:r>
      <w:proofErr w:type="gramEnd"/>
      <w:r w:rsidRPr="00274A16">
        <w:t xml:space="preserve"> that did not have a cleanout plug(s) or lids and or in low-lying areas</w:t>
      </w:r>
    </w:p>
    <w:p w14:paraId="00B19319" w14:textId="77777777" w:rsidR="009F65C5" w:rsidRPr="00274A16" w:rsidRDefault="00A04EC3" w:rsidP="00E42A73">
      <w:pPr>
        <w:pStyle w:val="ListParagraph"/>
        <w:numPr>
          <w:ilvl w:val="0"/>
          <w:numId w:val="196"/>
        </w:numPr>
        <w:ind w:left="1440"/>
      </w:pPr>
      <w:r w:rsidRPr="00274A16">
        <w:t>manholes ID on those with no manhole inserts, with debris, or in low-lying areas</w:t>
      </w:r>
    </w:p>
    <w:p w14:paraId="00B1931A" w14:textId="77777777" w:rsidR="009F65C5" w:rsidRPr="00274A16" w:rsidRDefault="00A04EC3" w:rsidP="00E42A73">
      <w:pPr>
        <w:pStyle w:val="ListParagraph"/>
        <w:numPr>
          <w:ilvl w:val="0"/>
          <w:numId w:val="196"/>
        </w:numPr>
        <w:ind w:left="1440"/>
      </w:pPr>
      <w:r w:rsidRPr="00274A16">
        <w:t>any defective sewer mains found in the field.</w:t>
      </w:r>
    </w:p>
    <w:p w14:paraId="00B1931C" w14:textId="77777777" w:rsidR="00A27B0C" w:rsidRPr="00274A16" w:rsidRDefault="00A04EC3" w:rsidP="00034D51">
      <w:r w:rsidRPr="00274A16">
        <w:t>The printed and digital maps shall include the following:</w:t>
      </w:r>
    </w:p>
    <w:p w14:paraId="00B1931D" w14:textId="77777777" w:rsidR="009F65C5" w:rsidRPr="00274A16" w:rsidRDefault="00A04EC3" w:rsidP="00E42A73">
      <w:pPr>
        <w:pStyle w:val="ListParagraph"/>
        <w:numPr>
          <w:ilvl w:val="0"/>
          <w:numId w:val="197"/>
        </w:numPr>
        <w:ind w:left="1440"/>
      </w:pPr>
      <w:r w:rsidRPr="00274A16">
        <w:t>boundary of the test area</w:t>
      </w:r>
    </w:p>
    <w:p w14:paraId="00B1931E" w14:textId="77777777" w:rsidR="009F65C5" w:rsidRPr="00274A16" w:rsidRDefault="00A04EC3" w:rsidP="00E42A73">
      <w:pPr>
        <w:pStyle w:val="ListParagraph"/>
        <w:numPr>
          <w:ilvl w:val="0"/>
          <w:numId w:val="197"/>
        </w:numPr>
        <w:ind w:left="1440"/>
      </w:pPr>
      <w:r w:rsidRPr="00274A16">
        <w:t>sanitary sewer line segments tested</w:t>
      </w:r>
    </w:p>
    <w:p w14:paraId="00B1931F" w14:textId="77777777" w:rsidR="009F65C5" w:rsidRPr="00274A16" w:rsidRDefault="00A04EC3" w:rsidP="00E42A73">
      <w:pPr>
        <w:pStyle w:val="ListParagraph"/>
        <w:numPr>
          <w:ilvl w:val="0"/>
          <w:numId w:val="197"/>
        </w:numPr>
        <w:ind w:left="1440"/>
      </w:pPr>
      <w:r w:rsidRPr="00274A16">
        <w:t>location and boundary of blower setups</w:t>
      </w:r>
    </w:p>
    <w:p w14:paraId="00B19320" w14:textId="77777777" w:rsidR="009F65C5" w:rsidRPr="00274A16" w:rsidRDefault="00A04EC3" w:rsidP="00E42A73">
      <w:pPr>
        <w:pStyle w:val="ListParagraph"/>
        <w:numPr>
          <w:ilvl w:val="0"/>
          <w:numId w:val="197"/>
        </w:numPr>
        <w:ind w:left="1440"/>
      </w:pPr>
      <w:r w:rsidRPr="00274A16">
        <w:t>locations of defects with defect number and photo of defect</w:t>
      </w:r>
    </w:p>
    <w:p w14:paraId="00B19321" w14:textId="77777777" w:rsidR="009F65C5" w:rsidRPr="00274A16" w:rsidRDefault="00A04EC3" w:rsidP="00E42A73">
      <w:pPr>
        <w:pStyle w:val="ListParagraph"/>
        <w:numPr>
          <w:ilvl w:val="0"/>
          <w:numId w:val="197"/>
        </w:numPr>
        <w:ind w:left="1440"/>
      </w:pPr>
      <w:r w:rsidRPr="00274A16">
        <w:t>address of residences that did not smoke during testing (plumbing roof vent: negative) and residences that smoke in house</w:t>
      </w:r>
    </w:p>
    <w:p w14:paraId="00B19322" w14:textId="77777777" w:rsidR="009F65C5" w:rsidRPr="00274A16" w:rsidRDefault="00A04EC3" w:rsidP="00E42A73">
      <w:pPr>
        <w:pStyle w:val="ListParagraph"/>
        <w:numPr>
          <w:ilvl w:val="0"/>
          <w:numId w:val="197"/>
        </w:numPr>
        <w:ind w:left="1440"/>
      </w:pPr>
      <w:r w:rsidRPr="00274A16">
        <w:t>ID numbers for manhole missing water</w:t>
      </w:r>
      <w:r w:rsidR="00CC7759" w:rsidRPr="00274A16">
        <w:t>-</w:t>
      </w:r>
      <w:r w:rsidRPr="00274A16">
        <w:t>tight manhole inserts</w:t>
      </w:r>
    </w:p>
    <w:p w14:paraId="00B19323" w14:textId="77777777" w:rsidR="009F65C5" w:rsidRPr="00274A16" w:rsidRDefault="00A04EC3" w:rsidP="00E42A73">
      <w:pPr>
        <w:pStyle w:val="ListParagraph"/>
        <w:numPr>
          <w:ilvl w:val="0"/>
          <w:numId w:val="197"/>
        </w:numPr>
        <w:ind w:left="1440"/>
      </w:pPr>
      <w:r w:rsidRPr="00274A16">
        <w:t xml:space="preserve">location of smoking storm sewer </w:t>
      </w:r>
      <w:r w:rsidR="00567C1C" w:rsidRPr="00274A16">
        <w:t>catches</w:t>
      </w:r>
      <w:r w:rsidRPr="00274A16">
        <w:t xml:space="preserve"> basins</w:t>
      </w:r>
    </w:p>
    <w:p w14:paraId="00B19325" w14:textId="77777777" w:rsidR="006B0B77" w:rsidRPr="00274A16" w:rsidRDefault="00A04EC3" w:rsidP="00034D51">
      <w:r w:rsidRPr="00274A16">
        <w:t>The field documentation will include:</w:t>
      </w:r>
    </w:p>
    <w:p w14:paraId="00B19326" w14:textId="77777777" w:rsidR="009F65C5" w:rsidRPr="00274A16" w:rsidRDefault="00A04EC3" w:rsidP="00E42A73">
      <w:pPr>
        <w:pStyle w:val="ListParagraph"/>
        <w:numPr>
          <w:ilvl w:val="0"/>
          <w:numId w:val="198"/>
        </w:numPr>
        <w:ind w:left="1440"/>
      </w:pPr>
      <w:r w:rsidRPr="00274A16">
        <w:t>sketched of the location and nature of each system defect</w:t>
      </w:r>
    </w:p>
    <w:p w14:paraId="00B19327" w14:textId="77777777" w:rsidR="009F65C5" w:rsidRPr="00274A16" w:rsidRDefault="00A04EC3" w:rsidP="00E42A73">
      <w:pPr>
        <w:pStyle w:val="ListParagraph"/>
        <w:numPr>
          <w:ilvl w:val="0"/>
          <w:numId w:val="198"/>
        </w:numPr>
        <w:ind w:left="1440"/>
      </w:pPr>
      <w:r w:rsidRPr="00274A16">
        <w:t>pertinent information for prioritizing repair of the defects</w:t>
      </w:r>
    </w:p>
    <w:p w14:paraId="00B19328" w14:textId="77777777" w:rsidR="009F65C5" w:rsidRPr="00274A16" w:rsidRDefault="00A04EC3" w:rsidP="00E42A73">
      <w:pPr>
        <w:pStyle w:val="ListParagraph"/>
        <w:numPr>
          <w:ilvl w:val="0"/>
          <w:numId w:val="198"/>
        </w:numPr>
        <w:ind w:left="1440"/>
      </w:pPr>
      <w:r w:rsidRPr="00274A16">
        <w:t>information needed to assess the best mitigation method</w:t>
      </w:r>
    </w:p>
    <w:p w14:paraId="00B19329" w14:textId="77777777" w:rsidR="009F65C5" w:rsidRPr="00274A16" w:rsidRDefault="00A04EC3" w:rsidP="00E42A73">
      <w:pPr>
        <w:pStyle w:val="ListParagraph"/>
        <w:numPr>
          <w:ilvl w:val="0"/>
          <w:numId w:val="198"/>
        </w:numPr>
        <w:ind w:left="1440"/>
      </w:pPr>
      <w:r w:rsidRPr="00274A16">
        <w:t>color digital photographs will be taken to document defects during smoke testing</w:t>
      </w:r>
    </w:p>
    <w:p w14:paraId="00B1932A" w14:textId="77777777" w:rsidR="009F65C5" w:rsidRPr="00274A16" w:rsidRDefault="00A04EC3" w:rsidP="00E42A73">
      <w:pPr>
        <w:pStyle w:val="ListParagraph"/>
        <w:numPr>
          <w:ilvl w:val="0"/>
          <w:numId w:val="198"/>
        </w:numPr>
        <w:ind w:left="1440"/>
      </w:pPr>
      <w:r w:rsidRPr="00274A16">
        <w:t xml:space="preserve">location of </w:t>
      </w:r>
      <w:proofErr w:type="gramStart"/>
      <w:r w:rsidRPr="00274A16">
        <w:t>defect</w:t>
      </w:r>
      <w:proofErr w:type="gramEnd"/>
      <w:r w:rsidRPr="00274A16">
        <w:t xml:space="preserve"> will be measured from permanent objects (corner of house, light pole, etc.).</w:t>
      </w:r>
    </w:p>
    <w:p w14:paraId="00B1932C" w14:textId="77777777" w:rsidR="00382414" w:rsidRPr="00274A16" w:rsidRDefault="00A04EC3" w:rsidP="00034D51">
      <w:r w:rsidRPr="00274A16">
        <w:t xml:space="preserve">In addition to the standard documentation procedure, each smoke testing crew will be equipped with a computer tablet which is ‘blue-toothed’ to a GPS receiver. The crew can see their location on the downloaded ‘cloud-based’ map and as inflow sources are identified photographs will be taken to document each defect and an X, Y coordinate value will be assigned to each image. As each defect image is automatically uploaded to the ‘cloud-based’ map a defect type code will be attached to the image. Each inflow source or defect can then be displayed on the map and each defect type is </w:t>
      </w:r>
      <w:proofErr w:type="gramStart"/>
      <w:r w:rsidRPr="00274A16">
        <w:t>assigned</w:t>
      </w:r>
      <w:proofErr w:type="gramEnd"/>
      <w:r w:rsidRPr="00274A16">
        <w:t xml:space="preserve"> a different symbol/color/indicator. This form of documentation allows for comprehensive QA/QC of each completed smoke test and assurance that no defect is left unrecorded. The following is an overview of the required smoke testing process and reporting.</w:t>
      </w:r>
    </w:p>
    <w:p w14:paraId="00B1932D" w14:textId="46F2BC86" w:rsidR="0028166B" w:rsidRPr="00274A16" w:rsidRDefault="00A04EC3" w:rsidP="00E42A73">
      <w:pPr>
        <w:pStyle w:val="ListParagraph"/>
        <w:numPr>
          <w:ilvl w:val="0"/>
          <w:numId w:val="199"/>
        </w:numPr>
      </w:pPr>
      <w:r w:rsidRPr="00274A16">
        <w:t xml:space="preserve">Field </w:t>
      </w:r>
      <w:proofErr w:type="gramStart"/>
      <w:r w:rsidRPr="00274A16">
        <w:t>review</w:t>
      </w:r>
      <w:proofErr w:type="gramEnd"/>
      <w:r w:rsidRPr="00274A16">
        <w:t xml:space="preserve"> the area selected area and note on the map all </w:t>
      </w:r>
      <w:r w:rsidR="00B5275F">
        <w:t>“</w:t>
      </w:r>
      <w:r w:rsidRPr="00274A16">
        <w:t>hundred block</w:t>
      </w:r>
      <w:r w:rsidR="00B5275F">
        <w:t>”</w:t>
      </w:r>
      <w:r w:rsidRPr="00274A16">
        <w:t xml:space="preserve"> addresses.</w:t>
      </w:r>
    </w:p>
    <w:p w14:paraId="00B1932E" w14:textId="120F9A15" w:rsidR="0028166B" w:rsidRPr="00274A16" w:rsidRDefault="00A04EC3" w:rsidP="00E42A73">
      <w:pPr>
        <w:pStyle w:val="ListParagraph"/>
        <w:numPr>
          <w:ilvl w:val="0"/>
          <w:numId w:val="199"/>
        </w:numPr>
      </w:pPr>
      <w:r w:rsidRPr="00274A16">
        <w:t xml:space="preserve">Distribute smoke notice to all homes, businesses, schools, police and Fire &amp; Rescue, etc. In addition, Fire &amp; Rescue will be notified of any proposed smoke testing activities </w:t>
      </w:r>
      <w:r w:rsidR="00567C1C" w:rsidRPr="00274A16">
        <w:t>forty-eight</w:t>
      </w:r>
      <w:r w:rsidRPr="00274A16">
        <w:t xml:space="preserve"> to </w:t>
      </w:r>
      <w:r w:rsidR="009C535C" w:rsidRPr="00274A16">
        <w:t>seventy-two</w:t>
      </w:r>
      <w:r w:rsidRPr="00274A16">
        <w:t xml:space="preserve"> hours prior to initiation.</w:t>
      </w:r>
    </w:p>
    <w:p w14:paraId="00B1932F" w14:textId="73E77EF7" w:rsidR="0028166B" w:rsidRPr="00274A16" w:rsidRDefault="00A04EC3" w:rsidP="00E42A73">
      <w:pPr>
        <w:pStyle w:val="ListParagraph"/>
        <w:numPr>
          <w:ilvl w:val="0"/>
          <w:numId w:val="199"/>
        </w:numPr>
      </w:pPr>
      <w:r w:rsidRPr="00274A16">
        <w:t>During the initial field review, identify all types of businesses, specifically any doctors’ offices, hospitals, schools, retirement homes (communities), assisted living facilities (ALFs), or any other establishment that may need special consideration and handling during the actual smoke test.</w:t>
      </w:r>
      <w:r w:rsidR="00C16096">
        <w:t xml:space="preserve"> </w:t>
      </w:r>
      <w:r w:rsidRPr="00274A16">
        <w:t>Strict consideration and coordination with customers who have sensitive needs must be adhered to, some of whom will not be included on any smoke testing schedule as the nature of their business, such as hospitals, is far too delicate.</w:t>
      </w:r>
    </w:p>
    <w:p w14:paraId="00B19330" w14:textId="6E6F61B2" w:rsidR="0028166B" w:rsidRPr="00274A16" w:rsidRDefault="00567C1C" w:rsidP="00E42A73">
      <w:pPr>
        <w:pStyle w:val="ListParagraph"/>
        <w:numPr>
          <w:ilvl w:val="0"/>
          <w:numId w:val="199"/>
        </w:numPr>
      </w:pPr>
      <w:r w:rsidRPr="00274A16">
        <w:t>Twenty-</w:t>
      </w:r>
      <w:r w:rsidR="00A04EC3" w:rsidRPr="00274A16">
        <w:t xml:space="preserve">Four hours minimum must expire from the issuance of smoke testing notices to allow all affected to prepare for the testing. For special exceptions, such ALFs and </w:t>
      </w:r>
      <w:proofErr w:type="gramStart"/>
      <w:r w:rsidR="00A04EC3" w:rsidRPr="00274A16">
        <w:t>persons</w:t>
      </w:r>
      <w:proofErr w:type="gramEnd"/>
      <w:r w:rsidR="00A04EC3" w:rsidRPr="00274A16">
        <w:t xml:space="preserve"> with health problems living at home, etc., direct </w:t>
      </w:r>
      <w:proofErr w:type="gramStart"/>
      <w:r w:rsidR="00A04EC3" w:rsidRPr="00274A16">
        <w:t>in person of telephone</w:t>
      </w:r>
      <w:proofErr w:type="gramEnd"/>
      <w:r w:rsidR="00A04EC3" w:rsidRPr="00274A16">
        <w:t xml:space="preserve"> contact </w:t>
      </w:r>
      <w:proofErr w:type="gramStart"/>
      <w:r w:rsidR="00A04EC3" w:rsidRPr="00274A16">
        <w:t>shall</w:t>
      </w:r>
      <w:proofErr w:type="gramEnd"/>
      <w:r w:rsidR="00A04EC3" w:rsidRPr="00274A16">
        <w:t xml:space="preserve"> be made </w:t>
      </w:r>
      <w:proofErr w:type="gramStart"/>
      <w:r w:rsidR="00A04EC3" w:rsidRPr="00274A16">
        <w:t>if at all possible</w:t>
      </w:r>
      <w:proofErr w:type="gramEnd"/>
      <w:r w:rsidR="00A04EC3" w:rsidRPr="00274A16">
        <w:t>.</w:t>
      </w:r>
    </w:p>
    <w:p w14:paraId="00B19331" w14:textId="354C1B71" w:rsidR="0028166B" w:rsidRPr="00274A16" w:rsidRDefault="00A04EC3" w:rsidP="00E42A73">
      <w:pPr>
        <w:pStyle w:val="ListParagraph"/>
        <w:numPr>
          <w:ilvl w:val="0"/>
          <w:numId w:val="199"/>
        </w:numPr>
      </w:pPr>
      <w:r w:rsidRPr="00274A16">
        <w:t>On the day of the testing, the selected portion of the study area will be identified and all street names and related hundred block addresses will be given to the police and fire department/emergency personnel for the area where the testing will occur.</w:t>
      </w:r>
      <w:r w:rsidR="00C16096">
        <w:t xml:space="preserve"> </w:t>
      </w:r>
      <w:r w:rsidRPr="001C1433">
        <w:rPr>
          <w:u w:val="single"/>
        </w:rPr>
        <w:t xml:space="preserve">UNDER NO </w:t>
      </w:r>
      <w:r w:rsidRPr="001C1433">
        <w:rPr>
          <w:u w:val="single"/>
        </w:rPr>
        <w:lastRenderedPageBreak/>
        <w:t>CIRCUMSTANCES WILL THE AREA SELECTED FOR THAT DAY’S TESTING BE MODIFIED TO INCLUDE ADDITIONAL WORK UNLESS THE POLICE &amp; FIRE DEPARTMENT/EMERGENCY PERSONNEL HAVE BEEN NOTIFIED FIRST</w:t>
      </w:r>
      <w:r w:rsidRPr="00274A16">
        <w:t>.</w:t>
      </w:r>
      <w:r w:rsidR="00C16096">
        <w:t xml:space="preserve"> </w:t>
      </w:r>
      <w:r w:rsidRPr="00274A16">
        <w:t xml:space="preserve">The name and ID number of the fire department person contacted will be documented </w:t>
      </w:r>
      <w:proofErr w:type="gramStart"/>
      <w:r w:rsidRPr="00274A16">
        <w:t>on</w:t>
      </w:r>
      <w:proofErr w:type="gramEnd"/>
      <w:r w:rsidRPr="00274A16">
        <w:t xml:space="preserve"> the appropriate form.</w:t>
      </w:r>
      <w:r w:rsidR="00C16096">
        <w:t xml:space="preserve"> </w:t>
      </w:r>
      <w:r w:rsidRPr="00274A16">
        <w:t xml:space="preserve">The fire department/emergency personnel will be </w:t>
      </w:r>
      <w:proofErr w:type="gramStart"/>
      <w:r w:rsidRPr="00274A16">
        <w:t>provided</w:t>
      </w:r>
      <w:proofErr w:type="gramEnd"/>
      <w:r w:rsidRPr="00274A16">
        <w:t xml:space="preserve"> the exact locations and specific time frames of where and when the tests will be performed.</w:t>
      </w:r>
    </w:p>
    <w:p w14:paraId="00B19332" w14:textId="7D07ECF3" w:rsidR="0028166B" w:rsidRPr="00274A16" w:rsidRDefault="00A04EC3" w:rsidP="00E42A73">
      <w:pPr>
        <w:pStyle w:val="ListParagraph"/>
        <w:numPr>
          <w:ilvl w:val="0"/>
          <w:numId w:val="199"/>
        </w:numPr>
      </w:pPr>
      <w:r w:rsidRPr="00274A16">
        <w:t xml:space="preserve">Multi-day scheduling with </w:t>
      </w:r>
      <w:r w:rsidR="00567C1C" w:rsidRPr="00274A16">
        <w:t>one-time</w:t>
      </w:r>
      <w:r w:rsidRPr="00274A16">
        <w:t xml:space="preserve"> reporting to the police and fire department/emergency personnel will not be permitted. </w:t>
      </w:r>
    </w:p>
    <w:p w14:paraId="00B19333" w14:textId="029D5CA4" w:rsidR="0028166B" w:rsidRPr="00274A16" w:rsidRDefault="00A04EC3" w:rsidP="00E42A73">
      <w:pPr>
        <w:pStyle w:val="ListParagraph"/>
        <w:numPr>
          <w:ilvl w:val="0"/>
          <w:numId w:val="199"/>
        </w:numPr>
      </w:pPr>
      <w:r w:rsidRPr="00274A16">
        <w:t xml:space="preserve">The </w:t>
      </w:r>
      <w:r w:rsidR="002129CA" w:rsidRPr="00274A16">
        <w:t>city</w:t>
      </w:r>
      <w:r w:rsidRPr="00274A16">
        <w:t xml:space="preserve">’s Project </w:t>
      </w:r>
      <w:r w:rsidR="00CE6C60" w:rsidRPr="00274A16">
        <w:t>Manager</w:t>
      </w:r>
      <w:r w:rsidRPr="00274A16">
        <w:t xml:space="preserve"> will be notified </w:t>
      </w:r>
      <w:proofErr w:type="gramStart"/>
      <w:r w:rsidRPr="00274A16">
        <w:t>on a daily basis</w:t>
      </w:r>
      <w:proofErr w:type="gramEnd"/>
      <w:r w:rsidRPr="00274A16">
        <w:t xml:space="preserve"> with the same information.</w:t>
      </w:r>
    </w:p>
    <w:p w14:paraId="00B19334" w14:textId="43186D04" w:rsidR="0028166B" w:rsidRPr="00274A16" w:rsidRDefault="00A04EC3" w:rsidP="00E42A73">
      <w:pPr>
        <w:pStyle w:val="ListParagraph"/>
        <w:numPr>
          <w:ilvl w:val="0"/>
          <w:numId w:val="199"/>
        </w:numPr>
      </w:pPr>
      <w:r w:rsidRPr="00274A16">
        <w:t>Should the fire department/emergency personnel respond to the target area during the actual smoke testing, all testing will cease immediately and the Smoke Testing Team’s field supervisor in charge will contact the fire unit responding to answer any questions that the fire department officer may have.</w:t>
      </w:r>
    </w:p>
    <w:p w14:paraId="00B19335" w14:textId="03A1B2A2" w:rsidR="0028166B" w:rsidRPr="00274A16" w:rsidRDefault="00A04EC3" w:rsidP="00E42A73">
      <w:pPr>
        <w:pStyle w:val="ListParagraph"/>
        <w:numPr>
          <w:ilvl w:val="0"/>
          <w:numId w:val="199"/>
        </w:numPr>
      </w:pPr>
      <w:r w:rsidRPr="00274A16">
        <w:t>All testing activity will cease when any resident complains of smoke entering their establishment.</w:t>
      </w:r>
      <w:r w:rsidR="00C16096">
        <w:t xml:space="preserve"> </w:t>
      </w:r>
      <w:r w:rsidRPr="00274A16">
        <w:t>Smoke Testing Team’s field personnel will then attempt to isolate where the smoke is entering the establishment and make the occupant aware of what the problem may be.</w:t>
      </w:r>
      <w:r w:rsidR="00C16096">
        <w:t xml:space="preserve"> </w:t>
      </w:r>
      <w:r w:rsidRPr="00274A16">
        <w:t>All defective plumbing found inside should be documented appropriately for future reference.</w:t>
      </w:r>
      <w:r w:rsidR="00C16096">
        <w:t xml:space="preserve"> </w:t>
      </w:r>
      <w:r w:rsidRPr="00274A16">
        <w:t>The occupant will be advised to have the defect repaired by a licensed plumber.</w:t>
      </w:r>
    </w:p>
    <w:p w14:paraId="00B19336" w14:textId="407CEF3E" w:rsidR="0028166B" w:rsidRPr="00274A16" w:rsidRDefault="00A04EC3" w:rsidP="00E42A73">
      <w:pPr>
        <w:pStyle w:val="ListParagraph"/>
        <w:numPr>
          <w:ilvl w:val="0"/>
          <w:numId w:val="199"/>
        </w:numPr>
      </w:pPr>
      <w:r w:rsidRPr="00274A16">
        <w:t>During the actual smoke testing, Smoke Testing Team field personnel will scout the area for smoke escaping from ground sources, roof vents, storm drain structures, etc.</w:t>
      </w:r>
      <w:r w:rsidR="00C16096">
        <w:t xml:space="preserve"> </w:t>
      </w:r>
      <w:r w:rsidRPr="00274A16">
        <w:t>All sources of Rainfall Dependent Infiltration/Inflow will be photographed, measured, drawn, and documented accordingly with addresses, data, and sketches.</w:t>
      </w:r>
      <w:r w:rsidR="00C16096">
        <w:t xml:space="preserve"> </w:t>
      </w:r>
      <w:r w:rsidRPr="00274A16">
        <w:t xml:space="preserve">The smoke test form will identify which sewer segment is being tested by its component identification in the </w:t>
      </w:r>
      <w:r w:rsidR="002129CA" w:rsidRPr="00274A16">
        <w:t>city</w:t>
      </w:r>
      <w:r w:rsidRPr="00274A16">
        <w:t>’s GIS database.</w:t>
      </w:r>
    </w:p>
    <w:p w14:paraId="00B19337" w14:textId="0306FE1E" w:rsidR="0028166B" w:rsidRPr="00274A16" w:rsidRDefault="00A04EC3" w:rsidP="00E42A73">
      <w:pPr>
        <w:pStyle w:val="ListParagraph"/>
        <w:numPr>
          <w:ilvl w:val="0"/>
          <w:numId w:val="199"/>
        </w:numPr>
      </w:pPr>
      <w:r w:rsidRPr="00274A16">
        <w:t>All defects encountered will also be recorded using handheld tablets ‘blue</w:t>
      </w:r>
      <w:r w:rsidR="004463A8" w:rsidRPr="00274A16">
        <w:t xml:space="preserve"> </w:t>
      </w:r>
      <w:r w:rsidRPr="00274A16">
        <w:t xml:space="preserve">tooth’ to a GPS receiver. The tablet will have access to the </w:t>
      </w:r>
      <w:r w:rsidR="002129CA" w:rsidRPr="00274A16">
        <w:t>city</w:t>
      </w:r>
      <w:r w:rsidRPr="00274A16">
        <w:t xml:space="preserve">’s wastewater collection system GIS which will be overlaid on a digital ortho </w:t>
      </w:r>
      <w:r w:rsidR="008F6AD8" w:rsidRPr="00274A16">
        <w:t>map,</w:t>
      </w:r>
      <w:r w:rsidRPr="00274A16">
        <w:t xml:space="preserve"> and the GPS unit will allow the smoke test team member to see his location on the map in real time and allow for the accurate recording of a defect’s type and location. Each defect image taken will be geocoded to a specific location and the information will be stored electronically for future use.</w:t>
      </w:r>
    </w:p>
    <w:p w14:paraId="00B19339" w14:textId="02715D82" w:rsidR="0028166B" w:rsidRPr="00274A16" w:rsidRDefault="00A04EC3" w:rsidP="00034D51">
      <w:r w:rsidRPr="00274A16">
        <w:t xml:space="preserve">It is understood that the </w:t>
      </w:r>
      <w:r w:rsidR="002129CA" w:rsidRPr="00274A16">
        <w:t>city</w:t>
      </w:r>
      <w:r w:rsidRPr="00274A16">
        <w:t xml:space="preserve"> staff members may accompany the selected Contractor’s field staff during the smoke testing initiative to gain a better understanding of how to quantify potential inflow volumes from the smoke defects recorded and how to compare the smoke testing defect results to the previously recorded flow data. It is further understood that the selected Contractor’s staff will install cleanout plugs and storm water manhole inflow dishes (provided by the </w:t>
      </w:r>
      <w:r w:rsidR="002129CA" w:rsidRPr="00274A16">
        <w:t>city</w:t>
      </w:r>
      <w:r w:rsidRPr="00274A16">
        <w:t xml:space="preserve">) concurrently with the smoke testing operations. The selected Contractor will develop a ‘Smoke Testing Results’ spreadsheet that identifies each pipe section tested and the results of the test, whether positive or negative. A separate </w:t>
      </w:r>
      <w:r w:rsidR="004C7C52" w:rsidRPr="00274A16">
        <w:t>spreadsheet:</w:t>
      </w:r>
      <w:r w:rsidRPr="00274A16">
        <w:t xml:space="preserve"> ‘Smoke Testing Defects’, will be prepared that identifies all defects encountered during the smoke testing activity. This spreadsheet will contain a column which identifies the surface area associated with each defect, and if there is a need to conduct dye water testing/flooding.</w:t>
      </w:r>
    </w:p>
    <w:p w14:paraId="00B1933A" w14:textId="77777777" w:rsidR="00D8685E" w:rsidRPr="00274A16" w:rsidRDefault="00A04EC3" w:rsidP="005A3DC4">
      <w:pPr>
        <w:pStyle w:val="Heading3"/>
      </w:pPr>
      <w:bookmarkStart w:id="1769" w:name="_Toc202947243"/>
      <w:r w:rsidRPr="00274A16">
        <w:t>DYE INVESTIGATION</w:t>
      </w:r>
      <w:bookmarkEnd w:id="1769"/>
    </w:p>
    <w:p w14:paraId="00B1933B" w14:textId="7AADC6E1" w:rsidR="0028166B" w:rsidRPr="00274A16" w:rsidRDefault="00C968C4" w:rsidP="00034D51">
      <w:r w:rsidRPr="00274A16">
        <w:t>The results of the smoke testing may not always clearly or positively indicate the source of a sanitary sewer interconnection or defect.</w:t>
      </w:r>
      <w:r w:rsidR="00C16096">
        <w:t xml:space="preserve"> </w:t>
      </w:r>
      <w:r w:rsidRPr="00274A16">
        <w:t xml:space="preserve">Further investigation may be required to fully define the I/I </w:t>
      </w:r>
      <w:proofErr w:type="gramStart"/>
      <w:r w:rsidRPr="00274A16">
        <w:t>sources</w:t>
      </w:r>
      <w:proofErr w:type="gramEnd"/>
      <w:r w:rsidRPr="00274A16">
        <w:t xml:space="preserve"> or defects under the following conditions:</w:t>
      </w:r>
    </w:p>
    <w:p w14:paraId="00B1933C" w14:textId="3571EB77" w:rsidR="0028166B" w:rsidRPr="00274A16" w:rsidRDefault="00A04EC3" w:rsidP="00E42A73">
      <w:pPr>
        <w:pStyle w:val="ListParagraph"/>
        <w:numPr>
          <w:ilvl w:val="0"/>
          <w:numId w:val="200"/>
        </w:numPr>
      </w:pPr>
      <w:r w:rsidRPr="00274A16">
        <w:t>Smoke injected into the sanitary sewer is seen in storm sewer catch basins.</w:t>
      </w:r>
      <w:r w:rsidR="00C16096">
        <w:t xml:space="preserve"> </w:t>
      </w:r>
      <w:r w:rsidRPr="00274A16">
        <w:t>This may be caused by defective catch basin laterals in the vicinity of the sanitary sewer (if the sanitary sewer has open joints, cracks or breaks).</w:t>
      </w:r>
      <w:r w:rsidR="00C16096">
        <w:t xml:space="preserve"> </w:t>
      </w:r>
      <w:r w:rsidRPr="00274A16">
        <w:t>Dye testing may be needed to determine if the catch basin is connected to the sanitary sewer.</w:t>
      </w:r>
      <w:r w:rsidR="00C16096">
        <w:t xml:space="preserve"> </w:t>
      </w:r>
      <w:r w:rsidRPr="00274A16">
        <w:t>CCTV (by others) of the sanitary sewer may be needed to identify the point of the smoke exfiltration.</w:t>
      </w:r>
    </w:p>
    <w:p w14:paraId="00B1933D" w14:textId="6AD39293" w:rsidR="0028166B" w:rsidRPr="00274A16" w:rsidRDefault="00A04EC3" w:rsidP="00E42A73">
      <w:pPr>
        <w:pStyle w:val="ListParagraph"/>
        <w:numPr>
          <w:ilvl w:val="0"/>
          <w:numId w:val="200"/>
        </w:numPr>
      </w:pPr>
      <w:r w:rsidRPr="00274A16">
        <w:lastRenderedPageBreak/>
        <w:t>Smoke does not freely pass from one manhole to the next, or vent from property’s roof stack/ roof plumbing vent, during the sanitary sewer smoke testing.</w:t>
      </w:r>
      <w:r w:rsidR="00C16096">
        <w:t xml:space="preserve"> </w:t>
      </w:r>
      <w:r w:rsidRPr="00274A16">
        <w:t>CCTV (by others) of the sanitary sewer/lateral may be needed to identify sewer blockages or pipe sags.</w:t>
      </w:r>
    </w:p>
    <w:p w14:paraId="00B1933F" w14:textId="65C69D17" w:rsidR="00735871" w:rsidRPr="00274A16" w:rsidRDefault="00A04EC3" w:rsidP="00034D51">
      <w:r w:rsidRPr="00274A16">
        <w:t xml:space="preserve">Upon completion of the initial smoke testing within a service area, the selected Contractor will submit a list of locations that require further investigation to the </w:t>
      </w:r>
      <w:r w:rsidR="002129CA" w:rsidRPr="00274A16">
        <w:t>city</w:t>
      </w:r>
      <w:r w:rsidRPr="00274A16">
        <w:t>.</w:t>
      </w:r>
      <w:r w:rsidR="00C16096">
        <w:t xml:space="preserve"> </w:t>
      </w:r>
      <w:r w:rsidRPr="00274A16">
        <w:t xml:space="preserve">Upon approval from the </w:t>
      </w:r>
      <w:r w:rsidR="002129CA" w:rsidRPr="00274A16">
        <w:t>city</w:t>
      </w:r>
      <w:r w:rsidRPr="00274A16">
        <w:t xml:space="preserve">, the </w:t>
      </w:r>
      <w:r w:rsidR="002129CA" w:rsidRPr="00274A16">
        <w:t>city</w:t>
      </w:r>
      <w:r w:rsidRPr="00274A16">
        <w:t xml:space="preserve"> may request the selected contractor to accompany a </w:t>
      </w:r>
      <w:r w:rsidR="002129CA" w:rsidRPr="00274A16">
        <w:t>city</w:t>
      </w:r>
      <w:r w:rsidRPr="00274A16">
        <w:t xml:space="preserve"> diagnostic crew to further investigate the inconclusive smoke test results.</w:t>
      </w:r>
      <w:r w:rsidR="00C16096">
        <w:t xml:space="preserve"> </w:t>
      </w:r>
      <w:r w:rsidRPr="00274A16">
        <w:t xml:space="preserve">Techniques employed by the </w:t>
      </w:r>
      <w:r w:rsidR="002129CA" w:rsidRPr="00274A16">
        <w:t>city</w:t>
      </w:r>
      <w:r w:rsidRPr="00274A16">
        <w:t xml:space="preserve"> may include dye testing, CCTV inspections (by others) manhole/catch basin inspection, sewer line lamping (by others), and storm sewer cleaning (by others).</w:t>
      </w:r>
    </w:p>
    <w:p w14:paraId="00B19341" w14:textId="528F8D4A" w:rsidR="0028166B" w:rsidRPr="00274A16" w:rsidRDefault="00A04EC3" w:rsidP="00034D51">
      <w:r w:rsidRPr="00274A16">
        <w:t xml:space="preserve">Where initial smoke test results warrant further investigation as approved by the </w:t>
      </w:r>
      <w:r w:rsidR="002129CA" w:rsidRPr="00274A16">
        <w:t>city</w:t>
      </w:r>
      <w:r w:rsidRPr="00274A16">
        <w:t xml:space="preserve">, a non-toxic dye approved by the </w:t>
      </w:r>
      <w:r w:rsidR="002129CA" w:rsidRPr="00274A16">
        <w:t>city</w:t>
      </w:r>
      <w:r w:rsidRPr="00274A16">
        <w:t xml:space="preserve"> will be used to investigate specific potential interconnections. </w:t>
      </w:r>
      <w:r w:rsidR="008F6AD8">
        <w:t xml:space="preserve">The </w:t>
      </w:r>
      <w:r w:rsidRPr="00274A16">
        <w:t>Contractor shall submit the SDS for all dyes used.</w:t>
      </w:r>
      <w:r w:rsidR="00C16096">
        <w:t xml:space="preserve"> </w:t>
      </w:r>
      <w:r w:rsidRPr="00274A16">
        <w:t>Storm sewer cross-connections and area drains that are suspected of being connected to the sanitary sewer will be positively identified using the dye tracer procedure.</w:t>
      </w:r>
      <w:r w:rsidR="00C16096">
        <w:t xml:space="preserve"> </w:t>
      </w:r>
      <w:r w:rsidRPr="00274A16">
        <w:t>Laterals suspected of having significant leaks or breaks will also be investigated.</w:t>
      </w:r>
      <w:r w:rsidR="00C16096">
        <w:t xml:space="preserve"> </w:t>
      </w:r>
      <w:r w:rsidRPr="00274A16">
        <w:t>Field documentation, including sketches showing the location of all tests conducted and digital photographs, where feasible, will be used to record findings.</w:t>
      </w:r>
      <w:r w:rsidR="00C16096">
        <w:t xml:space="preserve"> </w:t>
      </w:r>
      <w:r w:rsidRPr="00274A16">
        <w:t>Internal pipeline inspection will determine the exact source of the suspected interconnection and establish the best abatement option. The following identifies the dye water protocols to be implemented.</w:t>
      </w:r>
    </w:p>
    <w:p w14:paraId="00B19342" w14:textId="77777777" w:rsidR="00D8685E" w:rsidRPr="00274A16" w:rsidRDefault="00A04EC3" w:rsidP="00262A8D">
      <w:pPr>
        <w:pStyle w:val="Heading4"/>
      </w:pPr>
      <w:r w:rsidRPr="00274A16">
        <w:t>DYE WATER TRACING</w:t>
      </w:r>
    </w:p>
    <w:p w14:paraId="00B19343" w14:textId="352ECFCA" w:rsidR="0028166B" w:rsidRPr="00274A16" w:rsidRDefault="00A04EC3" w:rsidP="00034D51">
      <w:r w:rsidRPr="00274A16">
        <w:t>Private/Public sector dye water tracing will be conducted by introducing a small quantity of liquid dye concentrate into suspect sources such as downspouts, area drains, patio drains, window well drains, and driveway drains, and then introducing a sufficient volume of clean water to locate the source’s discharge point.</w:t>
      </w:r>
      <w:r w:rsidR="00C16096">
        <w:t xml:space="preserve"> </w:t>
      </w:r>
      <w:r w:rsidRPr="00274A16">
        <w:t>During each tracing, sanitary sewers, storm drains, and curb lines located downstream of the sources shall be monitored for signs of dyed water.</w:t>
      </w:r>
      <w:r w:rsidR="00C16096">
        <w:t xml:space="preserve"> </w:t>
      </w:r>
      <w:r w:rsidRPr="00274A16">
        <w:t xml:space="preserve">The quantity of dye </w:t>
      </w:r>
      <w:proofErr w:type="gramStart"/>
      <w:r w:rsidRPr="00274A16">
        <w:t>concentrate</w:t>
      </w:r>
      <w:proofErr w:type="gramEnd"/>
      <w:r w:rsidRPr="00274A16">
        <w:t xml:space="preserve"> and water used will vary depending on pipe size and the quantity of flow and debris in each line section.</w:t>
      </w:r>
      <w:r w:rsidR="00C16096">
        <w:t xml:space="preserve"> </w:t>
      </w:r>
      <w:r w:rsidRPr="00274A16">
        <w:t>A report will be prepared for each location where dye water tracing has been performed. The report will identify where the dye water was introduced and its’ susceptibility for entering the wastewater collection system. Photos will be taken of where the dye water is introduced and where it is recorded discharging into the downstream wastewater collection system manhole. CCTV inspection equipment (by others) will be utilized to identify exactly where the dye water is entering the wastewater collection system piping.</w:t>
      </w:r>
    </w:p>
    <w:p w14:paraId="00B19345" w14:textId="77777777" w:rsidR="00D8685E" w:rsidRPr="00274A16" w:rsidRDefault="00A04EC3" w:rsidP="00262A8D">
      <w:pPr>
        <w:pStyle w:val="Heading4"/>
      </w:pPr>
      <w:r w:rsidRPr="00274A16">
        <w:t>DYE WATER FLOODING</w:t>
      </w:r>
    </w:p>
    <w:p w14:paraId="00B19346" w14:textId="37EDA04A" w:rsidR="0028166B" w:rsidRPr="00274A16" w:rsidRDefault="00A04EC3" w:rsidP="00034D51">
      <w:r w:rsidRPr="00274A16">
        <w:t xml:space="preserve">Dye water flooding results will be documented for each location where the storm drainage system is flooded. Each dye water flood report will identify the section of wastewater gravity piping being tested, the location(s) where the storm water system piping was isolated and flooded, photographs of each setup and CCTV inspection results (by others) identifying the location(s) where dye water was identified entering the wastewater collection system. The following information will also be documented; evidence of dyed water in manholes downstream from the ponding area, stream crossing, or other suspected sources where the dyed water is placed, and time of travel from contributing source to the manhole sampled, and the concentration of the dyed water </w:t>
      </w:r>
      <w:r w:rsidR="008F6AD8" w:rsidRPr="00274A16">
        <w:t>observed.</w:t>
      </w:r>
    </w:p>
    <w:p w14:paraId="00B19348" w14:textId="77777777" w:rsidR="0028166B" w:rsidRPr="00274A16" w:rsidRDefault="00A04EC3" w:rsidP="00034D51">
      <w:r w:rsidRPr="00274A16">
        <w:t>The Field Inspection Procedures for Dyed Water Flooding are as follows:</w:t>
      </w:r>
    </w:p>
    <w:p w14:paraId="00B19349" w14:textId="1796C95C" w:rsidR="0028166B" w:rsidRPr="00274A16" w:rsidRDefault="00A04EC3" w:rsidP="00E42A73">
      <w:pPr>
        <w:pStyle w:val="ListParagraph"/>
        <w:numPr>
          <w:ilvl w:val="0"/>
          <w:numId w:val="201"/>
        </w:numPr>
      </w:pPr>
      <w:r w:rsidRPr="00274A16">
        <w:t>A mixture of water and any approved dye coloring substance will be introduced to the identified source.</w:t>
      </w:r>
      <w:r w:rsidR="00C16096">
        <w:t xml:space="preserve"> </w:t>
      </w:r>
      <w:r w:rsidRPr="00274A16">
        <w:t>Dye water team inspectors will be stationed immediately downstream on the local sanitary and storm sewer lines.</w:t>
      </w:r>
      <w:r w:rsidR="00C16096">
        <w:t xml:space="preserve"> </w:t>
      </w:r>
      <w:r w:rsidRPr="00274A16">
        <w:t>Observations, whether positive or negative, will be documented appropriately.</w:t>
      </w:r>
      <w:r w:rsidR="00C16096">
        <w:t xml:space="preserve"> </w:t>
      </w:r>
      <w:r w:rsidRPr="00274A16">
        <w:t>Whenever possible the dyed water point of exit will be documented by CCTV inspection equipment (by others).</w:t>
      </w:r>
    </w:p>
    <w:p w14:paraId="00B1934B" w14:textId="61EEBAF4" w:rsidR="0028166B" w:rsidRPr="00274A16" w:rsidRDefault="00A04EC3" w:rsidP="00E42A73">
      <w:pPr>
        <w:pStyle w:val="ListParagraph"/>
        <w:numPr>
          <w:ilvl w:val="0"/>
          <w:numId w:val="201"/>
        </w:numPr>
      </w:pPr>
      <w:r w:rsidRPr="00274A16">
        <w:lastRenderedPageBreak/>
        <w:t xml:space="preserve">Prior to any dye testing, the appropriate </w:t>
      </w:r>
      <w:r w:rsidR="002129CA" w:rsidRPr="00274A16">
        <w:t>city</w:t>
      </w:r>
      <w:r w:rsidRPr="00274A16">
        <w:t xml:space="preserve"> staff shall be notified of the specific location of testing and what adjacent waterways may be affected when the dye water is released into the storm drainage system.</w:t>
      </w:r>
    </w:p>
    <w:p w14:paraId="00B1934D" w14:textId="6F41D525" w:rsidR="0028166B" w:rsidRPr="00C16096" w:rsidRDefault="00A04EC3" w:rsidP="00034D51">
      <w:r w:rsidRPr="00274A16">
        <w:t>Fire hydrants used to supply the water source needed will be opened slowly and closed in the same manner.</w:t>
      </w:r>
      <w:r w:rsidR="00C16096">
        <w:t xml:space="preserve"> </w:t>
      </w:r>
      <w:r w:rsidRPr="00274A16">
        <w:t>A flow restrictive device shall be used on the hydrant to prevent discoloration problems.</w:t>
      </w:r>
      <w:r w:rsidR="00C16096">
        <w:t xml:space="preserve"> </w:t>
      </w:r>
      <w:r w:rsidRPr="00274A16">
        <w:t>Should the water be running cloudy or dirty after use, the fire hydrant shall be left open at a slow pace until the water clears.</w:t>
      </w:r>
      <w:r w:rsidR="00C16096">
        <w:t xml:space="preserve"> </w:t>
      </w:r>
      <w:r w:rsidRPr="00274A16">
        <w:t xml:space="preserve">If long term draining is required, the Dye Water Team shall notify the </w:t>
      </w:r>
      <w:r w:rsidR="002129CA" w:rsidRPr="00274A16">
        <w:t>city</w:t>
      </w:r>
      <w:r w:rsidRPr="00274A16">
        <w:t>.</w:t>
      </w:r>
    </w:p>
    <w:p w14:paraId="00B1934E" w14:textId="77777777" w:rsidR="0028166B" w:rsidRPr="00274A16" w:rsidRDefault="00A04EC3" w:rsidP="005A3DC4">
      <w:pPr>
        <w:pStyle w:val="Heading3"/>
      </w:pPr>
      <w:bookmarkStart w:id="1770" w:name="_Toc202947244"/>
      <w:r w:rsidRPr="00274A16">
        <w:t>MEASUREMENT AND PAYMENT</w:t>
      </w:r>
      <w:bookmarkEnd w:id="1770"/>
    </w:p>
    <w:p w14:paraId="00B19350" w14:textId="659DEFE4" w:rsidR="0028166B" w:rsidRPr="00C16096" w:rsidRDefault="008F6AD8" w:rsidP="00034D51">
      <w:r w:rsidRPr="00274A16">
        <w:t>The measurement</w:t>
      </w:r>
      <w:r w:rsidR="00A04EC3" w:rsidRPr="00274A16">
        <w:t xml:space="preserve"> shall be the number of linear feet smoke tested and each occurrence of dye water tracing and dye water flooding.</w:t>
      </w:r>
    </w:p>
    <w:p w14:paraId="00B19351" w14:textId="77777777" w:rsidR="0028166B" w:rsidRPr="00274A16" w:rsidRDefault="00A04EC3" w:rsidP="005A3DC4">
      <w:pPr>
        <w:pStyle w:val="Heading3"/>
      </w:pPr>
      <w:bookmarkStart w:id="1771" w:name="_Toc202947245"/>
      <w:r w:rsidRPr="00274A16">
        <w:t>BASIS OF PAYMENT</w:t>
      </w:r>
      <w:bookmarkEnd w:id="1771"/>
    </w:p>
    <w:p w14:paraId="00B19352" w14:textId="368983BB" w:rsidR="00151C88" w:rsidRPr="00274A16" w:rsidRDefault="00A04EC3" w:rsidP="00034D51">
      <w:r w:rsidRPr="00274A16">
        <w:t>Payment shall be based upon the unit price per linear foot for smoke testing as measured above and each occurrence of dye water tracing and dye water flooding, which shall be full compensation for all work described in this section of the specifications and shall include all materials, equipment, and labor necessary to perform the smoke and dye testing.</w:t>
      </w:r>
    </w:p>
    <w:p w14:paraId="00B19353" w14:textId="77777777" w:rsidR="00BD6FC9" w:rsidRPr="00274A16" w:rsidRDefault="00A04EC3" w:rsidP="0086770A">
      <w:pPr>
        <w:pStyle w:val="Heading1"/>
      </w:pPr>
      <w:bookmarkStart w:id="1772" w:name="_Toc534375275"/>
      <w:bookmarkStart w:id="1773" w:name="_Toc534378091"/>
      <w:bookmarkStart w:id="1774" w:name="_Toc534708581"/>
      <w:bookmarkStart w:id="1775" w:name="_Toc534375276"/>
      <w:bookmarkStart w:id="1776" w:name="_Toc534378092"/>
      <w:bookmarkStart w:id="1777" w:name="_Toc534708582"/>
      <w:bookmarkStart w:id="1778" w:name="_Toc534375277"/>
      <w:bookmarkStart w:id="1779" w:name="_Toc534378093"/>
      <w:bookmarkStart w:id="1780" w:name="_Toc534708583"/>
      <w:bookmarkStart w:id="1781" w:name="_Toc534375278"/>
      <w:bookmarkStart w:id="1782" w:name="_Toc534378094"/>
      <w:bookmarkStart w:id="1783" w:name="_Toc534708584"/>
      <w:bookmarkStart w:id="1784" w:name="_Toc534375279"/>
      <w:bookmarkStart w:id="1785" w:name="_Toc534378095"/>
      <w:bookmarkStart w:id="1786" w:name="_Toc534708585"/>
      <w:bookmarkStart w:id="1787" w:name="_Toc534375280"/>
      <w:bookmarkStart w:id="1788" w:name="_Toc534378096"/>
      <w:bookmarkStart w:id="1789" w:name="_Toc534708586"/>
      <w:bookmarkStart w:id="1790" w:name="_Toc534375281"/>
      <w:bookmarkStart w:id="1791" w:name="_Toc534378097"/>
      <w:bookmarkStart w:id="1792" w:name="_Toc534708587"/>
      <w:bookmarkStart w:id="1793" w:name="_Toc534375282"/>
      <w:bookmarkStart w:id="1794" w:name="_Toc534378098"/>
      <w:bookmarkStart w:id="1795" w:name="_Toc534708588"/>
      <w:bookmarkStart w:id="1796" w:name="_Toc534375283"/>
      <w:bookmarkStart w:id="1797" w:name="_Toc534378099"/>
      <w:bookmarkStart w:id="1798" w:name="_Toc534708589"/>
      <w:bookmarkStart w:id="1799" w:name="_Toc534375284"/>
      <w:bookmarkStart w:id="1800" w:name="_Toc534378100"/>
      <w:bookmarkStart w:id="1801" w:name="_Toc534708590"/>
      <w:bookmarkStart w:id="1802" w:name="_Toc534375285"/>
      <w:bookmarkStart w:id="1803" w:name="_Toc534378101"/>
      <w:bookmarkStart w:id="1804" w:name="_Toc534708591"/>
      <w:bookmarkStart w:id="1805" w:name="_Toc534375286"/>
      <w:bookmarkStart w:id="1806" w:name="_Toc534378102"/>
      <w:bookmarkStart w:id="1807" w:name="_Toc534708592"/>
      <w:bookmarkStart w:id="1808" w:name="_Toc534375287"/>
      <w:bookmarkStart w:id="1809" w:name="_Toc534378103"/>
      <w:bookmarkStart w:id="1810" w:name="_Toc534708593"/>
      <w:bookmarkStart w:id="1811" w:name="_Toc534375288"/>
      <w:bookmarkStart w:id="1812" w:name="_Toc534378104"/>
      <w:bookmarkStart w:id="1813" w:name="_Toc534708594"/>
      <w:bookmarkStart w:id="1814" w:name="_Toc534375289"/>
      <w:bookmarkStart w:id="1815" w:name="_Toc534378105"/>
      <w:bookmarkStart w:id="1816" w:name="_Toc534708595"/>
      <w:bookmarkStart w:id="1817" w:name="_Toc534375290"/>
      <w:bookmarkStart w:id="1818" w:name="_Toc534378106"/>
      <w:bookmarkStart w:id="1819" w:name="_Toc534708596"/>
      <w:bookmarkStart w:id="1820" w:name="_Toc534375291"/>
      <w:bookmarkStart w:id="1821" w:name="_Toc534378107"/>
      <w:bookmarkStart w:id="1822" w:name="_Toc534708597"/>
      <w:bookmarkStart w:id="1823" w:name="_Toc534375292"/>
      <w:bookmarkStart w:id="1824" w:name="_Toc534378108"/>
      <w:bookmarkStart w:id="1825" w:name="_Toc534708598"/>
      <w:bookmarkStart w:id="1826" w:name="_Toc534375293"/>
      <w:bookmarkStart w:id="1827" w:name="_Toc534378109"/>
      <w:bookmarkStart w:id="1828" w:name="_Toc534708599"/>
      <w:bookmarkStart w:id="1829" w:name="_Toc534375294"/>
      <w:bookmarkStart w:id="1830" w:name="_Toc534378110"/>
      <w:bookmarkStart w:id="1831" w:name="_Toc534708600"/>
      <w:bookmarkStart w:id="1832" w:name="_Toc534375295"/>
      <w:bookmarkStart w:id="1833" w:name="_Toc534378111"/>
      <w:bookmarkStart w:id="1834" w:name="_Toc534708601"/>
      <w:bookmarkStart w:id="1835" w:name="_Toc534375296"/>
      <w:bookmarkStart w:id="1836" w:name="_Toc534378112"/>
      <w:bookmarkStart w:id="1837" w:name="_Toc534708602"/>
      <w:bookmarkStart w:id="1838" w:name="_Toc534375297"/>
      <w:bookmarkStart w:id="1839" w:name="_Toc534378113"/>
      <w:bookmarkStart w:id="1840" w:name="_Toc534708603"/>
      <w:bookmarkStart w:id="1841" w:name="_Toc534375298"/>
      <w:bookmarkStart w:id="1842" w:name="_Toc534378114"/>
      <w:bookmarkStart w:id="1843" w:name="_Toc534708604"/>
      <w:bookmarkStart w:id="1844" w:name="_Toc534375299"/>
      <w:bookmarkStart w:id="1845" w:name="_Toc534378115"/>
      <w:bookmarkStart w:id="1846" w:name="_Toc534708605"/>
      <w:bookmarkStart w:id="1847" w:name="_Toc534375300"/>
      <w:bookmarkStart w:id="1848" w:name="_Toc534378116"/>
      <w:bookmarkStart w:id="1849" w:name="_Toc534708606"/>
      <w:bookmarkStart w:id="1850" w:name="_Toc534375301"/>
      <w:bookmarkStart w:id="1851" w:name="_Toc534378117"/>
      <w:bookmarkStart w:id="1852" w:name="_Toc534708607"/>
      <w:bookmarkStart w:id="1853" w:name="_Toc534375302"/>
      <w:bookmarkStart w:id="1854" w:name="_Toc534378118"/>
      <w:bookmarkStart w:id="1855" w:name="_Toc534708608"/>
      <w:bookmarkStart w:id="1856" w:name="_Toc534375303"/>
      <w:bookmarkStart w:id="1857" w:name="_Toc534378119"/>
      <w:bookmarkStart w:id="1858" w:name="_Toc534708609"/>
      <w:bookmarkStart w:id="1859" w:name="_Toc534375304"/>
      <w:bookmarkStart w:id="1860" w:name="_Toc534378120"/>
      <w:bookmarkStart w:id="1861" w:name="_Toc534708610"/>
      <w:bookmarkStart w:id="1862" w:name="_Toc534375305"/>
      <w:bookmarkStart w:id="1863" w:name="_Toc534378121"/>
      <w:bookmarkStart w:id="1864" w:name="_Toc534708611"/>
      <w:bookmarkStart w:id="1865" w:name="_Toc534375306"/>
      <w:bookmarkStart w:id="1866" w:name="_Toc534378122"/>
      <w:bookmarkStart w:id="1867" w:name="_Toc534708612"/>
      <w:bookmarkStart w:id="1868" w:name="_Toc534375307"/>
      <w:bookmarkStart w:id="1869" w:name="_Toc534378123"/>
      <w:bookmarkStart w:id="1870" w:name="_Toc534708613"/>
      <w:bookmarkStart w:id="1871" w:name="_Toc534375308"/>
      <w:bookmarkStart w:id="1872" w:name="_Toc534378124"/>
      <w:bookmarkStart w:id="1873" w:name="_Toc534708614"/>
      <w:bookmarkStart w:id="1874" w:name="_Toc534375309"/>
      <w:bookmarkStart w:id="1875" w:name="_Toc534378125"/>
      <w:bookmarkStart w:id="1876" w:name="_Toc534708615"/>
      <w:bookmarkStart w:id="1877" w:name="_Toc534375310"/>
      <w:bookmarkStart w:id="1878" w:name="_Toc534378126"/>
      <w:bookmarkStart w:id="1879" w:name="_Toc534708616"/>
      <w:bookmarkStart w:id="1880" w:name="_Toc534375311"/>
      <w:bookmarkStart w:id="1881" w:name="_Toc534378127"/>
      <w:bookmarkStart w:id="1882" w:name="_Toc534708617"/>
      <w:bookmarkStart w:id="1883" w:name="_Toc534375312"/>
      <w:bookmarkStart w:id="1884" w:name="_Toc534378128"/>
      <w:bookmarkStart w:id="1885" w:name="_Toc534708618"/>
      <w:bookmarkStart w:id="1886" w:name="_Toc534375313"/>
      <w:bookmarkStart w:id="1887" w:name="_Toc534378129"/>
      <w:bookmarkStart w:id="1888" w:name="_Toc534708619"/>
      <w:bookmarkStart w:id="1889" w:name="_Toc534375314"/>
      <w:bookmarkStart w:id="1890" w:name="_Toc534378130"/>
      <w:bookmarkStart w:id="1891" w:name="_Toc534708620"/>
      <w:bookmarkStart w:id="1892" w:name="_Toc534375315"/>
      <w:bookmarkStart w:id="1893" w:name="_Toc534378131"/>
      <w:bookmarkStart w:id="1894" w:name="_Toc534708621"/>
      <w:bookmarkStart w:id="1895" w:name="_Toc534375316"/>
      <w:bookmarkStart w:id="1896" w:name="_Toc534378132"/>
      <w:bookmarkStart w:id="1897" w:name="_Toc534708622"/>
      <w:bookmarkStart w:id="1898" w:name="_Toc534375317"/>
      <w:bookmarkStart w:id="1899" w:name="_Toc534378133"/>
      <w:bookmarkStart w:id="1900" w:name="_Toc534708623"/>
      <w:bookmarkStart w:id="1901" w:name="_Toc534375318"/>
      <w:bookmarkStart w:id="1902" w:name="_Toc534378134"/>
      <w:bookmarkStart w:id="1903" w:name="_Toc534708624"/>
      <w:bookmarkStart w:id="1904" w:name="_Toc534375319"/>
      <w:bookmarkStart w:id="1905" w:name="_Toc534378135"/>
      <w:bookmarkStart w:id="1906" w:name="_Toc534708625"/>
      <w:bookmarkStart w:id="1907" w:name="_Toc534375320"/>
      <w:bookmarkStart w:id="1908" w:name="_Toc534378136"/>
      <w:bookmarkStart w:id="1909" w:name="_Toc534708626"/>
      <w:bookmarkStart w:id="1910" w:name="_Toc534375321"/>
      <w:bookmarkStart w:id="1911" w:name="_Toc534378137"/>
      <w:bookmarkStart w:id="1912" w:name="_Toc534708627"/>
      <w:bookmarkStart w:id="1913" w:name="_Toc534375322"/>
      <w:bookmarkStart w:id="1914" w:name="_Toc534378138"/>
      <w:bookmarkStart w:id="1915" w:name="_Toc534708628"/>
      <w:bookmarkStart w:id="1916" w:name="_Toc534375323"/>
      <w:bookmarkStart w:id="1917" w:name="_Toc534378139"/>
      <w:bookmarkStart w:id="1918" w:name="_Toc534708629"/>
      <w:bookmarkStart w:id="1919" w:name="_Toc534375324"/>
      <w:bookmarkStart w:id="1920" w:name="_Toc534378140"/>
      <w:bookmarkStart w:id="1921" w:name="_Toc534708630"/>
      <w:bookmarkStart w:id="1922" w:name="_Toc534375325"/>
      <w:bookmarkStart w:id="1923" w:name="_Toc534378141"/>
      <w:bookmarkStart w:id="1924" w:name="_Toc534708631"/>
      <w:bookmarkStart w:id="1925" w:name="_Toc534375326"/>
      <w:bookmarkStart w:id="1926" w:name="_Toc534378142"/>
      <w:bookmarkStart w:id="1927" w:name="_Toc534708632"/>
      <w:bookmarkStart w:id="1928" w:name="_Toc534375327"/>
      <w:bookmarkStart w:id="1929" w:name="_Toc534378143"/>
      <w:bookmarkStart w:id="1930" w:name="_Toc534708633"/>
      <w:bookmarkStart w:id="1931" w:name="_Toc534375328"/>
      <w:bookmarkStart w:id="1932" w:name="_Toc534378144"/>
      <w:bookmarkStart w:id="1933" w:name="_Toc534708634"/>
      <w:bookmarkStart w:id="1934" w:name="_Toc534375329"/>
      <w:bookmarkStart w:id="1935" w:name="_Toc534378145"/>
      <w:bookmarkStart w:id="1936" w:name="_Toc534708635"/>
      <w:bookmarkStart w:id="1937" w:name="_Toc534375330"/>
      <w:bookmarkStart w:id="1938" w:name="_Toc534378146"/>
      <w:bookmarkStart w:id="1939" w:name="_Toc534708636"/>
      <w:bookmarkStart w:id="1940" w:name="_Toc534375331"/>
      <w:bookmarkStart w:id="1941" w:name="_Toc534378147"/>
      <w:bookmarkStart w:id="1942" w:name="_Toc534708637"/>
      <w:bookmarkStart w:id="1943" w:name="_Toc534375332"/>
      <w:bookmarkStart w:id="1944" w:name="_Toc534378148"/>
      <w:bookmarkStart w:id="1945" w:name="_Toc534708638"/>
      <w:bookmarkStart w:id="1946" w:name="_Toc534375333"/>
      <w:bookmarkStart w:id="1947" w:name="_Toc534378149"/>
      <w:bookmarkStart w:id="1948" w:name="_Toc534708639"/>
      <w:bookmarkStart w:id="1949" w:name="_Toc534375334"/>
      <w:bookmarkStart w:id="1950" w:name="_Toc534378150"/>
      <w:bookmarkStart w:id="1951" w:name="_Toc534708640"/>
      <w:bookmarkStart w:id="1952" w:name="_Toc534375335"/>
      <w:bookmarkStart w:id="1953" w:name="_Toc534378151"/>
      <w:bookmarkStart w:id="1954" w:name="_Toc534708641"/>
      <w:bookmarkStart w:id="1955" w:name="_Toc534375336"/>
      <w:bookmarkStart w:id="1956" w:name="_Toc534378152"/>
      <w:bookmarkStart w:id="1957" w:name="_Toc534708642"/>
      <w:bookmarkStart w:id="1958" w:name="_Toc534375337"/>
      <w:bookmarkStart w:id="1959" w:name="_Toc534378153"/>
      <w:bookmarkStart w:id="1960" w:name="_Toc534708643"/>
      <w:bookmarkStart w:id="1961" w:name="_Toc534375338"/>
      <w:bookmarkStart w:id="1962" w:name="_Toc534378154"/>
      <w:bookmarkStart w:id="1963" w:name="_Toc534708644"/>
      <w:bookmarkStart w:id="1964" w:name="_Toc534375339"/>
      <w:bookmarkStart w:id="1965" w:name="_Toc534378155"/>
      <w:bookmarkStart w:id="1966" w:name="_Toc534708645"/>
      <w:bookmarkStart w:id="1967" w:name="_Toc534375340"/>
      <w:bookmarkStart w:id="1968" w:name="_Toc534378156"/>
      <w:bookmarkStart w:id="1969" w:name="_Toc534708646"/>
      <w:bookmarkStart w:id="1970" w:name="_Toc534375341"/>
      <w:bookmarkStart w:id="1971" w:name="_Toc534378157"/>
      <w:bookmarkStart w:id="1972" w:name="_Toc534708647"/>
      <w:bookmarkStart w:id="1973" w:name="_Toc534375342"/>
      <w:bookmarkStart w:id="1974" w:name="_Toc534378158"/>
      <w:bookmarkStart w:id="1975" w:name="_Toc534708648"/>
      <w:bookmarkStart w:id="1976" w:name="_Toc534375343"/>
      <w:bookmarkStart w:id="1977" w:name="_Toc534378159"/>
      <w:bookmarkStart w:id="1978" w:name="_Toc534708649"/>
      <w:bookmarkStart w:id="1979" w:name="_Toc534375344"/>
      <w:bookmarkStart w:id="1980" w:name="_Toc534378160"/>
      <w:bookmarkStart w:id="1981" w:name="_Toc534708650"/>
      <w:bookmarkStart w:id="1982" w:name="_Toc534375356"/>
      <w:bookmarkStart w:id="1983" w:name="_Toc534378172"/>
      <w:bookmarkStart w:id="1984" w:name="_Toc534708662"/>
      <w:bookmarkStart w:id="1985" w:name="_Toc534375361"/>
      <w:bookmarkStart w:id="1986" w:name="_Toc534378177"/>
      <w:bookmarkStart w:id="1987" w:name="_Toc534708667"/>
      <w:bookmarkStart w:id="1988" w:name="_Toc534375366"/>
      <w:bookmarkStart w:id="1989" w:name="_Toc534378182"/>
      <w:bookmarkStart w:id="1990" w:name="_Toc534708672"/>
      <w:bookmarkStart w:id="1991" w:name="_Toc534375371"/>
      <w:bookmarkStart w:id="1992" w:name="_Toc534378187"/>
      <w:bookmarkStart w:id="1993" w:name="_Toc534708677"/>
      <w:bookmarkStart w:id="1994" w:name="_Toc534375376"/>
      <w:bookmarkStart w:id="1995" w:name="_Toc534378192"/>
      <w:bookmarkStart w:id="1996" w:name="_Toc534708682"/>
      <w:bookmarkStart w:id="1997" w:name="_Toc534375377"/>
      <w:bookmarkStart w:id="1998" w:name="_Toc534378193"/>
      <w:bookmarkStart w:id="1999" w:name="_Toc534708683"/>
      <w:bookmarkStart w:id="2000" w:name="_Toc534375378"/>
      <w:bookmarkStart w:id="2001" w:name="_Toc534378194"/>
      <w:bookmarkStart w:id="2002" w:name="_Toc534708684"/>
      <w:bookmarkStart w:id="2003" w:name="_Toc534375379"/>
      <w:bookmarkStart w:id="2004" w:name="_Toc534378195"/>
      <w:bookmarkStart w:id="2005" w:name="_Toc534708685"/>
      <w:bookmarkStart w:id="2006" w:name="_Toc534375380"/>
      <w:bookmarkStart w:id="2007" w:name="_Toc534378196"/>
      <w:bookmarkStart w:id="2008" w:name="_Toc534708686"/>
      <w:bookmarkStart w:id="2009" w:name="_Toc534375381"/>
      <w:bookmarkStart w:id="2010" w:name="_Toc534378197"/>
      <w:bookmarkStart w:id="2011" w:name="_Toc534708687"/>
      <w:bookmarkStart w:id="2012" w:name="_Toc534375382"/>
      <w:bookmarkStart w:id="2013" w:name="_Toc534378198"/>
      <w:bookmarkStart w:id="2014" w:name="_Toc534708688"/>
      <w:bookmarkStart w:id="2015" w:name="_Toc534375383"/>
      <w:bookmarkStart w:id="2016" w:name="_Toc534378199"/>
      <w:bookmarkStart w:id="2017" w:name="_Toc534708689"/>
      <w:bookmarkStart w:id="2018" w:name="_Toc534375384"/>
      <w:bookmarkStart w:id="2019" w:name="_Toc534378200"/>
      <w:bookmarkStart w:id="2020" w:name="_Toc534708690"/>
      <w:bookmarkStart w:id="2021" w:name="_Toc534375385"/>
      <w:bookmarkStart w:id="2022" w:name="_Toc534378201"/>
      <w:bookmarkStart w:id="2023" w:name="_Toc534708691"/>
      <w:bookmarkStart w:id="2024" w:name="_Toc534375386"/>
      <w:bookmarkStart w:id="2025" w:name="_Toc534378202"/>
      <w:bookmarkStart w:id="2026" w:name="_Toc534708692"/>
      <w:bookmarkStart w:id="2027" w:name="_Toc534375387"/>
      <w:bookmarkStart w:id="2028" w:name="_Toc534378203"/>
      <w:bookmarkStart w:id="2029" w:name="_Toc534708693"/>
      <w:bookmarkStart w:id="2030" w:name="_Toc534375388"/>
      <w:bookmarkStart w:id="2031" w:name="_Toc534378204"/>
      <w:bookmarkStart w:id="2032" w:name="_Toc534708694"/>
      <w:bookmarkStart w:id="2033" w:name="_Toc534375389"/>
      <w:bookmarkStart w:id="2034" w:name="_Toc534378205"/>
      <w:bookmarkStart w:id="2035" w:name="_Toc534708695"/>
      <w:bookmarkStart w:id="2036" w:name="_Toc534375390"/>
      <w:bookmarkStart w:id="2037" w:name="_Toc534378206"/>
      <w:bookmarkStart w:id="2038" w:name="_Toc534708696"/>
      <w:bookmarkStart w:id="2039" w:name="_Toc534375391"/>
      <w:bookmarkStart w:id="2040" w:name="_Toc534378207"/>
      <w:bookmarkStart w:id="2041" w:name="_Toc534708697"/>
      <w:bookmarkStart w:id="2042" w:name="_Toc534375392"/>
      <w:bookmarkStart w:id="2043" w:name="_Toc534378208"/>
      <w:bookmarkStart w:id="2044" w:name="_Toc534708698"/>
      <w:bookmarkStart w:id="2045" w:name="_Toc534375393"/>
      <w:bookmarkStart w:id="2046" w:name="_Toc534378209"/>
      <w:bookmarkStart w:id="2047" w:name="_Toc534708699"/>
      <w:bookmarkStart w:id="2048" w:name="_Toc534375394"/>
      <w:bookmarkStart w:id="2049" w:name="_Toc534378210"/>
      <w:bookmarkStart w:id="2050" w:name="_Toc534708700"/>
      <w:bookmarkStart w:id="2051" w:name="_Toc534375395"/>
      <w:bookmarkStart w:id="2052" w:name="_Toc534378211"/>
      <w:bookmarkStart w:id="2053" w:name="_Toc534708701"/>
      <w:bookmarkStart w:id="2054" w:name="_Toc534375396"/>
      <w:bookmarkStart w:id="2055" w:name="_Toc534378212"/>
      <w:bookmarkStart w:id="2056" w:name="_Toc534708702"/>
      <w:bookmarkStart w:id="2057" w:name="_Toc534375397"/>
      <w:bookmarkStart w:id="2058" w:name="_Toc534378213"/>
      <w:bookmarkStart w:id="2059" w:name="_Toc534708703"/>
      <w:bookmarkStart w:id="2060" w:name="_Toc534375398"/>
      <w:bookmarkStart w:id="2061" w:name="_Toc534378214"/>
      <w:bookmarkStart w:id="2062" w:name="_Toc534708704"/>
      <w:bookmarkStart w:id="2063" w:name="_Toc534375399"/>
      <w:bookmarkStart w:id="2064" w:name="_Toc534378215"/>
      <w:bookmarkStart w:id="2065" w:name="_Toc534708705"/>
      <w:bookmarkStart w:id="2066" w:name="_Toc534375400"/>
      <w:bookmarkStart w:id="2067" w:name="_Toc534378216"/>
      <w:bookmarkStart w:id="2068" w:name="_Toc534708706"/>
      <w:bookmarkStart w:id="2069" w:name="_Toc534375401"/>
      <w:bookmarkStart w:id="2070" w:name="_Toc534378217"/>
      <w:bookmarkStart w:id="2071" w:name="_Toc534708707"/>
      <w:bookmarkStart w:id="2072" w:name="_Toc534375402"/>
      <w:bookmarkStart w:id="2073" w:name="_Toc534378218"/>
      <w:bookmarkStart w:id="2074" w:name="_Toc534708708"/>
      <w:bookmarkStart w:id="2075" w:name="_Toc534375403"/>
      <w:bookmarkStart w:id="2076" w:name="_Toc534378219"/>
      <w:bookmarkStart w:id="2077" w:name="_Toc534708709"/>
      <w:bookmarkStart w:id="2078" w:name="_Toc534375404"/>
      <w:bookmarkStart w:id="2079" w:name="_Toc534378220"/>
      <w:bookmarkStart w:id="2080" w:name="_Toc534708710"/>
      <w:bookmarkStart w:id="2081" w:name="_Toc534375405"/>
      <w:bookmarkStart w:id="2082" w:name="_Toc534378221"/>
      <w:bookmarkStart w:id="2083" w:name="_Toc534708711"/>
      <w:bookmarkStart w:id="2084" w:name="_Toc534375406"/>
      <w:bookmarkStart w:id="2085" w:name="_Toc534378222"/>
      <w:bookmarkStart w:id="2086" w:name="_Toc534708712"/>
      <w:bookmarkStart w:id="2087" w:name="_Toc534375407"/>
      <w:bookmarkStart w:id="2088" w:name="_Toc534378223"/>
      <w:bookmarkStart w:id="2089" w:name="_Toc534708713"/>
      <w:bookmarkStart w:id="2090" w:name="_Toc534375408"/>
      <w:bookmarkStart w:id="2091" w:name="_Toc534378224"/>
      <w:bookmarkStart w:id="2092" w:name="_Toc534708714"/>
      <w:bookmarkStart w:id="2093" w:name="_Toc534375409"/>
      <w:bookmarkStart w:id="2094" w:name="_Toc534378225"/>
      <w:bookmarkStart w:id="2095" w:name="_Toc534708715"/>
      <w:bookmarkStart w:id="2096" w:name="_Toc534375410"/>
      <w:bookmarkStart w:id="2097" w:name="_Toc534378226"/>
      <w:bookmarkStart w:id="2098" w:name="_Toc534708716"/>
      <w:bookmarkStart w:id="2099" w:name="_Toc534375411"/>
      <w:bookmarkStart w:id="2100" w:name="_Toc534378227"/>
      <w:bookmarkStart w:id="2101" w:name="_Toc534708717"/>
      <w:bookmarkStart w:id="2102" w:name="_Toc534375412"/>
      <w:bookmarkStart w:id="2103" w:name="_Toc534378228"/>
      <w:bookmarkStart w:id="2104" w:name="_Toc534708718"/>
      <w:bookmarkStart w:id="2105" w:name="_Toc534375413"/>
      <w:bookmarkStart w:id="2106" w:name="_Toc534378229"/>
      <w:bookmarkStart w:id="2107" w:name="_Toc534708719"/>
      <w:bookmarkStart w:id="2108" w:name="_Toc534375414"/>
      <w:bookmarkStart w:id="2109" w:name="_Toc534378230"/>
      <w:bookmarkStart w:id="2110" w:name="_Toc534708720"/>
      <w:bookmarkStart w:id="2111" w:name="_Toc534375415"/>
      <w:bookmarkStart w:id="2112" w:name="_Toc534378231"/>
      <w:bookmarkStart w:id="2113" w:name="_Toc534708721"/>
      <w:bookmarkStart w:id="2114" w:name="_Toc534375416"/>
      <w:bookmarkStart w:id="2115" w:name="_Toc534378232"/>
      <w:bookmarkStart w:id="2116" w:name="_Toc534708722"/>
      <w:bookmarkStart w:id="2117" w:name="_Toc534375417"/>
      <w:bookmarkStart w:id="2118" w:name="_Toc534378233"/>
      <w:bookmarkStart w:id="2119" w:name="_Toc534708723"/>
      <w:bookmarkStart w:id="2120" w:name="_Toc534375418"/>
      <w:bookmarkStart w:id="2121" w:name="_Toc534378234"/>
      <w:bookmarkStart w:id="2122" w:name="_Toc534708724"/>
      <w:bookmarkStart w:id="2123" w:name="_Toc534375419"/>
      <w:bookmarkStart w:id="2124" w:name="_Toc534378235"/>
      <w:bookmarkStart w:id="2125" w:name="_Toc534708725"/>
      <w:bookmarkStart w:id="2126" w:name="_Toc534375420"/>
      <w:bookmarkStart w:id="2127" w:name="_Toc534378236"/>
      <w:bookmarkStart w:id="2128" w:name="_Toc534708726"/>
      <w:bookmarkStart w:id="2129" w:name="_Toc534375421"/>
      <w:bookmarkStart w:id="2130" w:name="_Toc534378237"/>
      <w:bookmarkStart w:id="2131" w:name="_Toc534708727"/>
      <w:bookmarkStart w:id="2132" w:name="_Toc534375422"/>
      <w:bookmarkStart w:id="2133" w:name="_Toc534378238"/>
      <w:bookmarkStart w:id="2134" w:name="_Toc534708728"/>
      <w:bookmarkStart w:id="2135" w:name="_Toc534375423"/>
      <w:bookmarkStart w:id="2136" w:name="_Toc534378239"/>
      <w:bookmarkStart w:id="2137" w:name="_Toc534708729"/>
      <w:bookmarkStart w:id="2138" w:name="_Toc534375424"/>
      <w:bookmarkStart w:id="2139" w:name="_Toc534378240"/>
      <w:bookmarkStart w:id="2140" w:name="_Toc534708730"/>
      <w:bookmarkStart w:id="2141" w:name="_Toc534375425"/>
      <w:bookmarkStart w:id="2142" w:name="_Toc534378241"/>
      <w:bookmarkStart w:id="2143" w:name="_Toc534708731"/>
      <w:bookmarkStart w:id="2144" w:name="_Toc534375426"/>
      <w:bookmarkStart w:id="2145" w:name="_Toc534378242"/>
      <w:bookmarkStart w:id="2146" w:name="_Toc534708732"/>
      <w:bookmarkStart w:id="2147" w:name="_Toc534375427"/>
      <w:bookmarkStart w:id="2148" w:name="_Toc534378243"/>
      <w:bookmarkStart w:id="2149" w:name="_Toc534708733"/>
      <w:bookmarkStart w:id="2150" w:name="_Toc534375428"/>
      <w:bookmarkStart w:id="2151" w:name="_Toc534378244"/>
      <w:bookmarkStart w:id="2152" w:name="_Toc534708734"/>
      <w:bookmarkStart w:id="2153" w:name="_Toc534375429"/>
      <w:bookmarkStart w:id="2154" w:name="_Toc534378245"/>
      <w:bookmarkStart w:id="2155" w:name="_Toc534708735"/>
      <w:bookmarkStart w:id="2156" w:name="_Toc534375430"/>
      <w:bookmarkStart w:id="2157" w:name="_Toc534378246"/>
      <w:bookmarkStart w:id="2158" w:name="_Toc534708736"/>
      <w:bookmarkStart w:id="2159" w:name="_Toc534375431"/>
      <w:bookmarkStart w:id="2160" w:name="_Toc534378247"/>
      <w:bookmarkStart w:id="2161" w:name="_Toc534708737"/>
      <w:bookmarkStart w:id="2162" w:name="_Toc534375432"/>
      <w:bookmarkStart w:id="2163" w:name="_Toc534378248"/>
      <w:bookmarkStart w:id="2164" w:name="_Toc534708738"/>
      <w:bookmarkStart w:id="2165" w:name="_Toc534375433"/>
      <w:bookmarkStart w:id="2166" w:name="_Toc534378249"/>
      <w:bookmarkStart w:id="2167" w:name="_Toc534708739"/>
      <w:bookmarkStart w:id="2168" w:name="_Toc534375434"/>
      <w:bookmarkStart w:id="2169" w:name="_Toc534378250"/>
      <w:bookmarkStart w:id="2170" w:name="_Toc534708740"/>
      <w:bookmarkStart w:id="2171" w:name="_Toc534375435"/>
      <w:bookmarkStart w:id="2172" w:name="_Toc534378251"/>
      <w:bookmarkStart w:id="2173" w:name="_Toc534708741"/>
      <w:bookmarkStart w:id="2174" w:name="_Toc534375436"/>
      <w:bookmarkStart w:id="2175" w:name="_Toc534378252"/>
      <w:bookmarkStart w:id="2176" w:name="_Toc534708742"/>
      <w:bookmarkStart w:id="2177" w:name="_Toc534375437"/>
      <w:bookmarkStart w:id="2178" w:name="_Toc534378253"/>
      <w:bookmarkStart w:id="2179" w:name="_Toc534708743"/>
      <w:bookmarkStart w:id="2180" w:name="_Toc534375438"/>
      <w:bookmarkStart w:id="2181" w:name="_Toc534378254"/>
      <w:bookmarkStart w:id="2182" w:name="_Toc534708744"/>
      <w:bookmarkStart w:id="2183" w:name="_Toc534375439"/>
      <w:bookmarkStart w:id="2184" w:name="_Toc534378255"/>
      <w:bookmarkStart w:id="2185" w:name="_Toc534708745"/>
      <w:bookmarkStart w:id="2186" w:name="_Toc534375440"/>
      <w:bookmarkStart w:id="2187" w:name="_Toc534378256"/>
      <w:bookmarkStart w:id="2188" w:name="_Toc534708746"/>
      <w:bookmarkStart w:id="2189" w:name="_Toc534375441"/>
      <w:bookmarkStart w:id="2190" w:name="_Toc534378257"/>
      <w:bookmarkStart w:id="2191" w:name="_Toc534708747"/>
      <w:bookmarkStart w:id="2192" w:name="_Toc534375442"/>
      <w:bookmarkStart w:id="2193" w:name="_Toc534378258"/>
      <w:bookmarkStart w:id="2194" w:name="_Toc534708748"/>
      <w:bookmarkStart w:id="2195" w:name="_Toc534375443"/>
      <w:bookmarkStart w:id="2196" w:name="_Toc534378259"/>
      <w:bookmarkStart w:id="2197" w:name="_Toc534708749"/>
      <w:bookmarkStart w:id="2198" w:name="_Toc534375444"/>
      <w:bookmarkStart w:id="2199" w:name="_Toc534378260"/>
      <w:bookmarkStart w:id="2200" w:name="_Toc534708750"/>
      <w:bookmarkStart w:id="2201" w:name="_Toc534375445"/>
      <w:bookmarkStart w:id="2202" w:name="_Toc534378261"/>
      <w:bookmarkStart w:id="2203" w:name="_Toc534708751"/>
      <w:bookmarkStart w:id="2204" w:name="_Toc534375446"/>
      <w:bookmarkStart w:id="2205" w:name="_Toc534378262"/>
      <w:bookmarkStart w:id="2206" w:name="_Toc534708752"/>
      <w:bookmarkStart w:id="2207" w:name="_Toc534375447"/>
      <w:bookmarkStart w:id="2208" w:name="_Toc534378263"/>
      <w:bookmarkStart w:id="2209" w:name="_Toc534708753"/>
      <w:bookmarkStart w:id="2210" w:name="_Toc534375448"/>
      <w:bookmarkStart w:id="2211" w:name="_Toc534378264"/>
      <w:bookmarkStart w:id="2212" w:name="_Toc534708754"/>
      <w:bookmarkStart w:id="2213" w:name="_Toc534375449"/>
      <w:bookmarkStart w:id="2214" w:name="_Toc534378265"/>
      <w:bookmarkStart w:id="2215" w:name="_Toc534708755"/>
      <w:bookmarkStart w:id="2216" w:name="_Toc534375450"/>
      <w:bookmarkStart w:id="2217" w:name="_Toc534378266"/>
      <w:bookmarkStart w:id="2218" w:name="_Toc534708756"/>
      <w:bookmarkStart w:id="2219" w:name="_Toc534375451"/>
      <w:bookmarkStart w:id="2220" w:name="_Toc534378267"/>
      <w:bookmarkStart w:id="2221" w:name="_Toc534708757"/>
      <w:bookmarkStart w:id="2222" w:name="_Toc534375452"/>
      <w:bookmarkStart w:id="2223" w:name="_Toc534378268"/>
      <w:bookmarkStart w:id="2224" w:name="_Toc534708758"/>
      <w:bookmarkStart w:id="2225" w:name="_Toc534375453"/>
      <w:bookmarkStart w:id="2226" w:name="_Toc534378269"/>
      <w:bookmarkStart w:id="2227" w:name="_Toc534708759"/>
      <w:bookmarkStart w:id="2228" w:name="_Toc534375454"/>
      <w:bookmarkStart w:id="2229" w:name="_Toc534378270"/>
      <w:bookmarkStart w:id="2230" w:name="_Toc534708760"/>
      <w:bookmarkStart w:id="2231" w:name="_Toc534375455"/>
      <w:bookmarkStart w:id="2232" w:name="_Toc534378271"/>
      <w:bookmarkStart w:id="2233" w:name="_Toc534708761"/>
      <w:bookmarkStart w:id="2234" w:name="_Toc534375456"/>
      <w:bookmarkStart w:id="2235" w:name="_Toc534378272"/>
      <w:bookmarkStart w:id="2236" w:name="_Toc534708762"/>
      <w:bookmarkStart w:id="2237" w:name="_Toc534375457"/>
      <w:bookmarkStart w:id="2238" w:name="_Toc534378273"/>
      <w:bookmarkStart w:id="2239" w:name="_Toc534708763"/>
      <w:bookmarkStart w:id="2240" w:name="_Toc534375458"/>
      <w:bookmarkStart w:id="2241" w:name="_Toc534378274"/>
      <w:bookmarkStart w:id="2242" w:name="_Toc534708764"/>
      <w:bookmarkStart w:id="2243" w:name="_Toc534375459"/>
      <w:bookmarkStart w:id="2244" w:name="_Toc534378275"/>
      <w:bookmarkStart w:id="2245" w:name="_Toc534708765"/>
      <w:bookmarkStart w:id="2246" w:name="_Toc534375460"/>
      <w:bookmarkStart w:id="2247" w:name="_Toc534378276"/>
      <w:bookmarkStart w:id="2248" w:name="_Toc534708766"/>
      <w:bookmarkStart w:id="2249" w:name="_Toc534375461"/>
      <w:bookmarkStart w:id="2250" w:name="_Toc534378277"/>
      <w:bookmarkStart w:id="2251" w:name="_Toc534708767"/>
      <w:bookmarkStart w:id="2252" w:name="_Toc534375462"/>
      <w:bookmarkStart w:id="2253" w:name="_Toc534378278"/>
      <w:bookmarkStart w:id="2254" w:name="_Toc534708768"/>
      <w:bookmarkStart w:id="2255" w:name="_Toc534375463"/>
      <w:bookmarkStart w:id="2256" w:name="_Toc534378279"/>
      <w:bookmarkStart w:id="2257" w:name="_Toc534708769"/>
      <w:bookmarkStart w:id="2258" w:name="_Toc534375464"/>
      <w:bookmarkStart w:id="2259" w:name="_Toc534378280"/>
      <w:bookmarkStart w:id="2260" w:name="_Toc534708770"/>
      <w:bookmarkStart w:id="2261" w:name="_Toc534375465"/>
      <w:bookmarkStart w:id="2262" w:name="_Toc534378281"/>
      <w:bookmarkStart w:id="2263" w:name="_Toc534708771"/>
      <w:bookmarkStart w:id="2264" w:name="_Toc534375466"/>
      <w:bookmarkStart w:id="2265" w:name="_Toc534378282"/>
      <w:bookmarkStart w:id="2266" w:name="_Toc534708772"/>
      <w:bookmarkStart w:id="2267" w:name="_Toc534375467"/>
      <w:bookmarkStart w:id="2268" w:name="_Toc534378283"/>
      <w:bookmarkStart w:id="2269" w:name="_Toc534708773"/>
      <w:bookmarkStart w:id="2270" w:name="_Toc534375468"/>
      <w:bookmarkStart w:id="2271" w:name="_Toc534378284"/>
      <w:bookmarkStart w:id="2272" w:name="_Toc534708774"/>
      <w:bookmarkStart w:id="2273" w:name="_Toc534375469"/>
      <w:bookmarkStart w:id="2274" w:name="_Toc534378285"/>
      <w:bookmarkStart w:id="2275" w:name="_Toc534708775"/>
      <w:bookmarkStart w:id="2276" w:name="_Toc534375470"/>
      <w:bookmarkStart w:id="2277" w:name="_Toc534378286"/>
      <w:bookmarkStart w:id="2278" w:name="_Toc534708776"/>
      <w:bookmarkStart w:id="2279" w:name="_Toc534375471"/>
      <w:bookmarkStart w:id="2280" w:name="_Toc534378287"/>
      <w:bookmarkStart w:id="2281" w:name="_Toc534708777"/>
      <w:bookmarkStart w:id="2282" w:name="_Toc534375472"/>
      <w:bookmarkStart w:id="2283" w:name="_Toc534378288"/>
      <w:bookmarkStart w:id="2284" w:name="_Toc534708778"/>
      <w:bookmarkStart w:id="2285" w:name="_Toc534375473"/>
      <w:bookmarkStart w:id="2286" w:name="_Toc534378289"/>
      <w:bookmarkStart w:id="2287" w:name="_Toc534708779"/>
      <w:bookmarkStart w:id="2288" w:name="_Toc534375474"/>
      <w:bookmarkStart w:id="2289" w:name="_Toc534378290"/>
      <w:bookmarkStart w:id="2290" w:name="_Toc534708780"/>
      <w:bookmarkStart w:id="2291" w:name="_Toc534375475"/>
      <w:bookmarkStart w:id="2292" w:name="_Toc534378291"/>
      <w:bookmarkStart w:id="2293" w:name="_Toc534708781"/>
      <w:bookmarkStart w:id="2294" w:name="_Toc534375476"/>
      <w:bookmarkStart w:id="2295" w:name="_Toc534378292"/>
      <w:bookmarkStart w:id="2296" w:name="_Toc534708782"/>
      <w:bookmarkStart w:id="2297" w:name="_Toc534375477"/>
      <w:bookmarkStart w:id="2298" w:name="_Toc534378293"/>
      <w:bookmarkStart w:id="2299" w:name="_Toc534708783"/>
      <w:bookmarkStart w:id="2300" w:name="_Toc534375478"/>
      <w:bookmarkStart w:id="2301" w:name="_Toc534378294"/>
      <w:bookmarkStart w:id="2302" w:name="_Toc534708784"/>
      <w:bookmarkStart w:id="2303" w:name="_Toc534375479"/>
      <w:bookmarkStart w:id="2304" w:name="_Toc534378295"/>
      <w:bookmarkStart w:id="2305" w:name="_Toc534708785"/>
      <w:bookmarkStart w:id="2306" w:name="_Toc534375480"/>
      <w:bookmarkStart w:id="2307" w:name="_Toc534378296"/>
      <w:bookmarkStart w:id="2308" w:name="_Toc534708786"/>
      <w:bookmarkStart w:id="2309" w:name="_Toc534375481"/>
      <w:bookmarkStart w:id="2310" w:name="_Toc534378297"/>
      <w:bookmarkStart w:id="2311" w:name="_Toc534708787"/>
      <w:bookmarkStart w:id="2312" w:name="_Toc534375482"/>
      <w:bookmarkStart w:id="2313" w:name="_Toc534378298"/>
      <w:bookmarkStart w:id="2314" w:name="_Toc534708788"/>
      <w:bookmarkStart w:id="2315" w:name="_Toc534375483"/>
      <w:bookmarkStart w:id="2316" w:name="_Toc534378299"/>
      <w:bookmarkStart w:id="2317" w:name="_Toc534708789"/>
      <w:bookmarkStart w:id="2318" w:name="_Toc534375484"/>
      <w:bookmarkStart w:id="2319" w:name="_Toc534378300"/>
      <w:bookmarkStart w:id="2320" w:name="_Toc534708790"/>
      <w:bookmarkStart w:id="2321" w:name="_Toc534375485"/>
      <w:bookmarkStart w:id="2322" w:name="_Toc534378301"/>
      <w:bookmarkStart w:id="2323" w:name="_Toc534708791"/>
      <w:bookmarkStart w:id="2324" w:name="_Toc534375486"/>
      <w:bookmarkStart w:id="2325" w:name="_Toc534378302"/>
      <w:bookmarkStart w:id="2326" w:name="_Toc534708792"/>
      <w:bookmarkStart w:id="2327" w:name="_Toc534375487"/>
      <w:bookmarkStart w:id="2328" w:name="_Toc534378303"/>
      <w:bookmarkStart w:id="2329" w:name="_Toc534708793"/>
      <w:bookmarkStart w:id="2330" w:name="_Toc534375488"/>
      <w:bookmarkStart w:id="2331" w:name="_Toc534378304"/>
      <w:bookmarkStart w:id="2332" w:name="_Toc534708794"/>
      <w:bookmarkStart w:id="2333" w:name="_Toc534375489"/>
      <w:bookmarkStart w:id="2334" w:name="_Toc534378305"/>
      <w:bookmarkStart w:id="2335" w:name="_Toc534708795"/>
      <w:bookmarkStart w:id="2336" w:name="_Toc534375490"/>
      <w:bookmarkStart w:id="2337" w:name="_Toc534378306"/>
      <w:bookmarkStart w:id="2338" w:name="_Toc534708796"/>
      <w:bookmarkStart w:id="2339" w:name="_Toc534375491"/>
      <w:bookmarkStart w:id="2340" w:name="_Toc534378307"/>
      <w:bookmarkStart w:id="2341" w:name="_Toc534708797"/>
      <w:bookmarkStart w:id="2342" w:name="_Toc534375492"/>
      <w:bookmarkStart w:id="2343" w:name="_Toc534378308"/>
      <w:bookmarkStart w:id="2344" w:name="_Toc534708798"/>
      <w:bookmarkStart w:id="2345" w:name="_Toc534375493"/>
      <w:bookmarkStart w:id="2346" w:name="_Toc534378309"/>
      <w:bookmarkStart w:id="2347" w:name="_Toc534708799"/>
      <w:bookmarkStart w:id="2348" w:name="_Toc534375494"/>
      <w:bookmarkStart w:id="2349" w:name="_Toc534378310"/>
      <w:bookmarkStart w:id="2350" w:name="_Toc534708800"/>
      <w:bookmarkStart w:id="2351" w:name="_Toc534375495"/>
      <w:bookmarkStart w:id="2352" w:name="_Toc534378311"/>
      <w:bookmarkStart w:id="2353" w:name="_Toc534708801"/>
      <w:bookmarkStart w:id="2354" w:name="_Toc534375496"/>
      <w:bookmarkStart w:id="2355" w:name="_Toc534378312"/>
      <w:bookmarkStart w:id="2356" w:name="_Toc534708802"/>
      <w:bookmarkStart w:id="2357" w:name="_Toc534375497"/>
      <w:bookmarkStart w:id="2358" w:name="_Toc534378313"/>
      <w:bookmarkStart w:id="2359" w:name="_Toc534708803"/>
      <w:bookmarkStart w:id="2360" w:name="_Toc534375498"/>
      <w:bookmarkStart w:id="2361" w:name="_Toc534378314"/>
      <w:bookmarkStart w:id="2362" w:name="_Toc534708804"/>
      <w:bookmarkStart w:id="2363" w:name="_Toc534375499"/>
      <w:bookmarkStart w:id="2364" w:name="_Toc534378315"/>
      <w:bookmarkStart w:id="2365" w:name="_Toc534708805"/>
      <w:bookmarkStart w:id="2366" w:name="_Toc534375500"/>
      <w:bookmarkStart w:id="2367" w:name="_Toc534378316"/>
      <w:bookmarkStart w:id="2368" w:name="_Toc534708806"/>
      <w:bookmarkStart w:id="2369" w:name="_Toc534375501"/>
      <w:bookmarkStart w:id="2370" w:name="_Toc534378317"/>
      <w:bookmarkStart w:id="2371" w:name="_Toc534708807"/>
      <w:bookmarkStart w:id="2372" w:name="_Toc534375502"/>
      <w:bookmarkStart w:id="2373" w:name="_Toc534378318"/>
      <w:bookmarkStart w:id="2374" w:name="_Toc534708808"/>
      <w:bookmarkStart w:id="2375" w:name="_Toc534375503"/>
      <w:bookmarkStart w:id="2376" w:name="_Toc534378319"/>
      <w:bookmarkStart w:id="2377" w:name="_Toc534708809"/>
      <w:bookmarkStart w:id="2378" w:name="_Toc534375504"/>
      <w:bookmarkStart w:id="2379" w:name="_Toc534378320"/>
      <w:bookmarkStart w:id="2380" w:name="_Toc534708810"/>
      <w:bookmarkStart w:id="2381" w:name="_Toc534375505"/>
      <w:bookmarkStart w:id="2382" w:name="_Toc534378321"/>
      <w:bookmarkStart w:id="2383" w:name="_Toc534708811"/>
      <w:bookmarkStart w:id="2384" w:name="_Toc534375506"/>
      <w:bookmarkStart w:id="2385" w:name="_Toc534378322"/>
      <w:bookmarkStart w:id="2386" w:name="_Toc534708812"/>
      <w:bookmarkStart w:id="2387" w:name="_Toc534375507"/>
      <w:bookmarkStart w:id="2388" w:name="_Toc534378323"/>
      <w:bookmarkStart w:id="2389" w:name="_Toc534708813"/>
      <w:bookmarkStart w:id="2390" w:name="_Toc534375508"/>
      <w:bookmarkStart w:id="2391" w:name="_Toc534378324"/>
      <w:bookmarkStart w:id="2392" w:name="_Toc534708814"/>
      <w:bookmarkStart w:id="2393" w:name="_Toc534375509"/>
      <w:bookmarkStart w:id="2394" w:name="_Toc534378325"/>
      <w:bookmarkStart w:id="2395" w:name="_Toc534708815"/>
      <w:bookmarkStart w:id="2396" w:name="_Toc534375510"/>
      <w:bookmarkStart w:id="2397" w:name="_Toc534378326"/>
      <w:bookmarkStart w:id="2398" w:name="_Toc534708816"/>
      <w:bookmarkStart w:id="2399" w:name="_Toc534375511"/>
      <w:bookmarkStart w:id="2400" w:name="_Toc534378327"/>
      <w:bookmarkStart w:id="2401" w:name="_Toc534708817"/>
      <w:bookmarkStart w:id="2402" w:name="_Toc534375512"/>
      <w:bookmarkStart w:id="2403" w:name="_Toc534378328"/>
      <w:bookmarkStart w:id="2404" w:name="_Toc534708818"/>
      <w:bookmarkStart w:id="2405" w:name="_Toc534375513"/>
      <w:bookmarkStart w:id="2406" w:name="_Toc534378329"/>
      <w:bookmarkStart w:id="2407" w:name="_Toc534708819"/>
      <w:bookmarkStart w:id="2408" w:name="_Toc534375514"/>
      <w:bookmarkStart w:id="2409" w:name="_Toc534378330"/>
      <w:bookmarkStart w:id="2410" w:name="_Toc534708820"/>
      <w:bookmarkStart w:id="2411" w:name="_Toc534375515"/>
      <w:bookmarkStart w:id="2412" w:name="_Toc534378331"/>
      <w:bookmarkStart w:id="2413" w:name="_Toc534708821"/>
      <w:bookmarkStart w:id="2414" w:name="_Toc534375516"/>
      <w:bookmarkStart w:id="2415" w:name="_Toc534378332"/>
      <w:bookmarkStart w:id="2416" w:name="_Toc534708822"/>
      <w:bookmarkStart w:id="2417" w:name="_Toc534375517"/>
      <w:bookmarkStart w:id="2418" w:name="_Toc534378333"/>
      <w:bookmarkStart w:id="2419" w:name="_Toc534708823"/>
      <w:bookmarkStart w:id="2420" w:name="_Toc534375518"/>
      <w:bookmarkStart w:id="2421" w:name="_Toc534378334"/>
      <w:bookmarkStart w:id="2422" w:name="_Toc534708824"/>
      <w:bookmarkStart w:id="2423" w:name="_Toc534375519"/>
      <w:bookmarkStart w:id="2424" w:name="_Toc534378335"/>
      <w:bookmarkStart w:id="2425" w:name="_Toc534708825"/>
      <w:bookmarkStart w:id="2426" w:name="_Toc534375520"/>
      <w:bookmarkStart w:id="2427" w:name="_Toc534378336"/>
      <w:bookmarkStart w:id="2428" w:name="_Toc534708826"/>
      <w:bookmarkStart w:id="2429" w:name="_Toc534375563"/>
      <w:bookmarkStart w:id="2430" w:name="_Toc534378379"/>
      <w:bookmarkStart w:id="2431" w:name="_Toc534708869"/>
      <w:bookmarkStart w:id="2432" w:name="_Toc534375564"/>
      <w:bookmarkStart w:id="2433" w:name="_Toc534378380"/>
      <w:bookmarkStart w:id="2434" w:name="_Toc534708870"/>
      <w:bookmarkStart w:id="2435" w:name="_Toc534375565"/>
      <w:bookmarkStart w:id="2436" w:name="_Toc534378381"/>
      <w:bookmarkStart w:id="2437" w:name="_Toc534708871"/>
      <w:bookmarkStart w:id="2438" w:name="_Toc534375566"/>
      <w:bookmarkStart w:id="2439" w:name="_Toc534378382"/>
      <w:bookmarkStart w:id="2440" w:name="_Toc534708872"/>
      <w:bookmarkStart w:id="2441" w:name="_Toc534375567"/>
      <w:bookmarkStart w:id="2442" w:name="_Toc534378383"/>
      <w:bookmarkStart w:id="2443" w:name="_Toc534708873"/>
      <w:bookmarkStart w:id="2444" w:name="_Toc534375568"/>
      <w:bookmarkStart w:id="2445" w:name="_Toc534378384"/>
      <w:bookmarkStart w:id="2446" w:name="_Toc534708874"/>
      <w:bookmarkStart w:id="2447" w:name="_Toc534375569"/>
      <w:bookmarkStart w:id="2448" w:name="_Toc534378385"/>
      <w:bookmarkStart w:id="2449" w:name="_Toc534708875"/>
      <w:bookmarkStart w:id="2450" w:name="_Toc534375570"/>
      <w:bookmarkStart w:id="2451" w:name="_Toc534378386"/>
      <w:bookmarkStart w:id="2452" w:name="_Toc534708876"/>
      <w:bookmarkStart w:id="2453" w:name="_Toc534375571"/>
      <w:bookmarkStart w:id="2454" w:name="_Toc534378387"/>
      <w:bookmarkStart w:id="2455" w:name="_Toc534708877"/>
      <w:bookmarkStart w:id="2456" w:name="_Toc534375572"/>
      <w:bookmarkStart w:id="2457" w:name="_Toc534378388"/>
      <w:bookmarkStart w:id="2458" w:name="_Toc534708878"/>
      <w:bookmarkStart w:id="2459" w:name="_Toc534375573"/>
      <w:bookmarkStart w:id="2460" w:name="_Toc534378389"/>
      <w:bookmarkStart w:id="2461" w:name="_Toc534708879"/>
      <w:bookmarkStart w:id="2462" w:name="_Toc534375574"/>
      <w:bookmarkStart w:id="2463" w:name="_Toc534378390"/>
      <w:bookmarkStart w:id="2464" w:name="_Toc534708880"/>
      <w:bookmarkStart w:id="2465" w:name="_Toc534375575"/>
      <w:bookmarkStart w:id="2466" w:name="_Toc534378391"/>
      <w:bookmarkStart w:id="2467" w:name="_Toc534708881"/>
      <w:bookmarkStart w:id="2468" w:name="_Toc534375576"/>
      <w:bookmarkStart w:id="2469" w:name="_Toc534378392"/>
      <w:bookmarkStart w:id="2470" w:name="_Toc534708882"/>
      <w:bookmarkStart w:id="2471" w:name="_Toc534375577"/>
      <w:bookmarkStart w:id="2472" w:name="_Toc534378393"/>
      <w:bookmarkStart w:id="2473" w:name="_Toc534708883"/>
      <w:bookmarkStart w:id="2474" w:name="_Toc534375578"/>
      <w:bookmarkStart w:id="2475" w:name="_Toc534378394"/>
      <w:bookmarkStart w:id="2476" w:name="_Toc534708884"/>
      <w:bookmarkStart w:id="2477" w:name="_Toc534375579"/>
      <w:bookmarkStart w:id="2478" w:name="_Toc534378395"/>
      <w:bookmarkStart w:id="2479" w:name="_Toc534708885"/>
      <w:bookmarkStart w:id="2480" w:name="_Toc534375580"/>
      <w:bookmarkStart w:id="2481" w:name="_Toc534378396"/>
      <w:bookmarkStart w:id="2482" w:name="_Toc534708886"/>
      <w:bookmarkStart w:id="2483" w:name="_Toc534375581"/>
      <w:bookmarkStart w:id="2484" w:name="_Toc534378397"/>
      <w:bookmarkStart w:id="2485" w:name="_Toc534708887"/>
      <w:bookmarkStart w:id="2486" w:name="_Toc534375582"/>
      <w:bookmarkStart w:id="2487" w:name="_Toc534378398"/>
      <w:bookmarkStart w:id="2488" w:name="_Toc534708888"/>
      <w:bookmarkStart w:id="2489" w:name="_Toc534375583"/>
      <w:bookmarkStart w:id="2490" w:name="_Toc534378399"/>
      <w:bookmarkStart w:id="2491" w:name="_Toc534708889"/>
      <w:bookmarkStart w:id="2492" w:name="_Toc534375584"/>
      <w:bookmarkStart w:id="2493" w:name="_Toc534378400"/>
      <w:bookmarkStart w:id="2494" w:name="_Toc534708890"/>
      <w:bookmarkStart w:id="2495" w:name="_Toc534375585"/>
      <w:bookmarkStart w:id="2496" w:name="_Toc534378401"/>
      <w:bookmarkStart w:id="2497" w:name="_Toc534708891"/>
      <w:bookmarkStart w:id="2498" w:name="_Toc534375586"/>
      <w:bookmarkStart w:id="2499" w:name="_Toc534378402"/>
      <w:bookmarkStart w:id="2500" w:name="_Toc534708892"/>
      <w:bookmarkStart w:id="2501" w:name="_Toc534375587"/>
      <w:bookmarkStart w:id="2502" w:name="_Toc534378403"/>
      <w:bookmarkStart w:id="2503" w:name="_Toc534708893"/>
      <w:bookmarkStart w:id="2504" w:name="_Toc534375588"/>
      <w:bookmarkStart w:id="2505" w:name="_Toc534378404"/>
      <w:bookmarkStart w:id="2506" w:name="_Toc534708894"/>
      <w:bookmarkStart w:id="2507" w:name="_Toc534375589"/>
      <w:bookmarkStart w:id="2508" w:name="_Toc534378405"/>
      <w:bookmarkStart w:id="2509" w:name="_Toc534708895"/>
      <w:bookmarkStart w:id="2510" w:name="_Toc534375590"/>
      <w:bookmarkStart w:id="2511" w:name="_Toc534378406"/>
      <w:bookmarkStart w:id="2512" w:name="_Toc534708896"/>
      <w:bookmarkStart w:id="2513" w:name="_Toc534375591"/>
      <w:bookmarkStart w:id="2514" w:name="_Toc534378407"/>
      <w:bookmarkStart w:id="2515" w:name="_Toc534708897"/>
      <w:bookmarkStart w:id="2516" w:name="_Toc534375592"/>
      <w:bookmarkStart w:id="2517" w:name="_Toc534378408"/>
      <w:bookmarkStart w:id="2518" w:name="_Toc534708898"/>
      <w:bookmarkStart w:id="2519" w:name="_Toc534375593"/>
      <w:bookmarkStart w:id="2520" w:name="_Toc534378409"/>
      <w:bookmarkStart w:id="2521" w:name="_Toc534708899"/>
      <w:bookmarkStart w:id="2522" w:name="_Toc534375594"/>
      <w:bookmarkStart w:id="2523" w:name="_Toc534378410"/>
      <w:bookmarkStart w:id="2524" w:name="_Toc534708900"/>
      <w:bookmarkStart w:id="2525" w:name="_Toc534375595"/>
      <w:bookmarkStart w:id="2526" w:name="_Toc534378411"/>
      <w:bookmarkStart w:id="2527" w:name="_Toc534708901"/>
      <w:bookmarkStart w:id="2528" w:name="_Toc534375596"/>
      <w:bookmarkStart w:id="2529" w:name="_Toc534378412"/>
      <w:bookmarkStart w:id="2530" w:name="_Toc534708902"/>
      <w:bookmarkStart w:id="2531" w:name="_Toc534375597"/>
      <w:bookmarkStart w:id="2532" w:name="_Toc534378413"/>
      <w:bookmarkStart w:id="2533" w:name="_Toc534708903"/>
      <w:bookmarkStart w:id="2534" w:name="_Toc534375598"/>
      <w:bookmarkStart w:id="2535" w:name="_Toc534378414"/>
      <w:bookmarkStart w:id="2536" w:name="_Toc534708904"/>
      <w:bookmarkStart w:id="2537" w:name="_Toc534375599"/>
      <w:bookmarkStart w:id="2538" w:name="_Toc534378415"/>
      <w:bookmarkStart w:id="2539" w:name="_Toc534708905"/>
      <w:bookmarkStart w:id="2540" w:name="_Toc534375600"/>
      <w:bookmarkStart w:id="2541" w:name="_Toc534378416"/>
      <w:bookmarkStart w:id="2542" w:name="_Toc534708906"/>
      <w:bookmarkStart w:id="2543" w:name="_Toc534375601"/>
      <w:bookmarkStart w:id="2544" w:name="_Toc534378417"/>
      <w:bookmarkStart w:id="2545" w:name="_Toc534708907"/>
      <w:bookmarkStart w:id="2546" w:name="_Toc534375602"/>
      <w:bookmarkStart w:id="2547" w:name="_Toc534378418"/>
      <w:bookmarkStart w:id="2548" w:name="_Toc534708908"/>
      <w:bookmarkStart w:id="2549" w:name="_Toc534375603"/>
      <w:bookmarkStart w:id="2550" w:name="_Toc534378419"/>
      <w:bookmarkStart w:id="2551" w:name="_Toc534708909"/>
      <w:bookmarkStart w:id="2552" w:name="_Toc534375604"/>
      <w:bookmarkStart w:id="2553" w:name="_Toc534378420"/>
      <w:bookmarkStart w:id="2554" w:name="_Toc534708910"/>
      <w:bookmarkStart w:id="2555" w:name="_Toc534375605"/>
      <w:bookmarkStart w:id="2556" w:name="_Toc534378421"/>
      <w:bookmarkStart w:id="2557" w:name="_Toc534708911"/>
      <w:bookmarkStart w:id="2558" w:name="_Toc534375606"/>
      <w:bookmarkStart w:id="2559" w:name="_Toc534378422"/>
      <w:bookmarkStart w:id="2560" w:name="_Toc534708912"/>
      <w:bookmarkStart w:id="2561" w:name="_Toc534375607"/>
      <w:bookmarkStart w:id="2562" w:name="_Toc534378423"/>
      <w:bookmarkStart w:id="2563" w:name="_Toc534708913"/>
      <w:bookmarkStart w:id="2564" w:name="_Toc534375608"/>
      <w:bookmarkStart w:id="2565" w:name="_Toc534378424"/>
      <w:bookmarkStart w:id="2566" w:name="_Toc534708914"/>
      <w:bookmarkStart w:id="2567" w:name="_Toc534375609"/>
      <w:bookmarkStart w:id="2568" w:name="_Toc534378425"/>
      <w:bookmarkStart w:id="2569" w:name="_Toc534708915"/>
      <w:bookmarkStart w:id="2570" w:name="_Toc534375610"/>
      <w:bookmarkStart w:id="2571" w:name="_Toc534378426"/>
      <w:bookmarkStart w:id="2572" w:name="_Toc534708916"/>
      <w:bookmarkStart w:id="2573" w:name="_Toc534375611"/>
      <w:bookmarkStart w:id="2574" w:name="_Toc534378427"/>
      <w:bookmarkStart w:id="2575" w:name="_Toc534708917"/>
      <w:bookmarkStart w:id="2576" w:name="_Toc534375612"/>
      <w:bookmarkStart w:id="2577" w:name="_Toc534378428"/>
      <w:bookmarkStart w:id="2578" w:name="_Toc534708918"/>
      <w:bookmarkStart w:id="2579" w:name="_Toc534375613"/>
      <w:bookmarkStart w:id="2580" w:name="_Toc534378429"/>
      <w:bookmarkStart w:id="2581" w:name="_Toc534708919"/>
      <w:bookmarkStart w:id="2582" w:name="_Toc534375614"/>
      <w:bookmarkStart w:id="2583" w:name="_Toc534378430"/>
      <w:bookmarkStart w:id="2584" w:name="_Toc534708920"/>
      <w:bookmarkStart w:id="2585" w:name="_Toc534375615"/>
      <w:bookmarkStart w:id="2586" w:name="_Toc534378431"/>
      <w:bookmarkStart w:id="2587" w:name="_Toc534708921"/>
      <w:bookmarkStart w:id="2588" w:name="_Toc534375616"/>
      <w:bookmarkStart w:id="2589" w:name="_Toc534378432"/>
      <w:bookmarkStart w:id="2590" w:name="_Toc534708922"/>
      <w:bookmarkStart w:id="2591" w:name="_Toc534375617"/>
      <w:bookmarkStart w:id="2592" w:name="_Toc534378433"/>
      <w:bookmarkStart w:id="2593" w:name="_Toc534708923"/>
      <w:bookmarkStart w:id="2594" w:name="_Toc529957667"/>
      <w:bookmarkStart w:id="2595" w:name="_Toc527101993"/>
      <w:bookmarkStart w:id="2596" w:name="_Toc202947246"/>
      <w:bookmarkStart w:id="2597" w:name="_Toc432585488"/>
      <w:bookmarkStart w:id="2598" w:name="_Toc207793439"/>
      <w:bookmarkStart w:id="2599" w:name="_Toc324833072"/>
      <w:bookmarkEnd w:id="1369"/>
      <w:bookmarkEnd w:id="1370"/>
      <w:bookmarkEnd w:id="1371"/>
      <w:bookmarkEnd w:id="1372"/>
      <w:bookmarkEnd w:id="1373"/>
      <w:bookmarkEnd w:id="1374"/>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rsidRPr="00274A16">
        <w:lastRenderedPageBreak/>
        <w:t>POTABLE AND RECLAIMED WATER MAINS, FIRE LINES AND APPURTENANCES</w:t>
      </w:r>
      <w:bookmarkEnd w:id="2594"/>
      <w:bookmarkEnd w:id="2595"/>
      <w:bookmarkEnd w:id="2596"/>
    </w:p>
    <w:p w14:paraId="00B19354" w14:textId="77777777" w:rsidR="00BD6FC9" w:rsidRPr="00274A16" w:rsidRDefault="00A04EC3" w:rsidP="00D818BE">
      <w:pPr>
        <w:pStyle w:val="Heading2"/>
        <w:rPr>
          <w:rFonts w:eastAsia="Arial Unicode MS"/>
        </w:rPr>
      </w:pPr>
      <w:bookmarkStart w:id="2600" w:name="_Toc529957668"/>
      <w:bookmarkStart w:id="2601" w:name="_Toc207793440"/>
      <w:bookmarkStart w:id="2602" w:name="_Toc324833073"/>
      <w:bookmarkStart w:id="2603" w:name="_Toc432585490"/>
      <w:bookmarkStart w:id="2604" w:name="_Toc527101994"/>
      <w:bookmarkStart w:id="2605" w:name="_Toc202947247"/>
      <w:r w:rsidRPr="00274A16">
        <w:t>SCOPE</w:t>
      </w:r>
      <w:bookmarkEnd w:id="2600"/>
      <w:bookmarkEnd w:id="2601"/>
      <w:bookmarkEnd w:id="2602"/>
      <w:bookmarkEnd w:id="2603"/>
      <w:bookmarkEnd w:id="2604"/>
      <w:bookmarkEnd w:id="2605"/>
    </w:p>
    <w:p w14:paraId="00B19355" w14:textId="7A11A80C" w:rsidR="00735871" w:rsidRPr="00274A16" w:rsidRDefault="00A04EC3" w:rsidP="00034D51">
      <w:r w:rsidRPr="00274A16">
        <w:t xml:space="preserve">The Contractor shall furnish all plant, labor, </w:t>
      </w:r>
      <w:r w:rsidR="001C1433" w:rsidRPr="00274A16">
        <w:t>materials,</w:t>
      </w:r>
      <w:r w:rsidRPr="00274A16">
        <w:t xml:space="preserve"> and equipment to perform all operations in connection with the construction of potable water mains, fire lines, reclaimed water mains and appurtenances including clearing, excavation, trenching, backfilling and clean up.</w:t>
      </w:r>
      <w:r w:rsidR="00A95071" w:rsidRPr="00274A16">
        <w:t xml:space="preserve"> All materials identified and specified in this section shall be NSF 61 and ISO 9001 compliant.</w:t>
      </w:r>
    </w:p>
    <w:p w14:paraId="00B19356" w14:textId="77777777" w:rsidR="00BD6FC9" w:rsidRPr="00274A16" w:rsidRDefault="00A04EC3" w:rsidP="00D818BE">
      <w:pPr>
        <w:pStyle w:val="Heading2"/>
        <w:rPr>
          <w:rFonts w:eastAsia="Arial Unicode MS"/>
        </w:rPr>
      </w:pPr>
      <w:bookmarkStart w:id="2606" w:name="_Toc529957669"/>
      <w:bookmarkStart w:id="2607" w:name="_Toc207793441"/>
      <w:bookmarkStart w:id="2608" w:name="_Toc324833074"/>
      <w:bookmarkStart w:id="2609" w:name="_Toc432585491"/>
      <w:bookmarkStart w:id="2610" w:name="_Toc527101995"/>
      <w:bookmarkStart w:id="2611" w:name="_Toc202947248"/>
      <w:r w:rsidRPr="00274A16">
        <w:t>MATERIALS</w:t>
      </w:r>
      <w:bookmarkEnd w:id="2606"/>
      <w:bookmarkEnd w:id="2607"/>
      <w:bookmarkEnd w:id="2608"/>
      <w:bookmarkEnd w:id="2609"/>
      <w:bookmarkEnd w:id="2610"/>
      <w:bookmarkEnd w:id="2611"/>
    </w:p>
    <w:p w14:paraId="00B19357" w14:textId="77777777" w:rsidR="00BD6FC9" w:rsidRPr="00274A16" w:rsidRDefault="00A04EC3" w:rsidP="005A3DC4">
      <w:pPr>
        <w:pStyle w:val="Heading3"/>
        <w:rPr>
          <w:rFonts w:eastAsia="Arial Unicode MS"/>
        </w:rPr>
      </w:pPr>
      <w:bookmarkStart w:id="2612" w:name="_Toc529957670"/>
      <w:bookmarkStart w:id="2613" w:name="_Toc207793442"/>
      <w:bookmarkStart w:id="2614" w:name="_Toc324833075"/>
      <w:bookmarkStart w:id="2615" w:name="_Toc432585492"/>
      <w:bookmarkStart w:id="2616" w:name="_Toc527101996"/>
      <w:bookmarkStart w:id="2617" w:name="_Toc202947249"/>
      <w:r w:rsidRPr="00274A16">
        <w:t>GENERAL</w:t>
      </w:r>
      <w:bookmarkEnd w:id="2612"/>
      <w:bookmarkEnd w:id="2613"/>
      <w:bookmarkEnd w:id="2614"/>
      <w:bookmarkEnd w:id="2615"/>
      <w:bookmarkEnd w:id="2616"/>
      <w:bookmarkEnd w:id="2617"/>
    </w:p>
    <w:p w14:paraId="00B19358" w14:textId="79FAC54E" w:rsidR="00BD6FC9" w:rsidRPr="00274A16" w:rsidRDefault="00A04EC3" w:rsidP="00034D51">
      <w:r w:rsidRPr="00274A16">
        <w:t xml:space="preserve">Materials, </w:t>
      </w:r>
      <w:r w:rsidR="001C1433" w:rsidRPr="00274A16">
        <w:t>equipment,</w:t>
      </w:r>
      <w:r w:rsidRPr="00274A16">
        <w:t xml:space="preserve"> and supplies furnished and permanently incorporated into the project shall be of </w:t>
      </w:r>
      <w:r w:rsidR="00422EC6" w:rsidRPr="00274A16">
        <w:t xml:space="preserve">the best </w:t>
      </w:r>
      <w:r w:rsidRPr="00274A16">
        <w:t>quality in every respect and shall be constructed and finished to high standards of workmanship. Materials shall be suitable for service intended, shall reflect mode</w:t>
      </w:r>
      <w:r w:rsidR="00A26DFE" w:rsidRPr="00274A16">
        <w:t>rn</w:t>
      </w:r>
      <w:r w:rsidRPr="00274A16">
        <w:t xml:space="preserve"> design and </w:t>
      </w:r>
      <w:r w:rsidR="001322FC" w:rsidRPr="00274A16">
        <w:t>engineering,</w:t>
      </w:r>
      <w:r w:rsidRPr="00274A16">
        <w:t xml:space="preserve"> and shall be fabricated in a first-class workmanlike manner. All materials, equipment and supplies shall be new and shall have not been in service at any time </w:t>
      </w:r>
      <w:proofErr w:type="gramStart"/>
      <w:r w:rsidRPr="00274A16">
        <w:t>previous to</w:t>
      </w:r>
      <w:proofErr w:type="gramEnd"/>
      <w:r w:rsidRPr="00274A16">
        <w:t xml:space="preserve"> installation, except as required in tests or incident to installation. Machined metal surfaces, exposed bearings and glands shall be protected against grit, dirt, chemical corrosion and other damaging effects during shipment and construction.</w:t>
      </w:r>
    </w:p>
    <w:p w14:paraId="00B19359" w14:textId="26BFECFE" w:rsidR="000C590F" w:rsidRPr="00274A16" w:rsidRDefault="000C590F" w:rsidP="00034D51">
      <w:r w:rsidRPr="00274A16">
        <w:t xml:space="preserve">All materials shall be tested in accordance with the applicable Federal, ASTM or AWWA Specification and </w:t>
      </w:r>
      <w:r w:rsidR="008F6AD8" w:rsidRPr="00274A16">
        <w:t>the basis</w:t>
      </w:r>
      <w:r w:rsidRPr="00274A16">
        <w:t xml:space="preserve"> of rejection shall be as specified therein.</w:t>
      </w:r>
      <w:r w:rsidR="00C16096">
        <w:t xml:space="preserve"> </w:t>
      </w:r>
      <w:r w:rsidRPr="00274A16">
        <w:t>Certified copies of the tests shall be submitted to the Engineer of Record with each shipment of materials.</w:t>
      </w:r>
    </w:p>
    <w:p w14:paraId="00B1935A" w14:textId="008B0434" w:rsidR="000C590F" w:rsidRPr="00274A16" w:rsidRDefault="000C590F" w:rsidP="00034D51">
      <w:r w:rsidRPr="00274A16">
        <w:t xml:space="preserve">Engineer of Record shall certify and submit all material test results to the </w:t>
      </w:r>
      <w:r w:rsidR="00B434E5" w:rsidRPr="00274A16">
        <w:t>city</w:t>
      </w:r>
      <w:r w:rsidRPr="00274A16">
        <w:t xml:space="preserve"> Project Manager within 10 calendar days of performing test(s).</w:t>
      </w:r>
    </w:p>
    <w:p w14:paraId="00B1935B" w14:textId="77777777" w:rsidR="00BD6FC9" w:rsidRPr="00274A16" w:rsidRDefault="00A04EC3" w:rsidP="005A3DC4">
      <w:pPr>
        <w:pStyle w:val="Heading3"/>
        <w:rPr>
          <w:rFonts w:eastAsia="Arial Unicode MS"/>
        </w:rPr>
      </w:pPr>
      <w:bookmarkStart w:id="2618" w:name="_Toc529957671"/>
      <w:bookmarkStart w:id="2619" w:name="_Toc207793443"/>
      <w:bookmarkStart w:id="2620" w:name="_Toc324833076"/>
      <w:bookmarkStart w:id="2621" w:name="_Toc432585493"/>
      <w:bookmarkStart w:id="2622" w:name="_Toc527101997"/>
      <w:bookmarkStart w:id="2623" w:name="_Toc202947250"/>
      <w:r w:rsidRPr="00274A16">
        <w:t>PIPE MATERIALS AND FITTINGS</w:t>
      </w:r>
      <w:bookmarkEnd w:id="2618"/>
      <w:bookmarkEnd w:id="2619"/>
      <w:bookmarkEnd w:id="2620"/>
      <w:bookmarkEnd w:id="2621"/>
      <w:bookmarkEnd w:id="2622"/>
      <w:bookmarkEnd w:id="2623"/>
    </w:p>
    <w:p w14:paraId="00B1935C" w14:textId="77777777" w:rsidR="00BD6FC9" w:rsidRPr="00274A16" w:rsidRDefault="00A04EC3" w:rsidP="00262A8D">
      <w:pPr>
        <w:pStyle w:val="Heading4"/>
        <w:rPr>
          <w:rFonts w:eastAsia="Arial Unicode MS"/>
        </w:rPr>
      </w:pPr>
      <w:r w:rsidRPr="00274A16">
        <w:t>DUCTILE IRON PIPE</w:t>
      </w:r>
    </w:p>
    <w:p w14:paraId="00B1935D" w14:textId="7E3EE0D4" w:rsidR="000C590F" w:rsidRPr="00274A16" w:rsidRDefault="000C590F" w:rsidP="00034D51">
      <w:r w:rsidRPr="00274A16">
        <w:t>Ductile iron pipe shall conform to the requirements of ANSI/AWWA C151/ A21.51, latest revision.</w:t>
      </w:r>
      <w:r w:rsidR="00C16096">
        <w:t xml:space="preserve"> </w:t>
      </w:r>
      <w:r w:rsidRPr="00274A16">
        <w:t>The minimum thickness class for underground pipe shall be Thickness Class 51 for 4-inch pipe</w:t>
      </w:r>
      <w:r w:rsidR="00E6698A" w:rsidRPr="00274A16">
        <w:t xml:space="preserve"> or greater</w:t>
      </w:r>
      <w:r w:rsidR="008724AB" w:rsidRPr="00274A16">
        <w:t>,</w:t>
      </w:r>
      <w:r w:rsidR="00E6698A" w:rsidRPr="00274A16">
        <w:t xml:space="preserve"> 3</w:t>
      </w:r>
      <w:r w:rsidR="00B5275F">
        <w:t>”</w:t>
      </w:r>
      <w:r w:rsidR="00E6698A" w:rsidRPr="00274A16">
        <w:t xml:space="preserve"> </w:t>
      </w:r>
      <w:r w:rsidR="008724AB" w:rsidRPr="00274A16">
        <w:t>ductile iron water mains or service lines are not allowed</w:t>
      </w:r>
      <w:r w:rsidRPr="00274A16">
        <w:t>, Thickness Class 50 for 6-inch through 12-inch pipe and Pressure Class 250 for 16-inch pipe and larger.</w:t>
      </w:r>
      <w:r w:rsidR="00C16096">
        <w:t xml:space="preserve"> </w:t>
      </w:r>
      <w:r w:rsidRPr="00274A16">
        <w:t xml:space="preserve">Flanged </w:t>
      </w:r>
      <w:r w:rsidR="00CC6646" w:rsidRPr="00274A16">
        <w:t>pipes</w:t>
      </w:r>
      <w:r w:rsidRPr="00274A16">
        <w:t xml:space="preserve"> shall have a minimum thickness class of Class 53.</w:t>
      </w:r>
      <w:r w:rsidR="00C16096">
        <w:t xml:space="preserve"> </w:t>
      </w:r>
      <w:r w:rsidRPr="00274A16">
        <w:t>Pipe thickness class or pressure class, wall thickness and working pressure shall conform to the following table: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123"/>
        <w:gridCol w:w="1109"/>
        <w:gridCol w:w="2959"/>
      </w:tblGrid>
      <w:tr w:rsidR="00274A16" w:rsidRPr="00274A16" w14:paraId="00B19366" w14:textId="77777777" w:rsidTr="0047258F">
        <w:tc>
          <w:tcPr>
            <w:tcW w:w="0" w:type="auto"/>
            <w:tcBorders>
              <w:top w:val="single" w:sz="4" w:space="0" w:color="auto"/>
              <w:left w:val="single" w:sz="4" w:space="0" w:color="auto"/>
              <w:bottom w:val="single" w:sz="4" w:space="0" w:color="auto"/>
              <w:right w:val="single" w:sz="4" w:space="0" w:color="auto"/>
            </w:tcBorders>
          </w:tcPr>
          <w:p w14:paraId="00B19361" w14:textId="77777777" w:rsidR="00BD6FC9" w:rsidRPr="00274A16" w:rsidRDefault="00A04EC3" w:rsidP="001322FC">
            <w:pPr>
              <w:spacing w:before="0"/>
              <w:jc w:val="left"/>
            </w:pPr>
            <w:r w:rsidRPr="00274A16">
              <w:t>Size</w:t>
            </w:r>
          </w:p>
        </w:tc>
        <w:tc>
          <w:tcPr>
            <w:tcW w:w="0" w:type="auto"/>
            <w:tcBorders>
              <w:top w:val="single" w:sz="4" w:space="0" w:color="auto"/>
              <w:left w:val="single" w:sz="4" w:space="0" w:color="auto"/>
              <w:bottom w:val="single" w:sz="4" w:space="0" w:color="auto"/>
              <w:right w:val="single" w:sz="4" w:space="0" w:color="auto"/>
            </w:tcBorders>
          </w:tcPr>
          <w:p w14:paraId="00B19362" w14:textId="77777777" w:rsidR="00BD6FC9" w:rsidRPr="00274A16" w:rsidRDefault="000C590F" w:rsidP="001322FC">
            <w:pPr>
              <w:spacing w:before="0"/>
              <w:jc w:val="left"/>
            </w:pPr>
            <w:r w:rsidRPr="00274A16">
              <w:t xml:space="preserve">Thickness </w:t>
            </w:r>
            <w:r w:rsidR="00A04EC3" w:rsidRPr="00274A16">
              <w:t>Class</w:t>
            </w:r>
            <w:r w:rsidRPr="00274A16">
              <w:t xml:space="preserve"> (TC)</w:t>
            </w:r>
          </w:p>
          <w:p w14:paraId="00B19363" w14:textId="77777777" w:rsidR="000C590F" w:rsidRPr="00274A16" w:rsidRDefault="000C590F" w:rsidP="001322FC">
            <w:pPr>
              <w:spacing w:before="0"/>
              <w:jc w:val="left"/>
            </w:pPr>
            <w:r w:rsidRPr="00274A16">
              <w:t>Pressure Class (PC)</w:t>
            </w:r>
          </w:p>
        </w:tc>
        <w:tc>
          <w:tcPr>
            <w:tcW w:w="0" w:type="auto"/>
            <w:tcBorders>
              <w:top w:val="single" w:sz="4" w:space="0" w:color="auto"/>
              <w:left w:val="single" w:sz="4" w:space="0" w:color="auto"/>
              <w:bottom w:val="single" w:sz="4" w:space="0" w:color="auto"/>
              <w:right w:val="single" w:sz="4" w:space="0" w:color="auto"/>
            </w:tcBorders>
          </w:tcPr>
          <w:p w14:paraId="00B19364" w14:textId="77777777" w:rsidR="00BD6FC9" w:rsidRPr="00274A16" w:rsidRDefault="00A04EC3" w:rsidP="001322FC">
            <w:pPr>
              <w:spacing w:before="0"/>
              <w:jc w:val="left"/>
            </w:pPr>
            <w:r w:rsidRPr="00274A16">
              <w:t>Thickness</w:t>
            </w:r>
            <w:r w:rsidRPr="00274A16">
              <w:br/>
              <w:t>(In.)</w:t>
            </w:r>
          </w:p>
        </w:tc>
        <w:tc>
          <w:tcPr>
            <w:tcW w:w="0" w:type="auto"/>
            <w:tcBorders>
              <w:top w:val="single" w:sz="4" w:space="0" w:color="auto"/>
              <w:left w:val="single" w:sz="4" w:space="0" w:color="auto"/>
              <w:bottom w:val="single" w:sz="4" w:space="0" w:color="auto"/>
              <w:right w:val="single" w:sz="4" w:space="0" w:color="auto"/>
            </w:tcBorders>
          </w:tcPr>
          <w:p w14:paraId="00B19365" w14:textId="77777777" w:rsidR="00BD6FC9" w:rsidRPr="00274A16" w:rsidRDefault="00A04EC3" w:rsidP="001322FC">
            <w:pPr>
              <w:spacing w:before="0"/>
              <w:jc w:val="left"/>
            </w:pPr>
            <w:r w:rsidRPr="00274A16">
              <w:t>Rated Water Working Pressure</w:t>
            </w:r>
            <w:r w:rsidRPr="00274A16">
              <w:br/>
              <w:t>(PSI)</w:t>
            </w:r>
          </w:p>
        </w:tc>
      </w:tr>
      <w:tr w:rsidR="00274A16" w:rsidRPr="00274A16" w14:paraId="00B1936B" w14:textId="77777777" w:rsidTr="0047258F">
        <w:tc>
          <w:tcPr>
            <w:tcW w:w="0" w:type="auto"/>
            <w:tcBorders>
              <w:top w:val="single" w:sz="4" w:space="0" w:color="auto"/>
              <w:left w:val="single" w:sz="4" w:space="0" w:color="auto"/>
              <w:bottom w:val="single" w:sz="4" w:space="0" w:color="auto"/>
              <w:right w:val="single" w:sz="4" w:space="0" w:color="auto"/>
            </w:tcBorders>
          </w:tcPr>
          <w:p w14:paraId="00B19367" w14:textId="6E436639" w:rsidR="000C590F" w:rsidRPr="00274A16" w:rsidRDefault="000C590F" w:rsidP="001322FC">
            <w:pPr>
              <w:spacing w:before="0"/>
              <w:jc w:val="left"/>
            </w:pPr>
            <w:r w:rsidRPr="00274A16">
              <w:t>4</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68" w14:textId="77777777" w:rsidR="000C590F" w:rsidRPr="00274A16" w:rsidRDefault="000C590F" w:rsidP="001322FC">
            <w:pPr>
              <w:spacing w:before="0"/>
              <w:jc w:val="left"/>
            </w:pPr>
            <w:r w:rsidRPr="00274A16">
              <w:t>TC51</w:t>
            </w:r>
          </w:p>
        </w:tc>
        <w:tc>
          <w:tcPr>
            <w:tcW w:w="0" w:type="auto"/>
            <w:tcBorders>
              <w:top w:val="single" w:sz="4" w:space="0" w:color="auto"/>
              <w:left w:val="single" w:sz="4" w:space="0" w:color="auto"/>
              <w:bottom w:val="single" w:sz="4" w:space="0" w:color="auto"/>
              <w:right w:val="single" w:sz="4" w:space="0" w:color="auto"/>
            </w:tcBorders>
          </w:tcPr>
          <w:p w14:paraId="00B19369" w14:textId="77777777" w:rsidR="000C590F" w:rsidRPr="00274A16" w:rsidRDefault="000C590F" w:rsidP="001322FC">
            <w:pPr>
              <w:spacing w:before="0"/>
              <w:jc w:val="left"/>
            </w:pPr>
            <w:r w:rsidRPr="00274A16">
              <w:t>0.26</w:t>
            </w:r>
          </w:p>
        </w:tc>
        <w:tc>
          <w:tcPr>
            <w:tcW w:w="0" w:type="auto"/>
            <w:tcBorders>
              <w:top w:val="single" w:sz="4" w:space="0" w:color="auto"/>
              <w:left w:val="single" w:sz="4" w:space="0" w:color="auto"/>
              <w:bottom w:val="single" w:sz="4" w:space="0" w:color="auto"/>
              <w:right w:val="single" w:sz="4" w:space="0" w:color="auto"/>
            </w:tcBorders>
          </w:tcPr>
          <w:p w14:paraId="00B1936A" w14:textId="77777777" w:rsidR="000C590F" w:rsidRPr="00274A16" w:rsidRDefault="000C590F" w:rsidP="001322FC">
            <w:pPr>
              <w:spacing w:before="0"/>
              <w:jc w:val="left"/>
            </w:pPr>
            <w:r w:rsidRPr="00274A16">
              <w:t>350</w:t>
            </w:r>
          </w:p>
        </w:tc>
      </w:tr>
      <w:tr w:rsidR="00274A16" w:rsidRPr="00274A16" w14:paraId="00B19370" w14:textId="77777777" w:rsidTr="0047258F">
        <w:tc>
          <w:tcPr>
            <w:tcW w:w="0" w:type="auto"/>
            <w:tcBorders>
              <w:top w:val="single" w:sz="4" w:space="0" w:color="auto"/>
              <w:left w:val="single" w:sz="4" w:space="0" w:color="auto"/>
              <w:bottom w:val="single" w:sz="4" w:space="0" w:color="auto"/>
              <w:right w:val="single" w:sz="4" w:space="0" w:color="auto"/>
            </w:tcBorders>
          </w:tcPr>
          <w:p w14:paraId="00B1936C" w14:textId="128A220C" w:rsidR="000C590F" w:rsidRPr="00274A16" w:rsidRDefault="000C590F" w:rsidP="001322FC">
            <w:pPr>
              <w:spacing w:before="0"/>
              <w:jc w:val="left"/>
            </w:pPr>
            <w:r w:rsidRPr="00274A16">
              <w:t>6</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6D" w14:textId="77777777" w:rsidR="000C590F" w:rsidRPr="00274A16" w:rsidRDefault="000C590F" w:rsidP="001322FC">
            <w:pPr>
              <w:spacing w:before="0"/>
              <w:jc w:val="left"/>
            </w:pPr>
            <w:r w:rsidRPr="00274A16">
              <w:t>TC50</w:t>
            </w:r>
          </w:p>
        </w:tc>
        <w:tc>
          <w:tcPr>
            <w:tcW w:w="0" w:type="auto"/>
            <w:tcBorders>
              <w:top w:val="single" w:sz="4" w:space="0" w:color="auto"/>
              <w:left w:val="single" w:sz="4" w:space="0" w:color="auto"/>
              <w:bottom w:val="single" w:sz="4" w:space="0" w:color="auto"/>
              <w:right w:val="single" w:sz="4" w:space="0" w:color="auto"/>
            </w:tcBorders>
          </w:tcPr>
          <w:p w14:paraId="00B1936E" w14:textId="77777777" w:rsidR="000C590F" w:rsidRPr="00274A16" w:rsidRDefault="000C590F" w:rsidP="001322FC">
            <w:pPr>
              <w:spacing w:before="0"/>
              <w:jc w:val="left"/>
            </w:pPr>
            <w:r w:rsidRPr="00274A16">
              <w:t>0.25</w:t>
            </w:r>
          </w:p>
        </w:tc>
        <w:tc>
          <w:tcPr>
            <w:tcW w:w="0" w:type="auto"/>
            <w:tcBorders>
              <w:top w:val="single" w:sz="4" w:space="0" w:color="auto"/>
              <w:left w:val="single" w:sz="4" w:space="0" w:color="auto"/>
              <w:bottom w:val="single" w:sz="4" w:space="0" w:color="auto"/>
              <w:right w:val="single" w:sz="4" w:space="0" w:color="auto"/>
            </w:tcBorders>
          </w:tcPr>
          <w:p w14:paraId="00B1936F" w14:textId="77777777" w:rsidR="000C590F" w:rsidRPr="00274A16" w:rsidRDefault="000C590F" w:rsidP="001322FC">
            <w:pPr>
              <w:spacing w:before="0"/>
              <w:jc w:val="left"/>
            </w:pPr>
            <w:r w:rsidRPr="00274A16">
              <w:t>350</w:t>
            </w:r>
          </w:p>
        </w:tc>
      </w:tr>
      <w:tr w:rsidR="00274A16" w:rsidRPr="00274A16" w14:paraId="00B19375" w14:textId="77777777" w:rsidTr="0047258F">
        <w:tc>
          <w:tcPr>
            <w:tcW w:w="0" w:type="auto"/>
            <w:tcBorders>
              <w:top w:val="single" w:sz="4" w:space="0" w:color="auto"/>
              <w:left w:val="single" w:sz="4" w:space="0" w:color="auto"/>
              <w:bottom w:val="single" w:sz="4" w:space="0" w:color="auto"/>
              <w:right w:val="single" w:sz="4" w:space="0" w:color="auto"/>
            </w:tcBorders>
          </w:tcPr>
          <w:p w14:paraId="00B19371" w14:textId="017A2EA5" w:rsidR="000C590F" w:rsidRPr="00274A16" w:rsidRDefault="000C590F" w:rsidP="001322FC">
            <w:pPr>
              <w:spacing w:before="0"/>
              <w:jc w:val="left"/>
            </w:pPr>
            <w:r w:rsidRPr="00274A16">
              <w:t>8</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72" w14:textId="77777777" w:rsidR="000C590F" w:rsidRPr="00274A16" w:rsidRDefault="000C590F" w:rsidP="001322FC">
            <w:pPr>
              <w:spacing w:before="0"/>
              <w:jc w:val="left"/>
            </w:pPr>
            <w:r w:rsidRPr="00274A16">
              <w:t>TC50</w:t>
            </w:r>
          </w:p>
        </w:tc>
        <w:tc>
          <w:tcPr>
            <w:tcW w:w="0" w:type="auto"/>
            <w:tcBorders>
              <w:top w:val="single" w:sz="4" w:space="0" w:color="auto"/>
              <w:left w:val="single" w:sz="4" w:space="0" w:color="auto"/>
              <w:bottom w:val="single" w:sz="4" w:space="0" w:color="auto"/>
              <w:right w:val="single" w:sz="4" w:space="0" w:color="auto"/>
            </w:tcBorders>
          </w:tcPr>
          <w:p w14:paraId="00B19373" w14:textId="77777777" w:rsidR="000C590F" w:rsidRPr="00274A16" w:rsidRDefault="000C590F" w:rsidP="001322FC">
            <w:pPr>
              <w:spacing w:before="0"/>
              <w:jc w:val="left"/>
            </w:pPr>
            <w:r w:rsidRPr="00274A16">
              <w:t>0.27</w:t>
            </w:r>
          </w:p>
        </w:tc>
        <w:tc>
          <w:tcPr>
            <w:tcW w:w="0" w:type="auto"/>
            <w:tcBorders>
              <w:top w:val="single" w:sz="4" w:space="0" w:color="auto"/>
              <w:left w:val="single" w:sz="4" w:space="0" w:color="auto"/>
              <w:bottom w:val="single" w:sz="4" w:space="0" w:color="auto"/>
              <w:right w:val="single" w:sz="4" w:space="0" w:color="auto"/>
            </w:tcBorders>
          </w:tcPr>
          <w:p w14:paraId="00B19374" w14:textId="77777777" w:rsidR="000C590F" w:rsidRPr="00274A16" w:rsidRDefault="000C590F" w:rsidP="001322FC">
            <w:pPr>
              <w:spacing w:before="0"/>
              <w:jc w:val="left"/>
            </w:pPr>
            <w:r w:rsidRPr="00274A16">
              <w:t>350</w:t>
            </w:r>
          </w:p>
        </w:tc>
      </w:tr>
      <w:tr w:rsidR="00274A16" w:rsidRPr="00274A16" w14:paraId="00B1937A" w14:textId="77777777" w:rsidTr="0047258F">
        <w:tc>
          <w:tcPr>
            <w:tcW w:w="0" w:type="auto"/>
            <w:tcBorders>
              <w:top w:val="single" w:sz="4" w:space="0" w:color="auto"/>
              <w:left w:val="single" w:sz="4" w:space="0" w:color="auto"/>
              <w:bottom w:val="single" w:sz="4" w:space="0" w:color="auto"/>
              <w:right w:val="single" w:sz="4" w:space="0" w:color="auto"/>
            </w:tcBorders>
          </w:tcPr>
          <w:p w14:paraId="00B19376" w14:textId="3673DE47" w:rsidR="000C590F" w:rsidRPr="00274A16" w:rsidRDefault="000C590F" w:rsidP="001322FC">
            <w:pPr>
              <w:spacing w:before="0"/>
              <w:jc w:val="left"/>
            </w:pPr>
            <w:r w:rsidRPr="00274A16">
              <w:t>12</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77" w14:textId="77777777" w:rsidR="000C590F" w:rsidRPr="00274A16" w:rsidRDefault="000C590F" w:rsidP="001322FC">
            <w:pPr>
              <w:spacing w:before="0"/>
              <w:jc w:val="left"/>
            </w:pPr>
            <w:r w:rsidRPr="00274A16">
              <w:t>TC50</w:t>
            </w:r>
          </w:p>
        </w:tc>
        <w:tc>
          <w:tcPr>
            <w:tcW w:w="0" w:type="auto"/>
            <w:tcBorders>
              <w:top w:val="single" w:sz="4" w:space="0" w:color="auto"/>
              <w:left w:val="single" w:sz="4" w:space="0" w:color="auto"/>
              <w:bottom w:val="single" w:sz="4" w:space="0" w:color="auto"/>
              <w:right w:val="single" w:sz="4" w:space="0" w:color="auto"/>
            </w:tcBorders>
          </w:tcPr>
          <w:p w14:paraId="00B19378" w14:textId="77777777" w:rsidR="000C590F" w:rsidRPr="00274A16" w:rsidRDefault="000C590F" w:rsidP="001322FC">
            <w:pPr>
              <w:spacing w:before="0"/>
              <w:jc w:val="left"/>
            </w:pPr>
            <w:r w:rsidRPr="00274A16">
              <w:t>0.31</w:t>
            </w:r>
          </w:p>
        </w:tc>
        <w:tc>
          <w:tcPr>
            <w:tcW w:w="0" w:type="auto"/>
            <w:tcBorders>
              <w:top w:val="single" w:sz="4" w:space="0" w:color="auto"/>
              <w:left w:val="single" w:sz="4" w:space="0" w:color="auto"/>
              <w:bottom w:val="single" w:sz="4" w:space="0" w:color="auto"/>
              <w:right w:val="single" w:sz="4" w:space="0" w:color="auto"/>
            </w:tcBorders>
          </w:tcPr>
          <w:p w14:paraId="00B19379" w14:textId="77777777" w:rsidR="000C590F" w:rsidRPr="00274A16" w:rsidRDefault="000C590F" w:rsidP="001322FC">
            <w:pPr>
              <w:spacing w:before="0"/>
              <w:jc w:val="left"/>
            </w:pPr>
            <w:r w:rsidRPr="00274A16">
              <w:t>350</w:t>
            </w:r>
          </w:p>
        </w:tc>
      </w:tr>
      <w:tr w:rsidR="00274A16" w:rsidRPr="00274A16" w14:paraId="00B1937F" w14:textId="77777777" w:rsidTr="0047258F">
        <w:tc>
          <w:tcPr>
            <w:tcW w:w="0" w:type="auto"/>
            <w:tcBorders>
              <w:top w:val="single" w:sz="4" w:space="0" w:color="auto"/>
              <w:left w:val="single" w:sz="4" w:space="0" w:color="auto"/>
              <w:bottom w:val="single" w:sz="4" w:space="0" w:color="auto"/>
              <w:right w:val="single" w:sz="4" w:space="0" w:color="auto"/>
            </w:tcBorders>
          </w:tcPr>
          <w:p w14:paraId="00B1937B" w14:textId="58F8FF1D" w:rsidR="000C590F" w:rsidRPr="00274A16" w:rsidRDefault="000C590F" w:rsidP="001322FC">
            <w:pPr>
              <w:spacing w:before="0"/>
              <w:jc w:val="left"/>
            </w:pPr>
            <w:r w:rsidRPr="00274A16">
              <w:t>16</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7C"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7D" w14:textId="77777777" w:rsidR="000C590F" w:rsidRPr="00274A16" w:rsidRDefault="000C590F" w:rsidP="001322FC">
            <w:pPr>
              <w:spacing w:before="0"/>
              <w:jc w:val="left"/>
            </w:pPr>
            <w:r w:rsidRPr="00274A16">
              <w:t>0.31</w:t>
            </w:r>
          </w:p>
        </w:tc>
        <w:tc>
          <w:tcPr>
            <w:tcW w:w="0" w:type="auto"/>
            <w:tcBorders>
              <w:top w:val="single" w:sz="4" w:space="0" w:color="auto"/>
              <w:left w:val="single" w:sz="4" w:space="0" w:color="auto"/>
              <w:bottom w:val="single" w:sz="4" w:space="0" w:color="auto"/>
              <w:right w:val="single" w:sz="4" w:space="0" w:color="auto"/>
            </w:tcBorders>
          </w:tcPr>
          <w:p w14:paraId="00B1937E" w14:textId="77777777" w:rsidR="000C590F" w:rsidRPr="00274A16" w:rsidRDefault="000C590F" w:rsidP="001322FC">
            <w:pPr>
              <w:spacing w:before="0"/>
              <w:jc w:val="left"/>
            </w:pPr>
            <w:r w:rsidRPr="00274A16">
              <w:t>250</w:t>
            </w:r>
          </w:p>
        </w:tc>
      </w:tr>
      <w:tr w:rsidR="00274A16" w:rsidRPr="00274A16" w14:paraId="00B19384" w14:textId="77777777" w:rsidTr="0047258F">
        <w:tc>
          <w:tcPr>
            <w:tcW w:w="0" w:type="auto"/>
            <w:tcBorders>
              <w:top w:val="single" w:sz="4" w:space="0" w:color="auto"/>
              <w:left w:val="single" w:sz="4" w:space="0" w:color="auto"/>
              <w:bottom w:val="single" w:sz="4" w:space="0" w:color="auto"/>
              <w:right w:val="single" w:sz="4" w:space="0" w:color="auto"/>
            </w:tcBorders>
          </w:tcPr>
          <w:p w14:paraId="00B19380" w14:textId="71863325" w:rsidR="000C590F" w:rsidRPr="00274A16" w:rsidRDefault="000C590F" w:rsidP="001322FC">
            <w:pPr>
              <w:spacing w:before="0"/>
              <w:jc w:val="left"/>
            </w:pPr>
            <w:r w:rsidRPr="00274A16">
              <w:t>20</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81"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82" w14:textId="77777777" w:rsidR="000C590F" w:rsidRPr="00274A16" w:rsidRDefault="000C590F" w:rsidP="001322FC">
            <w:pPr>
              <w:spacing w:before="0"/>
              <w:jc w:val="left"/>
            </w:pPr>
            <w:r w:rsidRPr="00274A16">
              <w:t>0.33</w:t>
            </w:r>
          </w:p>
        </w:tc>
        <w:tc>
          <w:tcPr>
            <w:tcW w:w="0" w:type="auto"/>
            <w:tcBorders>
              <w:top w:val="single" w:sz="4" w:space="0" w:color="auto"/>
              <w:left w:val="single" w:sz="4" w:space="0" w:color="auto"/>
              <w:bottom w:val="single" w:sz="4" w:space="0" w:color="auto"/>
              <w:right w:val="single" w:sz="4" w:space="0" w:color="auto"/>
            </w:tcBorders>
          </w:tcPr>
          <w:p w14:paraId="00B19383" w14:textId="77777777" w:rsidR="000C590F" w:rsidRPr="00274A16" w:rsidRDefault="000C590F" w:rsidP="001322FC">
            <w:pPr>
              <w:spacing w:before="0"/>
              <w:jc w:val="left"/>
            </w:pPr>
            <w:r w:rsidRPr="00274A16">
              <w:t>250</w:t>
            </w:r>
          </w:p>
        </w:tc>
      </w:tr>
      <w:tr w:rsidR="00274A16" w:rsidRPr="00274A16" w14:paraId="00B19389" w14:textId="77777777" w:rsidTr="0047258F">
        <w:tc>
          <w:tcPr>
            <w:tcW w:w="0" w:type="auto"/>
            <w:tcBorders>
              <w:top w:val="single" w:sz="4" w:space="0" w:color="auto"/>
              <w:left w:val="single" w:sz="4" w:space="0" w:color="auto"/>
              <w:bottom w:val="single" w:sz="4" w:space="0" w:color="auto"/>
              <w:right w:val="single" w:sz="4" w:space="0" w:color="auto"/>
            </w:tcBorders>
          </w:tcPr>
          <w:p w14:paraId="00B19385" w14:textId="712ABC7C" w:rsidR="000C590F" w:rsidRPr="00274A16" w:rsidRDefault="000C590F" w:rsidP="001322FC">
            <w:pPr>
              <w:spacing w:before="0"/>
              <w:jc w:val="left"/>
            </w:pPr>
            <w:r w:rsidRPr="00274A16">
              <w:lastRenderedPageBreak/>
              <w:t>24</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86"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87" w14:textId="77777777" w:rsidR="000C590F" w:rsidRPr="00274A16" w:rsidRDefault="000C590F" w:rsidP="001322FC">
            <w:pPr>
              <w:spacing w:before="0"/>
              <w:jc w:val="left"/>
            </w:pPr>
            <w:r w:rsidRPr="00274A16">
              <w:t>0.37</w:t>
            </w:r>
          </w:p>
        </w:tc>
        <w:tc>
          <w:tcPr>
            <w:tcW w:w="0" w:type="auto"/>
            <w:tcBorders>
              <w:top w:val="single" w:sz="4" w:space="0" w:color="auto"/>
              <w:left w:val="single" w:sz="4" w:space="0" w:color="auto"/>
              <w:bottom w:val="single" w:sz="4" w:space="0" w:color="auto"/>
              <w:right w:val="single" w:sz="4" w:space="0" w:color="auto"/>
            </w:tcBorders>
          </w:tcPr>
          <w:p w14:paraId="00B19388" w14:textId="77777777" w:rsidR="000C590F" w:rsidRPr="00274A16" w:rsidRDefault="000C590F" w:rsidP="001322FC">
            <w:pPr>
              <w:spacing w:before="0"/>
              <w:jc w:val="left"/>
            </w:pPr>
            <w:r w:rsidRPr="00274A16">
              <w:t>250</w:t>
            </w:r>
          </w:p>
        </w:tc>
      </w:tr>
      <w:tr w:rsidR="00274A16" w:rsidRPr="00274A16" w14:paraId="00B1938E" w14:textId="77777777" w:rsidTr="0047258F">
        <w:tc>
          <w:tcPr>
            <w:tcW w:w="0" w:type="auto"/>
            <w:tcBorders>
              <w:top w:val="single" w:sz="4" w:space="0" w:color="auto"/>
              <w:left w:val="single" w:sz="4" w:space="0" w:color="auto"/>
              <w:bottom w:val="single" w:sz="4" w:space="0" w:color="auto"/>
              <w:right w:val="single" w:sz="4" w:space="0" w:color="auto"/>
            </w:tcBorders>
          </w:tcPr>
          <w:p w14:paraId="00B1938A" w14:textId="4D8EEE08" w:rsidR="000C590F" w:rsidRPr="00274A16" w:rsidRDefault="000C590F" w:rsidP="001322FC">
            <w:pPr>
              <w:spacing w:before="0"/>
              <w:jc w:val="left"/>
            </w:pPr>
            <w:r w:rsidRPr="00274A16">
              <w:t>30</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8B"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8C" w14:textId="77777777" w:rsidR="000C590F" w:rsidRPr="00274A16" w:rsidRDefault="000C590F" w:rsidP="001322FC">
            <w:pPr>
              <w:spacing w:before="0"/>
              <w:jc w:val="left"/>
            </w:pPr>
            <w:r w:rsidRPr="00274A16">
              <w:t>0.42</w:t>
            </w:r>
          </w:p>
        </w:tc>
        <w:tc>
          <w:tcPr>
            <w:tcW w:w="0" w:type="auto"/>
            <w:tcBorders>
              <w:top w:val="single" w:sz="4" w:space="0" w:color="auto"/>
              <w:left w:val="single" w:sz="4" w:space="0" w:color="auto"/>
              <w:bottom w:val="single" w:sz="4" w:space="0" w:color="auto"/>
              <w:right w:val="single" w:sz="4" w:space="0" w:color="auto"/>
            </w:tcBorders>
          </w:tcPr>
          <w:p w14:paraId="00B1938D" w14:textId="77777777" w:rsidR="000C590F" w:rsidRPr="00274A16" w:rsidRDefault="000C590F" w:rsidP="001322FC">
            <w:pPr>
              <w:spacing w:before="0"/>
              <w:jc w:val="left"/>
            </w:pPr>
            <w:r w:rsidRPr="00274A16">
              <w:t>250</w:t>
            </w:r>
          </w:p>
        </w:tc>
      </w:tr>
      <w:tr w:rsidR="00274A16" w:rsidRPr="00274A16" w14:paraId="00B19393" w14:textId="77777777" w:rsidTr="0047258F">
        <w:tc>
          <w:tcPr>
            <w:tcW w:w="0" w:type="auto"/>
            <w:tcBorders>
              <w:top w:val="single" w:sz="4" w:space="0" w:color="auto"/>
              <w:left w:val="single" w:sz="4" w:space="0" w:color="auto"/>
              <w:bottom w:val="single" w:sz="4" w:space="0" w:color="auto"/>
              <w:right w:val="single" w:sz="4" w:space="0" w:color="auto"/>
            </w:tcBorders>
          </w:tcPr>
          <w:p w14:paraId="00B1938F" w14:textId="051CA6FB" w:rsidR="000C590F" w:rsidRPr="00274A16" w:rsidRDefault="000C590F" w:rsidP="001322FC">
            <w:pPr>
              <w:spacing w:before="0"/>
              <w:jc w:val="left"/>
            </w:pPr>
            <w:r w:rsidRPr="00274A16">
              <w:t>36</w:t>
            </w:r>
            <w:r w:rsidR="00B5275F">
              <w:t>”</w:t>
            </w:r>
          </w:p>
        </w:tc>
        <w:tc>
          <w:tcPr>
            <w:tcW w:w="0" w:type="auto"/>
            <w:tcBorders>
              <w:top w:val="single" w:sz="4" w:space="0" w:color="auto"/>
              <w:left w:val="single" w:sz="4" w:space="0" w:color="auto"/>
              <w:bottom w:val="single" w:sz="4" w:space="0" w:color="auto"/>
              <w:right w:val="single" w:sz="4" w:space="0" w:color="auto"/>
            </w:tcBorders>
          </w:tcPr>
          <w:p w14:paraId="00B19390" w14:textId="77777777" w:rsidR="000C590F" w:rsidRPr="00274A16" w:rsidRDefault="000C590F" w:rsidP="001322FC">
            <w:pPr>
              <w:spacing w:before="0"/>
              <w:jc w:val="left"/>
            </w:pPr>
            <w:r w:rsidRPr="00274A16">
              <w:t>PC250</w:t>
            </w:r>
          </w:p>
        </w:tc>
        <w:tc>
          <w:tcPr>
            <w:tcW w:w="0" w:type="auto"/>
            <w:tcBorders>
              <w:top w:val="single" w:sz="4" w:space="0" w:color="auto"/>
              <w:left w:val="single" w:sz="4" w:space="0" w:color="auto"/>
              <w:bottom w:val="single" w:sz="4" w:space="0" w:color="auto"/>
              <w:right w:val="single" w:sz="4" w:space="0" w:color="auto"/>
            </w:tcBorders>
          </w:tcPr>
          <w:p w14:paraId="00B19391" w14:textId="77777777" w:rsidR="000C590F" w:rsidRPr="00274A16" w:rsidRDefault="000C590F" w:rsidP="001322FC">
            <w:pPr>
              <w:spacing w:before="0"/>
              <w:jc w:val="left"/>
            </w:pPr>
            <w:r w:rsidRPr="00274A16">
              <w:t>0.47</w:t>
            </w:r>
          </w:p>
        </w:tc>
        <w:tc>
          <w:tcPr>
            <w:tcW w:w="0" w:type="auto"/>
            <w:tcBorders>
              <w:top w:val="single" w:sz="4" w:space="0" w:color="auto"/>
              <w:left w:val="single" w:sz="4" w:space="0" w:color="auto"/>
              <w:bottom w:val="single" w:sz="4" w:space="0" w:color="auto"/>
              <w:right w:val="single" w:sz="4" w:space="0" w:color="auto"/>
            </w:tcBorders>
          </w:tcPr>
          <w:p w14:paraId="00B19392" w14:textId="77777777" w:rsidR="000C590F" w:rsidRPr="00274A16" w:rsidRDefault="000C590F" w:rsidP="001322FC">
            <w:pPr>
              <w:spacing w:before="0"/>
              <w:jc w:val="left"/>
            </w:pPr>
            <w:r w:rsidRPr="00274A16">
              <w:t>250</w:t>
            </w:r>
          </w:p>
        </w:tc>
      </w:tr>
    </w:tbl>
    <w:p w14:paraId="78FCEDAF" w14:textId="77777777" w:rsidR="00FD6D48" w:rsidRPr="00274A16" w:rsidRDefault="00FD6D48" w:rsidP="00FD6D48">
      <w:r w:rsidRPr="00274A16">
        <w:t>Pipe larger than 8-inches in diameter or pipes which are deeper than 10-feet shall be ductile iron only, for open cut installations.</w:t>
      </w:r>
      <w:r>
        <w:t xml:space="preserve"> </w:t>
      </w:r>
      <w:r w:rsidRPr="00274A16">
        <w:t>The City Engineer reserves the right to require the use of ductile iron in sizes 4-inch through 12-inch when needed due to laying conditions or usage.</w:t>
      </w:r>
    </w:p>
    <w:p w14:paraId="1A373F99" w14:textId="5DD03C81" w:rsidR="00FD6D48" w:rsidRPr="00274A16" w:rsidRDefault="00FD6D48" w:rsidP="00FD6D48">
      <w:r w:rsidRPr="00274A16">
        <w:t>Pipe shall have a minimum rated water working pressure of 250 psi and shall be furnished in laying lengths of 20 feet or less, unless specifically shown otherwise on the Drawings.</w:t>
      </w:r>
      <w:r>
        <w:t xml:space="preserve"> </w:t>
      </w:r>
      <w:r w:rsidRPr="00274A16">
        <w:t xml:space="preserve">All piping and fittings shall be new and </w:t>
      </w:r>
      <w:r w:rsidR="008F6AD8" w:rsidRPr="00274A16">
        <w:t>unused</w:t>
      </w:r>
      <w:r w:rsidR="008F6AD8">
        <w:t>.</w:t>
      </w:r>
      <w:r w:rsidRPr="00274A16">
        <w:t xml:space="preserve"> </w:t>
      </w:r>
      <w:r w:rsidR="008F6AD8">
        <w:t>N</w:t>
      </w:r>
      <w:r w:rsidRPr="00274A16">
        <w:t>o refurbished piping or fittings shall be accepted.</w:t>
      </w:r>
    </w:p>
    <w:p w14:paraId="76D1AF17" w14:textId="787649C5" w:rsidR="00FD6D48" w:rsidRDefault="00FD6D48" w:rsidP="00FD6D48">
      <w:r w:rsidRPr="00274A16">
        <w:t>Ductile iron pipe shall be used for all hydrant installations, large meter sets 3</w:t>
      </w:r>
      <w:r w:rsidR="00B5275F">
        <w:t>”</w:t>
      </w:r>
      <w:r w:rsidRPr="00274A16">
        <w:t xml:space="preserve"> or larger and for fire line installations from the main to the backflow preventer.</w:t>
      </w:r>
    </w:p>
    <w:p w14:paraId="00B19394" w14:textId="6B83B37C" w:rsidR="000C590F" w:rsidRPr="00274A16" w:rsidRDefault="000C590F" w:rsidP="00FD6D48">
      <w:r w:rsidRPr="00274A16">
        <w:rPr>
          <w:b/>
          <w:bCs/>
          <w:u w:val="single"/>
        </w:rPr>
        <w:t>Fittings:</w:t>
      </w:r>
      <w:r w:rsidR="00C16096">
        <w:t xml:space="preserve"> </w:t>
      </w:r>
      <w:r w:rsidRPr="00274A16">
        <w:t xml:space="preserve">Fittings for bends, tees, crosses, etc. from 4-inch through 36-inch in size installed on ductile iron </w:t>
      </w:r>
      <w:r w:rsidR="00CC6646" w:rsidRPr="00274A16">
        <w:t>pipes</w:t>
      </w:r>
      <w:r w:rsidRPr="00274A16">
        <w:t xml:space="preserve"> shall be either mechanical joint, restrained joint or flanged joint as indicated on the Drawings and shall have a minimum working pressure of 250 psi.</w:t>
      </w:r>
      <w:r w:rsidR="00C16096">
        <w:t xml:space="preserve"> </w:t>
      </w:r>
      <w:r w:rsidRPr="00274A16">
        <w:t>Fittings shall be cast ductile iron and shall conform to ANSI/AWWA C110, ANSI/AWWA C111 and ANSI/AWWA C153, latest revisions for flanged and mechanical joint pipe.</w:t>
      </w:r>
      <w:r w:rsidR="00C16096">
        <w:t xml:space="preserve"> </w:t>
      </w:r>
      <w:r w:rsidRPr="00274A16">
        <w:t>Fittings for compact ductile iron cast fittings in accordance with ANSI/AWWA C153/A 21.53, latest revision with mechanical joint bells or ductile iron cast fittings in accordance with ANSI/AWWA C110/A 21.10, latest revision with mechanical joint bells.</w:t>
      </w:r>
      <w:r w:rsidR="00C16096">
        <w:t xml:space="preserve"> </w:t>
      </w:r>
      <w:r w:rsidRPr="00274A16">
        <w:t>Fittings shall be coated and lined as indicated on the Drawings, in the manner specified below for ductile iron pipe.</w:t>
      </w:r>
      <w:r w:rsidR="00C16096">
        <w:t xml:space="preserve"> </w:t>
      </w:r>
      <w:r w:rsidRPr="00274A16">
        <w:t>The rubber gaskets for flanged, mechanical, and push-on joints shall be as described below.</w:t>
      </w:r>
    </w:p>
    <w:p w14:paraId="00B19395" w14:textId="2EEB58FF" w:rsidR="000C590F" w:rsidRPr="00274A16" w:rsidRDefault="000C590F" w:rsidP="00034D51">
      <w:bookmarkStart w:id="2624" w:name="_Hlk40805419"/>
      <w:r w:rsidRPr="00274A16">
        <w:t>The working pressure minimum rating shall be 350 psi for 4-inch to 24-inch fittings.</w:t>
      </w:r>
      <w:r w:rsidR="00C16096">
        <w:t xml:space="preserve"> </w:t>
      </w:r>
      <w:r w:rsidRPr="00274A16">
        <w:t>Fittings larger than 24-inch shall be pressure rated to 250 psi minimum.</w:t>
      </w:r>
      <w:r w:rsidR="00C16096">
        <w:t xml:space="preserve"> </w:t>
      </w:r>
      <w:r w:rsidRPr="00274A16">
        <w:t>Fittings shall be designed to withstand without bursting a hydrostatic test of three times the rated water working pressure.</w:t>
      </w:r>
      <w:r w:rsidR="00C16096">
        <w:t xml:space="preserve"> </w:t>
      </w:r>
      <w:r w:rsidRPr="00274A16">
        <w:t>All fittings shall have a date code cast into the fitting in addition to the pressure rating and material code.</w:t>
      </w:r>
      <w:bookmarkEnd w:id="2624"/>
      <w:r w:rsidR="00C16096">
        <w:t xml:space="preserve"> </w:t>
      </w:r>
      <w:r w:rsidRPr="00274A16">
        <w:t>Ductile iron fittings shall be coated and lined in accordance with requirements of ANSI/AWWA C104/A21.4.</w:t>
      </w:r>
      <w:r w:rsidR="00C16096">
        <w:t xml:space="preserve"> </w:t>
      </w:r>
      <w:r w:rsidRPr="00274A16">
        <w:t>Mechanical joint glands shall be ductile iron in accordance with ANSI/AWWA C111/A 21.11.</w:t>
      </w:r>
      <w:r w:rsidR="00C16096">
        <w:t xml:space="preserve"> </w:t>
      </w:r>
      <w:r w:rsidRPr="00274A16">
        <w:t>When reference is made to ANSI/AWWA Standards, the latest revisions shall apply.</w:t>
      </w:r>
      <w:r w:rsidR="00C16096">
        <w:t xml:space="preserve"> </w:t>
      </w:r>
      <w:r w:rsidRPr="00274A16">
        <w:t>Only those fittings and accessories that are of domestic (USA) manufacture shall be acceptable.</w:t>
      </w:r>
    </w:p>
    <w:p w14:paraId="00B19396" w14:textId="2060D38F" w:rsidR="000C590F" w:rsidRPr="00274A16" w:rsidRDefault="000C590F" w:rsidP="00034D51">
      <w:r w:rsidRPr="00274A16">
        <w:rPr>
          <w:b/>
          <w:bCs/>
          <w:u w:val="single"/>
        </w:rPr>
        <w:t>Push-On Joints:</w:t>
      </w:r>
      <w:r w:rsidR="00C16096">
        <w:t xml:space="preserve"> </w:t>
      </w:r>
      <w:r w:rsidRPr="00274A16">
        <w:t>Push-on-joints shall be used for straight pipe lengths only.</w:t>
      </w:r>
      <w:r w:rsidR="00C16096">
        <w:t xml:space="preserve"> </w:t>
      </w:r>
      <w:r w:rsidRPr="00274A16">
        <w:t>No fittings with push-on-joints shall be allowed.</w:t>
      </w:r>
      <w:r w:rsidR="00C16096">
        <w:t xml:space="preserve"> </w:t>
      </w:r>
      <w:r w:rsidRPr="00274A16">
        <w:t>Pipe using push-on joints shall be in strict accordance with AWWA C111 and ANSI A21.11, latest revision.</w:t>
      </w:r>
      <w:r w:rsidR="00C16096">
        <w:t xml:space="preserve"> </w:t>
      </w:r>
      <w:r w:rsidRPr="00274A16">
        <w:t xml:space="preserve">Jointing materials shall be provided by the pipe </w:t>
      </w:r>
      <w:r w:rsidR="008F6AD8" w:rsidRPr="00274A16">
        <w:t>manufacturer,</w:t>
      </w:r>
      <w:r w:rsidRPr="00274A16">
        <w:t xml:space="preserve"> and installation shall be in strict accordance with the manufacturer's recommended practice.</w:t>
      </w:r>
      <w:r w:rsidR="00C16096">
        <w:t xml:space="preserve"> </w:t>
      </w:r>
      <w:r w:rsidRPr="00274A16">
        <w:t>The gaskets for push-on pipe joints shall be made of EPDM rubber.</w:t>
      </w:r>
      <w:r w:rsidR="00C16096">
        <w:t xml:space="preserve"> </w:t>
      </w:r>
      <w:r w:rsidRPr="00274A16">
        <w:t xml:space="preserve">Push-on joints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B434E5" w:rsidRPr="00274A16">
        <w:t>city</w:t>
      </w:r>
      <w:r w:rsidRPr="00274A16">
        <w:t>.</w:t>
      </w:r>
    </w:p>
    <w:p w14:paraId="00B19397" w14:textId="319F43B4" w:rsidR="000C590F" w:rsidRPr="00274A16" w:rsidRDefault="000C590F" w:rsidP="00034D51">
      <w:r w:rsidRPr="00274A16">
        <w:rPr>
          <w:b/>
          <w:bCs/>
          <w:u w:val="single"/>
        </w:rPr>
        <w:t>Mechanical Joints:</w:t>
      </w:r>
      <w:r w:rsidR="00C16096">
        <w:t xml:space="preserve"> </w:t>
      </w:r>
      <w:r w:rsidRPr="00274A16">
        <w:t>Jointing materials for mechanical joints shall be provided by the pipe and fitting manufacturer.</w:t>
      </w:r>
      <w:r w:rsidR="00C16096">
        <w:t xml:space="preserve"> </w:t>
      </w:r>
      <w:r w:rsidRPr="00274A16">
        <w:t>Materials assembly, bolting and gaskets shall be in strict accordance with ANSI/AWWA C111 and ANSI/AWWA C110/ A 21.10 and ANSI/AWWA C153/ A 21.53, latest revisions.</w:t>
      </w:r>
      <w:r w:rsidR="00C16096">
        <w:t xml:space="preserve"> </w:t>
      </w:r>
      <w:r w:rsidRPr="00274A16">
        <w:t xml:space="preserve">Tee head bolts and nuts for underground mechanical joint ductile iron fittings shall be manufactured of CORTEN, high strength, low alloy, corrosion resistant steel in accordance with ASTM A242, or </w:t>
      </w:r>
      <w:r w:rsidR="008F6AD8" w:rsidRPr="00274A16">
        <w:t>equal</w:t>
      </w:r>
      <w:r w:rsidRPr="00274A16">
        <w:t xml:space="preserve"> approved by the Engineer.</w:t>
      </w:r>
      <w:r w:rsidR="00C16096">
        <w:t xml:space="preserve"> </w:t>
      </w:r>
      <w:r w:rsidRPr="00274A16">
        <w:t>The gaskets for mechanical joints shall be made of EPDM rubber.</w:t>
      </w:r>
    </w:p>
    <w:p w14:paraId="00B19398" w14:textId="5FBB11C9" w:rsidR="000C590F" w:rsidRPr="00274A16" w:rsidRDefault="000C590F" w:rsidP="00034D51">
      <w:r w:rsidRPr="00274A16">
        <w:rPr>
          <w:b/>
          <w:bCs/>
          <w:u w:val="single"/>
        </w:rPr>
        <w:t>Flanged Joints:</w:t>
      </w:r>
      <w:r w:rsidR="00C16096">
        <w:t xml:space="preserve"> </w:t>
      </w:r>
      <w:r w:rsidRPr="00274A16">
        <w:t xml:space="preserve">Bolt circle and bolt holes for flanges shall be drilled and faced to match ANSI B16.1, Class 125, with any special drilling and tapping as required to </w:t>
      </w:r>
      <w:r w:rsidR="008F6AD8" w:rsidRPr="00274A16">
        <w:t>ensure</w:t>
      </w:r>
      <w:r w:rsidRPr="00274A16">
        <w:t xml:space="preserve"> correct alignment and bolting.</w:t>
      </w:r>
      <w:r w:rsidR="00C16096">
        <w:t xml:space="preserve"> </w:t>
      </w:r>
      <w:r w:rsidRPr="00274A16">
        <w:t>All accessory hex-head bolts and nuts and full faced gaskets for each joint size shall be furnished as a flange accessory package.</w:t>
      </w:r>
    </w:p>
    <w:p w14:paraId="00B19399" w14:textId="5D983505" w:rsidR="000C590F" w:rsidRPr="00274A16" w:rsidRDefault="000C590F" w:rsidP="00E42A73">
      <w:pPr>
        <w:pStyle w:val="ListParagraph"/>
        <w:numPr>
          <w:ilvl w:val="3"/>
          <w:numId w:val="96"/>
        </w:numPr>
        <w:ind w:left="720"/>
      </w:pPr>
      <w:r w:rsidRPr="00034D51">
        <w:rPr>
          <w:u w:val="single"/>
        </w:rPr>
        <w:lastRenderedPageBreak/>
        <w:t>Gaskets:</w:t>
      </w:r>
      <w:r w:rsidR="00C16096">
        <w:t xml:space="preserve"> </w:t>
      </w:r>
      <w:r w:rsidRPr="00274A16">
        <w:t xml:space="preserve">Full face, </w:t>
      </w:r>
      <w:proofErr w:type="spellStart"/>
      <w:r w:rsidRPr="00274A16">
        <w:t>Toruseal</w:t>
      </w:r>
      <w:proofErr w:type="spellEnd"/>
      <w:r w:rsidRPr="00274A16">
        <w:t xml:space="preserve"> gaskets, or approved equal shall be used for flanged pipe connections.</w:t>
      </w:r>
      <w:r w:rsidR="00C16096">
        <w:t xml:space="preserve"> </w:t>
      </w:r>
      <w:r w:rsidRPr="00274A16">
        <w:t>Gaskets shall be suitable for a water pressure of 350 psi at a temperature of 180F.</w:t>
      </w:r>
      <w:r w:rsidR="00C16096">
        <w:t xml:space="preserve"> </w:t>
      </w:r>
      <w:r w:rsidRPr="00274A16">
        <w:t>The gaskets for flanged joints shall be made of EPDM rubber.</w:t>
      </w:r>
    </w:p>
    <w:p w14:paraId="00B1939A" w14:textId="5F0F135F" w:rsidR="000C590F" w:rsidRPr="00274A16" w:rsidRDefault="000C590F" w:rsidP="00E42A73">
      <w:pPr>
        <w:pStyle w:val="ListParagraph"/>
        <w:numPr>
          <w:ilvl w:val="3"/>
          <w:numId w:val="96"/>
        </w:numPr>
        <w:ind w:left="720"/>
      </w:pPr>
      <w:r w:rsidRPr="00034D51">
        <w:rPr>
          <w:u w:val="single"/>
        </w:rPr>
        <w:t>Bolts and Nuts for Flanges:</w:t>
      </w:r>
      <w:r w:rsidR="00C16096">
        <w:t xml:space="preserve"> </w:t>
      </w:r>
      <w:r w:rsidRPr="00274A16">
        <w:t>Bolts and nuts for flanges shall be Type 316 stainless steel conforming to ASTM A193, Grade B8M for bolts and ASTM A194, Grade 8M for nuts.</w:t>
      </w:r>
      <w:r w:rsidR="00C16096">
        <w:t xml:space="preserve"> </w:t>
      </w:r>
      <w:r w:rsidRPr="00274A16">
        <w:t xml:space="preserve">The nuts shall have a hardness that is lower than that of the bolts and washers by a difference of 50 </w:t>
      </w:r>
      <w:proofErr w:type="spellStart"/>
      <w:r w:rsidRPr="00274A16">
        <w:t>Brinnell</w:t>
      </w:r>
      <w:proofErr w:type="spellEnd"/>
      <w:r w:rsidRPr="00274A16">
        <w:t xml:space="preserve"> hardness to prevent galling during installation.</w:t>
      </w:r>
    </w:p>
    <w:p w14:paraId="00B1939B" w14:textId="0D593251" w:rsidR="000C590F" w:rsidRPr="00274A16" w:rsidRDefault="000C590F" w:rsidP="00E42A73">
      <w:pPr>
        <w:pStyle w:val="ListParagraph"/>
        <w:numPr>
          <w:ilvl w:val="3"/>
          <w:numId w:val="96"/>
        </w:numPr>
        <w:ind w:left="720"/>
      </w:pPr>
      <w:r w:rsidRPr="00274A16">
        <w:t>Flanges shall be long-hub type screwed tightly on pipe by machine at the foundry prior to facing and drilling.</w:t>
      </w:r>
      <w:r w:rsidR="00C16096">
        <w:t xml:space="preserve"> </w:t>
      </w:r>
      <w:r w:rsidRPr="00274A16">
        <w:t>Flange machine surfaces shall be coated with rust inhibitor immediately after facing and drilling.</w:t>
      </w:r>
      <w:r w:rsidR="00C16096">
        <w:t xml:space="preserve"> </w:t>
      </w:r>
      <w:r w:rsidRPr="00274A16">
        <w:t>Field assembled screwed on flanges are prohibited.</w:t>
      </w:r>
    </w:p>
    <w:p w14:paraId="00B1939C" w14:textId="77777777" w:rsidR="00170A2C" w:rsidRPr="00274A16" w:rsidRDefault="00170A2C" w:rsidP="00A97A88">
      <w:pPr>
        <w:pStyle w:val="Heading5"/>
      </w:pPr>
      <w:r w:rsidRPr="00274A16">
        <w:t>MANUFACTURED RESTRAINED JOINTS FOR DUCTILE IRON PIPE</w:t>
      </w:r>
    </w:p>
    <w:p w14:paraId="00B1939D" w14:textId="6447A6A6" w:rsidR="00170A2C" w:rsidRPr="00274A16" w:rsidRDefault="00170A2C" w:rsidP="00034D51">
      <w:r w:rsidRPr="00274A16">
        <w:rPr>
          <w:b/>
          <w:bCs/>
          <w:u w:val="single"/>
        </w:rPr>
        <w:t>Restrained Pipe Joints and Fittings:</w:t>
      </w:r>
      <w:r w:rsidR="0005306D">
        <w:t xml:space="preserve"> </w:t>
      </w:r>
      <w:r w:rsidRPr="00274A16">
        <w:t>Thrust restraint for buried piping shall be provided by restrained joints.</w:t>
      </w:r>
      <w:r w:rsidR="0005306D">
        <w:t xml:space="preserve"> </w:t>
      </w:r>
      <w:r w:rsidRPr="00274A16">
        <w:t>Concrete thrust blocks shall not be acceptable.</w:t>
      </w:r>
      <w:r w:rsidR="0005306D">
        <w:t xml:space="preserve"> </w:t>
      </w:r>
      <w:r w:rsidRPr="00274A16">
        <w:t>Pipe joints and fittings shall be restrained in accordance with the Drawings and the requirements of this Specification.</w:t>
      </w:r>
      <w:r w:rsidR="0005306D">
        <w:t xml:space="preserve"> </w:t>
      </w:r>
      <w:r w:rsidRPr="00274A16">
        <w:t>It is intended that, at a minimum, all fittings shall be restrained.</w:t>
      </w:r>
      <w:r w:rsidR="0005306D">
        <w:t xml:space="preserve"> </w:t>
      </w:r>
      <w:r w:rsidRPr="00274A16">
        <w:t>In cases where the calculated required length of restrained pipe is not evenly divisible by nominal laying lengths of pipe, the total required length of restrained pipe shall be rounded up to the next closest nominal length that is evenly divisible by the standard laying length.</w:t>
      </w:r>
    </w:p>
    <w:p w14:paraId="00B1939E" w14:textId="2F172429" w:rsidR="00170A2C" w:rsidRPr="00274A16" w:rsidRDefault="00170A2C" w:rsidP="00E42A73">
      <w:pPr>
        <w:pStyle w:val="ListParagraph"/>
        <w:numPr>
          <w:ilvl w:val="0"/>
          <w:numId w:val="125"/>
        </w:numPr>
      </w:pPr>
      <w:r w:rsidRPr="00034D51">
        <w:rPr>
          <w:u w:val="single"/>
        </w:rPr>
        <w:t>Manufactured Restrained Joints:</w:t>
      </w:r>
      <w:r w:rsidR="0005306D">
        <w:t xml:space="preserve"> </w:t>
      </w:r>
      <w:r w:rsidRPr="00274A16">
        <w:t>Manufactured restrained joints shall be manufacturer's standard specifically modified push-on type joints with joint restraint provided by ductile iron retainer rings joined together by corrosion-resistant, high strength steel tee head bolts and nuts or with joint restraint provided by a welded-on retainer ring and a split flexible ring assembled behind the retainer ring.</w:t>
      </w:r>
      <w:r w:rsidR="0005306D">
        <w:t xml:space="preserve"> </w:t>
      </w:r>
      <w:r w:rsidRPr="00274A16">
        <w:t>Gaskets for manufactured restrained pipe joints shall be made of EPDM rubber.</w:t>
      </w:r>
      <w:r w:rsidR="0005306D">
        <w:t xml:space="preserve"> </w:t>
      </w:r>
      <w:r w:rsidRPr="00274A16">
        <w:t xml:space="preserve">Manufactured restrained joints shall </w:t>
      </w:r>
      <w:proofErr w:type="gramStart"/>
      <w:r w:rsidRPr="00274A16">
        <w:t>be as</w:t>
      </w:r>
      <w:proofErr w:type="gramEnd"/>
      <w:r w:rsidRPr="00274A16">
        <w:t xml:space="preserve"> listed </w:t>
      </w:r>
      <w:r w:rsidR="00510405" w:rsidRPr="00274A16">
        <w:t>as</w:t>
      </w:r>
      <w:r w:rsidRPr="00274A16">
        <w:t xml:space="preserve"> an equal approved by the </w:t>
      </w:r>
      <w:r w:rsidR="00B434E5" w:rsidRPr="00274A16">
        <w:t>city</w:t>
      </w:r>
      <w:r w:rsidRPr="00274A16">
        <w:t>.</w:t>
      </w:r>
    </w:p>
    <w:p w14:paraId="00B1939F" w14:textId="6AD732AC" w:rsidR="00170A2C" w:rsidRPr="00274A16" w:rsidRDefault="00170A2C" w:rsidP="00E42A73">
      <w:pPr>
        <w:pStyle w:val="ListParagraph"/>
        <w:numPr>
          <w:ilvl w:val="0"/>
          <w:numId w:val="125"/>
        </w:numPr>
      </w:pPr>
      <w:r w:rsidRPr="00034D51">
        <w:rPr>
          <w:u w:val="single"/>
        </w:rPr>
        <w:t>Gripping-Type Gasket Restraint:</w:t>
      </w:r>
      <w:r w:rsidR="0005306D">
        <w:t xml:space="preserve"> </w:t>
      </w:r>
      <w:r w:rsidRPr="00274A16">
        <w:t xml:space="preserve">Gripping-type gaskets may be used for ductile iron pipe 12-inches in size and smaller, when approved by the </w:t>
      </w:r>
      <w:r w:rsidR="00B434E5" w:rsidRPr="00274A16">
        <w:t>city</w:t>
      </w:r>
      <w:r w:rsidRPr="00274A16">
        <w:t>.</w:t>
      </w:r>
      <w:r w:rsidR="0005306D">
        <w:t xml:space="preserve"> </w:t>
      </w:r>
      <w:r w:rsidRPr="00274A16">
        <w:t>This type of restrained joint shall be the manufacturer's standard push-on type joint with joint restraint provided by a specially designed gasket with high strength stainless steel gripping elements which have sharp teeth on its inner surface for gripping the spigot end of the pipe joint.</w:t>
      </w:r>
      <w:r w:rsidR="0005306D">
        <w:t xml:space="preserve"> </w:t>
      </w:r>
      <w:r w:rsidRPr="00274A16">
        <w:t>The gripping type gasket shall be made of EPDM rubber.</w:t>
      </w:r>
      <w:r w:rsidR="0005306D">
        <w:t xml:space="preserve"> </w:t>
      </w:r>
      <w:r w:rsidRPr="00274A16">
        <w:t>The gripping type gasket manufacturer’s joint restraint shall only be considered for use on pipe sizes from 4-inch to 12-inch.</w:t>
      </w:r>
      <w:r w:rsidR="0005306D">
        <w:t xml:space="preserve"> </w:t>
      </w:r>
      <w:r w:rsidRPr="00274A16">
        <w:t xml:space="preserve">Gripping type gasket restraints shall be as listed in the </w:t>
      </w:r>
      <w:r w:rsidR="002129CA" w:rsidRPr="00034D51">
        <w:rPr>
          <w:i/>
          <w:iCs/>
        </w:rPr>
        <w:t>City</w:t>
      </w:r>
      <w:r w:rsidRPr="00034D51">
        <w:rPr>
          <w:i/>
          <w:iCs/>
        </w:rPr>
        <w:t xml:space="preserve"> of Clearwater Approved Products List,</w:t>
      </w:r>
      <w:r w:rsidRPr="00274A16">
        <w:t xml:space="preserve"> or an equal approved by the </w:t>
      </w:r>
      <w:r w:rsidR="00B434E5" w:rsidRPr="00274A16">
        <w:t>city</w:t>
      </w:r>
      <w:r w:rsidRPr="00274A16">
        <w:t>.</w:t>
      </w:r>
    </w:p>
    <w:p w14:paraId="00B193A0" w14:textId="45F9AEC3" w:rsidR="00170A2C" w:rsidRPr="00274A16" w:rsidRDefault="00170A2C" w:rsidP="00E42A73">
      <w:pPr>
        <w:pStyle w:val="ListParagraph"/>
        <w:numPr>
          <w:ilvl w:val="0"/>
          <w:numId w:val="125"/>
        </w:numPr>
      </w:pPr>
      <w:r w:rsidRPr="00274A16">
        <w:t>Manufactured restrained joint pipe and fittings shall be ductile iron only and shall comply with applicable portions of this Specification.</w:t>
      </w:r>
      <w:r w:rsidR="0005306D">
        <w:t xml:space="preserve"> </w:t>
      </w:r>
      <w:r w:rsidRPr="00274A16">
        <w:t>Manufactured restrained joints shall be capable of deflection during assembly.</w:t>
      </w:r>
      <w:r w:rsidR="0005306D">
        <w:t xml:space="preserve"> </w:t>
      </w:r>
      <w:r w:rsidRPr="00274A16">
        <w:t>Deflection shall not exceed 50 percent of the manufacturer's recommendations.</w:t>
      </w:r>
    </w:p>
    <w:p w14:paraId="00B193A1" w14:textId="77777777" w:rsidR="00170A2C" w:rsidRPr="00274A16" w:rsidRDefault="00170A2C" w:rsidP="00E42A73">
      <w:pPr>
        <w:pStyle w:val="ListParagraph"/>
        <w:numPr>
          <w:ilvl w:val="0"/>
          <w:numId w:val="125"/>
        </w:numPr>
      </w:pPr>
      <w:r w:rsidRPr="00274A16">
        <w:t>Tee head bolts and nuts for restrained joints shall be manufactured of CORTEN, high strength, low alloy, corrosion resistant steel in accordance with ASTM A242, or an equal approved by the Engineer.</w:t>
      </w:r>
    </w:p>
    <w:p w14:paraId="00B193A2" w14:textId="77777777" w:rsidR="00170A2C" w:rsidRPr="00274A16" w:rsidRDefault="00170A2C" w:rsidP="00A97A88">
      <w:pPr>
        <w:pStyle w:val="Heading5"/>
      </w:pPr>
      <w:r w:rsidRPr="00274A16">
        <w:t>ALTERNATE MECHANICALLY RESTRAINED JOINTS FOR DI PIPE</w:t>
      </w:r>
    </w:p>
    <w:p w14:paraId="00B193A3" w14:textId="11A9B0DA" w:rsidR="00170A2C" w:rsidRPr="00274A16" w:rsidRDefault="00170A2C" w:rsidP="00034D51">
      <w:r w:rsidRPr="00274A16">
        <w:t>Thrust restraint for buried piping shall be provided by restrained joints. Concrete thrust blocks shall not be acceptable.</w:t>
      </w:r>
      <w:r w:rsidR="0005306D">
        <w:t xml:space="preserve"> </w:t>
      </w:r>
      <w:r w:rsidRPr="00274A16">
        <w:t>When prior approval is obtained from the Engineer, ductile iron pipe and fittings with mechanical joints or ductile iron pipe with push-on joints may be restrained using a follower gland or ring which includes a restraining mechanism.</w:t>
      </w:r>
      <w:r w:rsidR="0005306D">
        <w:t xml:space="preserve"> </w:t>
      </w:r>
      <w:r w:rsidRPr="00274A16">
        <w:t xml:space="preserve">Joint restraints shall have a working pressure rating of 350 psi for 3-inch to 16-inch ductile iron pipe, 250 psi for 18-inch to 36-inch ductile iron pipe, with a minimum pressure </w:t>
      </w:r>
      <w:r w:rsidRPr="00274A16">
        <w:lastRenderedPageBreak/>
        <w:t>rating safety factor of 2 to 1.</w:t>
      </w:r>
      <w:r w:rsidR="0005306D">
        <w:t xml:space="preserve"> </w:t>
      </w:r>
      <w:r w:rsidRPr="00274A16">
        <w:t>The restraint shall be accomplished by multiple gripping wedges incorporated into a follower gland meeting the requirements of ANSI/AWWA C110/A21.10.</w:t>
      </w:r>
    </w:p>
    <w:p w14:paraId="00B193A4" w14:textId="77777777" w:rsidR="00170A2C" w:rsidRPr="00274A16" w:rsidRDefault="00170A2C" w:rsidP="009922AB">
      <w:pPr>
        <w:pStyle w:val="Heading6"/>
      </w:pPr>
      <w:r w:rsidRPr="00274A16">
        <w:t>Restraints for Ductile Iron Pipe with Mechanical Joint Fittings</w:t>
      </w:r>
    </w:p>
    <w:p w14:paraId="00B193A5" w14:textId="636F8B4B" w:rsidR="00170A2C" w:rsidRPr="00274A16" w:rsidRDefault="00170A2C" w:rsidP="00034D51">
      <w:r w:rsidRPr="00274A16">
        <w:t>Joint restraints for ductile iron pipe to mechanical joint fittings shall be MEGALUG</w:t>
      </w:r>
      <w:r w:rsidRPr="00274A16">
        <w:rPr>
          <w:rFonts w:eastAsia="Symbol"/>
          <w:vertAlign w:val="superscript"/>
        </w:rPr>
        <w:t></w:t>
      </w:r>
      <w:r w:rsidRPr="00274A16">
        <w:t xml:space="preserve"> Series 1100 restraints by EBAA Iron, or an approved equal listed in the </w:t>
      </w:r>
      <w:r w:rsidR="002129CA" w:rsidRPr="00274A16">
        <w:rPr>
          <w:i/>
          <w:iCs/>
        </w:rPr>
        <w:t>City</w:t>
      </w:r>
      <w:r w:rsidRPr="00274A16">
        <w:rPr>
          <w:i/>
          <w:iCs/>
        </w:rPr>
        <w:t xml:space="preserve"> of Clearwater Approved Products List</w:t>
      </w:r>
      <w:r w:rsidRPr="00274A16">
        <w:t>.</w:t>
      </w:r>
      <w:r w:rsidR="0005306D">
        <w:t xml:space="preserve"> </w:t>
      </w:r>
      <w:r w:rsidRPr="00274A16">
        <w:t>When actuated during installation, the restraining device shall impart a multiple wedging action against the pipe wall, which increases resistance as internal pressure in the pipeline increases.</w:t>
      </w:r>
    </w:p>
    <w:p w14:paraId="00B193A6" w14:textId="63E7DE41" w:rsidR="00170A2C" w:rsidRPr="00274A16" w:rsidRDefault="00170A2C" w:rsidP="00E42A73">
      <w:pPr>
        <w:pStyle w:val="ListParagraph"/>
        <w:numPr>
          <w:ilvl w:val="0"/>
          <w:numId w:val="126"/>
        </w:numPr>
      </w:pPr>
      <w:bookmarkStart w:id="2625" w:name="_Hlk41663108"/>
      <w:r w:rsidRPr="00274A16">
        <w:t>The restrained joint shall maintain flexibility after installation.</w:t>
      </w:r>
      <w:r w:rsidR="0005306D">
        <w:t xml:space="preserve"> </w:t>
      </w:r>
      <w:r w:rsidRPr="00274A16">
        <w:t xml:space="preserve">Glands shall be manufactured of ductile iron conforming to ASTM A536 and restraining devices shall be of </w:t>
      </w:r>
      <w:r w:rsidR="00567C1C" w:rsidRPr="00274A16">
        <w:t>heat-treated</w:t>
      </w:r>
      <w:r w:rsidRPr="00274A16">
        <w:t xml:space="preserve"> ductile iron with a minimum hardness of 370 BHN.</w:t>
      </w:r>
      <w:r w:rsidR="0005306D">
        <w:t xml:space="preserve"> </w:t>
      </w:r>
      <w:r w:rsidRPr="00274A16">
        <w:t>The gland shall have standard dimension and bolting patterns for mechanical joints conforming to ANSI/AWWA C111 and C153, latest revisions.</w:t>
      </w:r>
      <w:r w:rsidR="0005306D">
        <w:t xml:space="preserve"> </w:t>
      </w:r>
      <w:r w:rsidRPr="00274A16">
        <w:t xml:space="preserve">The restraining wedges shall have twist-off nuts to </w:t>
      </w:r>
      <w:r w:rsidR="008F6AD8" w:rsidRPr="00274A16">
        <w:t>ensure</w:t>
      </w:r>
      <w:r w:rsidRPr="00274A16">
        <w:t xml:space="preserve"> proper torquing.</w:t>
      </w:r>
      <w:bookmarkEnd w:id="2625"/>
    </w:p>
    <w:p w14:paraId="00B193A7" w14:textId="77777777" w:rsidR="00170A2C" w:rsidRPr="00274A16" w:rsidRDefault="00170A2C" w:rsidP="00E42A73">
      <w:pPr>
        <w:pStyle w:val="ListParagraph"/>
        <w:numPr>
          <w:ilvl w:val="0"/>
          <w:numId w:val="126"/>
        </w:numPr>
      </w:pPr>
      <w:r w:rsidRPr="00274A16">
        <w:t>Tee head bolts and nuts shall be manufactured of corrosion-resistant, high strength, low alloy CORTEN steel in accordance with ASTM A242.</w:t>
      </w:r>
    </w:p>
    <w:p w14:paraId="00B193A8" w14:textId="6595D48A" w:rsidR="00170A2C" w:rsidRPr="00274A16" w:rsidRDefault="00170A2C" w:rsidP="00E42A73">
      <w:pPr>
        <w:pStyle w:val="ListParagraph"/>
        <w:numPr>
          <w:ilvl w:val="0"/>
          <w:numId w:val="126"/>
        </w:numPr>
      </w:pPr>
      <w:r w:rsidRPr="00274A16">
        <w:t>No other retainer gland type device will be acceptable.</w:t>
      </w:r>
      <w:r w:rsidR="0005306D">
        <w:t xml:space="preserve"> </w:t>
      </w:r>
      <w:r w:rsidRPr="00274A16">
        <w:t>After installation prior to backfilling, all parts of the joint restraint system shall be coated with coal tar epoxy equal to Carboline Bitumastic No. 300-M.</w:t>
      </w:r>
    </w:p>
    <w:p w14:paraId="00B193A9" w14:textId="77777777" w:rsidR="00170A2C" w:rsidRPr="00274A16" w:rsidRDefault="00170A2C" w:rsidP="009922AB">
      <w:pPr>
        <w:pStyle w:val="Heading6"/>
      </w:pPr>
      <w:r w:rsidRPr="00274A16">
        <w:t>Restraints for Ductile Iron Pipe with Push-on Joints</w:t>
      </w:r>
    </w:p>
    <w:p w14:paraId="00B193AA" w14:textId="56573481" w:rsidR="00170A2C" w:rsidRPr="00274A16" w:rsidRDefault="00170A2C" w:rsidP="00034D51">
      <w:r w:rsidRPr="00274A16">
        <w:t>Joint restraints for ductile iron push-on pipe joints 4-inch to 36-inch shall be constructed of ductile iron conforming to ASTM A536 and shall have a working pressure for 350 psi for 4-inch to 16-inch and 250 psi for 18-inch and larger fittings.</w:t>
      </w:r>
      <w:r w:rsidR="0005306D">
        <w:t xml:space="preserve"> </w:t>
      </w:r>
      <w:r w:rsidRPr="00274A16">
        <w:t>Restraint shall be accomplished by a wedge action restraint ring on the spigot joined to a split ductile iron ring behind the bell and the two rings connected by restraint rods and nuts.</w:t>
      </w:r>
      <w:r w:rsidR="0005306D">
        <w:t xml:space="preserve"> </w:t>
      </w:r>
      <w:r w:rsidRPr="00274A16">
        <w:t>Torque limiting twist off nuts shall be used to ensure proper actuation of the restraining wedges.</w:t>
      </w:r>
      <w:r w:rsidR="0005306D">
        <w:t xml:space="preserve"> </w:t>
      </w:r>
      <w:r w:rsidRPr="00274A16">
        <w:t>The restraints shall be MEGALUG</w:t>
      </w:r>
      <w:r w:rsidR="0005306D">
        <w:rPr>
          <w:rFonts w:eastAsia="Symbol"/>
          <w:vertAlign w:val="superscript"/>
        </w:rPr>
        <w:t>®</w:t>
      </w:r>
      <w:r w:rsidRPr="00274A16">
        <w:t xml:space="preserve"> Series 1700 restraint harnesses as manufactured by EBAA Iron or an approved equal</w:t>
      </w:r>
      <w:r w:rsidR="00F50369" w:rsidRPr="00274A16">
        <w:t>.</w:t>
      </w:r>
    </w:p>
    <w:p w14:paraId="00B193AB" w14:textId="28404734" w:rsidR="00170A2C" w:rsidRPr="00274A16" w:rsidRDefault="00170A2C" w:rsidP="00E42A73">
      <w:pPr>
        <w:pStyle w:val="ListParagraph"/>
        <w:numPr>
          <w:ilvl w:val="0"/>
          <w:numId w:val="127"/>
        </w:numPr>
      </w:pPr>
      <w:r w:rsidRPr="00274A16">
        <w:t>The restrained joint shall maintain flexibility after installation.</w:t>
      </w:r>
      <w:r w:rsidR="0005306D">
        <w:t xml:space="preserve"> </w:t>
      </w:r>
      <w:r w:rsidRPr="00274A16">
        <w:t xml:space="preserve">Restraint rings shall be manufactured of ductile iron conforming to ASTM A536 and the ring restraining wedge devices shall be of </w:t>
      </w:r>
      <w:r w:rsidR="00567C1C" w:rsidRPr="00274A16">
        <w:t>heat-treated</w:t>
      </w:r>
      <w:r w:rsidRPr="00274A16">
        <w:t xml:space="preserve"> ductile iron with a minimum hardness of 370 BHN.</w:t>
      </w:r>
      <w:r w:rsidR="0005306D">
        <w:t xml:space="preserve"> </w:t>
      </w:r>
      <w:r w:rsidRPr="00274A16">
        <w:t xml:space="preserve">The restraining wedges shall have twist-off nuts to </w:t>
      </w:r>
      <w:r w:rsidR="008F6AD8" w:rsidRPr="00274A16">
        <w:t>ensure</w:t>
      </w:r>
      <w:r w:rsidRPr="00274A16">
        <w:t xml:space="preserve"> proper </w:t>
      </w:r>
      <w:r w:rsidR="00485AAD" w:rsidRPr="00274A16">
        <w:t>torquing</w:t>
      </w:r>
      <w:r w:rsidRPr="00274A16">
        <w:t>.</w:t>
      </w:r>
    </w:p>
    <w:p w14:paraId="00B193AC" w14:textId="77777777" w:rsidR="00170A2C" w:rsidRPr="00274A16" w:rsidRDefault="00170A2C" w:rsidP="00E42A73">
      <w:pPr>
        <w:pStyle w:val="ListParagraph"/>
        <w:numPr>
          <w:ilvl w:val="0"/>
          <w:numId w:val="127"/>
        </w:numPr>
      </w:pPr>
      <w:r w:rsidRPr="00274A16">
        <w:t>Restraint rods and nuts shall be manufactured of corrosion-resistant, high strength, low alloy CORTEN steel in accordance with ASTM A242.</w:t>
      </w:r>
    </w:p>
    <w:p w14:paraId="00B193AD" w14:textId="60D13414" w:rsidR="00170A2C" w:rsidRPr="00274A16" w:rsidRDefault="00170A2C" w:rsidP="00E42A73">
      <w:pPr>
        <w:pStyle w:val="ListParagraph"/>
        <w:numPr>
          <w:ilvl w:val="0"/>
          <w:numId w:val="127"/>
        </w:numPr>
      </w:pPr>
      <w:r w:rsidRPr="00274A16">
        <w:t>No other restraint harness type device will be acceptable.</w:t>
      </w:r>
      <w:r w:rsidR="0005306D">
        <w:t xml:space="preserve"> </w:t>
      </w:r>
      <w:r w:rsidRPr="00274A16">
        <w:t>After installation prior to backfilling, all parts of the joint restraint system shall be coated with coal tar epoxy equal to Carboline Bitumastic No. 300-M.</w:t>
      </w:r>
    </w:p>
    <w:p w14:paraId="00B193AE" w14:textId="77777777" w:rsidR="00170A2C" w:rsidRPr="00274A16" w:rsidRDefault="00170A2C" w:rsidP="00A97A88">
      <w:pPr>
        <w:pStyle w:val="Heading5"/>
      </w:pPr>
      <w:r w:rsidRPr="00274A16">
        <w:t>Ductile Iron Pipe Installed with Steel Casings</w:t>
      </w:r>
    </w:p>
    <w:p w14:paraId="00B193AF" w14:textId="6A39CBB1" w:rsidR="00735871" w:rsidRPr="00274A16" w:rsidDel="00170A2C" w:rsidRDefault="00170A2C" w:rsidP="00034D51">
      <w:r w:rsidRPr="00274A16">
        <w:rPr>
          <w:b/>
          <w:bCs/>
          <w:u w:val="single"/>
        </w:rPr>
        <w:t>General:</w:t>
      </w:r>
      <w:r w:rsidR="0005306D">
        <w:t xml:space="preserve"> </w:t>
      </w:r>
      <w:r w:rsidRPr="00274A16">
        <w:t xml:space="preserve">All </w:t>
      </w:r>
      <w:r w:rsidR="008F6AD8" w:rsidRPr="00274A16">
        <w:t>pipes</w:t>
      </w:r>
      <w:r w:rsidRPr="00274A16">
        <w:t xml:space="preserve"> placed within steel casings shall be push-on joint ductile iron pipe restrained </w:t>
      </w:r>
      <w:proofErr w:type="gramStart"/>
      <w:r w:rsidRPr="00274A16">
        <w:t>by the use of</w:t>
      </w:r>
      <w:proofErr w:type="gramEnd"/>
      <w:r w:rsidRPr="00274A16">
        <w:t xml:space="preserve"> mechanical bell restraints as specified above </w:t>
      </w:r>
      <w:r w:rsidR="001454E1" w:rsidRPr="00274A16">
        <w:t>i</w:t>
      </w:r>
      <w:r w:rsidRPr="00274A16">
        <w:t xml:space="preserve">n </w:t>
      </w:r>
      <w:r w:rsidRPr="00274A16">
        <w:rPr>
          <w:i/>
          <w:iCs/>
        </w:rPr>
        <w:t>Section 502-2.1.2.2</w:t>
      </w:r>
      <w:r w:rsidRPr="00274A16">
        <w:t>.</w:t>
      </w:r>
      <w:r w:rsidR="0005306D">
        <w:t xml:space="preserve"> </w:t>
      </w:r>
      <w:r w:rsidRPr="00274A16">
        <w:t>The rods for the bell restraints shall be double nutted to prevent over-belling of the joint during push-in of the carrier pipe into the casing.</w:t>
      </w:r>
      <w:r w:rsidR="0005306D">
        <w:t xml:space="preserve"> </w:t>
      </w:r>
      <w:r w:rsidRPr="00274A16">
        <w:t>The carrier pipe shall have properly sized casing spacers installed on the pipe so that the pipe will be centered within the casing.</w:t>
      </w:r>
      <w:r w:rsidR="0005306D">
        <w:t xml:space="preserve"> </w:t>
      </w:r>
      <w:r w:rsidRPr="00274A16">
        <w:t>Each end of the casing shall be properly sealed to prevent the intrusion of soil, water, or debris within the casing itself.</w:t>
      </w:r>
      <w:r w:rsidR="0005306D">
        <w:t xml:space="preserve"> </w:t>
      </w:r>
      <w:r w:rsidRPr="00274A16">
        <w:t xml:space="preserve">It shall be double sealed by brick and cement mortar and include a casing end seal with stainless steel bands as shown on </w:t>
      </w:r>
      <w:r w:rsidR="00CF627A" w:rsidRPr="00274A16">
        <w:t xml:space="preserve">in the </w:t>
      </w:r>
      <w:r w:rsidR="0098435B" w:rsidRPr="00274A16">
        <w:t>engineering construction standards</w:t>
      </w:r>
      <w:r w:rsidR="005D08BD" w:rsidRPr="00274A16">
        <w:t>.</w:t>
      </w:r>
    </w:p>
    <w:p w14:paraId="00B193B0" w14:textId="00FEDA4B" w:rsidR="00170A2C" w:rsidRPr="00274A16" w:rsidRDefault="00170A2C" w:rsidP="00034D51">
      <w:r w:rsidRPr="00274A16">
        <w:rPr>
          <w:b/>
          <w:bCs/>
          <w:u w:val="single"/>
        </w:rPr>
        <w:t>Cement-Mortar Interior Lining (Potable or Reclaimed Water):</w:t>
      </w:r>
      <w:r w:rsidR="0005306D">
        <w:t xml:space="preserve"> </w:t>
      </w:r>
      <w:r w:rsidRPr="00274A16">
        <w:t xml:space="preserve">Ductile iron pipe, fittings, and specials shall be cement lined in accordance with ANSI/AWWA C104, </w:t>
      </w:r>
      <w:r w:rsidR="00464A0B" w:rsidRPr="00274A16">
        <w:t>latest edition</w:t>
      </w:r>
      <w:r w:rsidRPr="00274A16">
        <w:t xml:space="preserve">, </w:t>
      </w:r>
      <w:r w:rsidR="00B5275F">
        <w:t>“</w:t>
      </w:r>
      <w:r w:rsidRPr="00274A16">
        <w:t>Cement-Mortar Lining for Ductile Iron and Gray Iron Pipe and Fittings for Water</w:t>
      </w:r>
      <w:r w:rsidR="00B5275F">
        <w:t>”</w:t>
      </w:r>
      <w:r w:rsidRPr="00274A16">
        <w:t>.</w:t>
      </w:r>
      <w:r w:rsidR="0005306D">
        <w:t xml:space="preserve"> </w:t>
      </w:r>
      <w:r w:rsidRPr="00274A16">
        <w:t xml:space="preserve">The cement lining shall have standard </w:t>
      </w:r>
      <w:r w:rsidR="008F6AD8" w:rsidRPr="00274A16">
        <w:t>thickness,</w:t>
      </w:r>
      <w:r w:rsidRPr="00274A16">
        <w:t xml:space="preserve"> </w:t>
      </w:r>
      <w:r w:rsidRPr="00274A16">
        <w:lastRenderedPageBreak/>
        <w:t>and, after curing, the lining shall have a seal coat of bituminous material in accordance with ANSI/AWWA C104/A21.4 80, latest revision and shall be listed by ANSI/NSF Standard 61 for potable water contact.</w:t>
      </w:r>
    </w:p>
    <w:p w14:paraId="00B193B1" w14:textId="587A2A69" w:rsidR="00170A2C" w:rsidRPr="00274A16" w:rsidRDefault="00170A2C" w:rsidP="00034D51">
      <w:r w:rsidRPr="00274A16">
        <w:rPr>
          <w:b/>
          <w:bCs/>
          <w:u w:val="single"/>
        </w:rPr>
        <w:t>Pipe Labeling:</w:t>
      </w:r>
      <w:r w:rsidR="0005306D">
        <w:t xml:space="preserve"> </w:t>
      </w:r>
      <w:r w:rsidRPr="00274A16">
        <w:t>Pipe manufacturer shall label in large legible lettering on the exterior of the pipe the type of pipe interior lining.</w:t>
      </w:r>
    </w:p>
    <w:p w14:paraId="00B193B2" w14:textId="257A009B" w:rsidR="00170A2C" w:rsidRPr="00274A16" w:rsidRDefault="00170A2C" w:rsidP="00034D51">
      <w:r w:rsidRPr="00274A16">
        <w:rPr>
          <w:b/>
          <w:bCs/>
          <w:u w:val="single"/>
        </w:rPr>
        <w:t>Exterior Coatings for Buried Pipe:</w:t>
      </w:r>
      <w:r w:rsidR="0005306D">
        <w:t xml:space="preserve"> </w:t>
      </w:r>
      <w:r w:rsidRPr="00274A16">
        <w:t>Ductile iron pipe, fittings, and specials to be installed underground shall be coated on the exterior at the factory with one coat, 1 mil DFT, of asphaltic coating per AWWA C151, C110 and C153.</w:t>
      </w:r>
      <w:r w:rsidR="0005306D">
        <w:t xml:space="preserve"> </w:t>
      </w:r>
      <w:r w:rsidRPr="00274A16">
        <w:t>All clamps, bolts, nuts, studs, and other uncoated parts of joints for underground installation shall be coated with coal tar epoxy prior to backfilling.</w:t>
      </w:r>
      <w:r w:rsidR="0005306D">
        <w:t xml:space="preserve"> </w:t>
      </w:r>
      <w:r w:rsidRPr="00274A16">
        <w:t>Coal tar epoxy shall be equal to Carboline Bitumastic No. 300-M.</w:t>
      </w:r>
    </w:p>
    <w:p w14:paraId="00B193B3" w14:textId="1187E865" w:rsidR="00170A2C" w:rsidRPr="00274A16" w:rsidRDefault="00170A2C" w:rsidP="00034D51">
      <w:r w:rsidRPr="00274A16">
        <w:rPr>
          <w:b/>
          <w:bCs/>
          <w:u w:val="single"/>
        </w:rPr>
        <w:t>Exterior Coating for Exposed Pipe:</w:t>
      </w:r>
      <w:r w:rsidR="0005306D">
        <w:t xml:space="preserve"> </w:t>
      </w:r>
      <w:r w:rsidRPr="00274A16">
        <w:t>Ductile iron pipe, fittings, and specials to be installed aboveground shall be furnished with a shop applied primer on the exterior.</w:t>
      </w:r>
      <w:r w:rsidR="0005306D">
        <w:t xml:space="preserve"> </w:t>
      </w:r>
      <w:r w:rsidRPr="00274A16">
        <w:t>All above ground ductile iron pipe and fitting installations shall be painted in the field with an epoxy-epoxy-urethane system coating from an approved coating manufacturer, color</w:t>
      </w:r>
      <w:r w:rsidR="00485AAD">
        <w:t>:</w:t>
      </w:r>
      <w:r w:rsidRPr="00274A16">
        <w:t xml:space="preserve"> Safety Blue for potable water, Pantone Purple for reclaimed water or Safety Green for wastewater.</w:t>
      </w:r>
    </w:p>
    <w:p w14:paraId="00B193B4" w14:textId="77777777" w:rsidR="00170A2C" w:rsidRPr="00274A16" w:rsidRDefault="00170A2C" w:rsidP="00A97A88">
      <w:pPr>
        <w:pStyle w:val="Heading5"/>
      </w:pPr>
      <w:r w:rsidRPr="00274A16">
        <w:t>P</w:t>
      </w:r>
      <w:r w:rsidR="00981E81" w:rsidRPr="00274A16">
        <w:t>OLY</w:t>
      </w:r>
      <w:r w:rsidR="00081CF3" w:rsidRPr="00274A16">
        <w:t>ETHYLENE ENCASEMENT FOR BURIED DUCTILE IRON PIPE</w:t>
      </w:r>
    </w:p>
    <w:p w14:paraId="00B193B5" w14:textId="5926D72B" w:rsidR="00671706" w:rsidRPr="00274A16" w:rsidRDefault="00671706" w:rsidP="00034D51">
      <w:r w:rsidRPr="00274A16">
        <w:t>Polyethylene tube encasement shall be provided and installed for all buried ductile iron pipe segments and fittings for corrosion protection as specified herein.</w:t>
      </w:r>
      <w:r w:rsidR="0005306D">
        <w:t xml:space="preserve"> </w:t>
      </w:r>
      <w:r w:rsidRPr="00274A16">
        <w:t>Both material and installation procedures shall be in accordance with ANSI/AWWA C105/ A21.5-10.</w:t>
      </w:r>
      <w:r w:rsidR="0005306D">
        <w:t xml:space="preserve"> </w:t>
      </w:r>
      <w:r w:rsidRPr="00274A16">
        <w:t>Polyethylene encasement material shall be manufactured with UV inhibitors.</w:t>
      </w:r>
      <w:r w:rsidR="0005306D">
        <w:t xml:space="preserve"> </w:t>
      </w:r>
      <w:r w:rsidRPr="00274A16">
        <w:t>The polyethylene encasement shall be color coded as follows:</w:t>
      </w:r>
    </w:p>
    <w:p w14:paraId="00B193B6" w14:textId="77777777" w:rsidR="00671706" w:rsidRPr="00274A16" w:rsidRDefault="00671706" w:rsidP="00E42A73">
      <w:pPr>
        <w:pStyle w:val="ListParagraph"/>
        <w:numPr>
          <w:ilvl w:val="0"/>
          <w:numId w:val="128"/>
        </w:numPr>
      </w:pPr>
      <w:r w:rsidRPr="00034D51">
        <w:rPr>
          <w:u w:val="single"/>
        </w:rPr>
        <w:t>Potable Water Service</w:t>
      </w:r>
      <w:r w:rsidRPr="00274A16">
        <w:t xml:space="preserve"> – Blue Polyethylene Encasement.</w:t>
      </w:r>
    </w:p>
    <w:p w14:paraId="00B193B7" w14:textId="77777777" w:rsidR="00671706" w:rsidRPr="00274A16" w:rsidRDefault="00671706" w:rsidP="00E42A73">
      <w:pPr>
        <w:pStyle w:val="ListParagraph"/>
        <w:numPr>
          <w:ilvl w:val="0"/>
          <w:numId w:val="128"/>
        </w:numPr>
      </w:pPr>
      <w:r w:rsidRPr="00034D51">
        <w:rPr>
          <w:u w:val="single"/>
        </w:rPr>
        <w:t>Reclaimed Water Service</w:t>
      </w:r>
      <w:r w:rsidRPr="00274A16">
        <w:t xml:space="preserve"> – Pantone Purple Polyethylene Encasement.</w:t>
      </w:r>
    </w:p>
    <w:p w14:paraId="00B193B8" w14:textId="77777777" w:rsidR="00671706" w:rsidRPr="00274A16" w:rsidRDefault="00671706" w:rsidP="00E42A73">
      <w:pPr>
        <w:pStyle w:val="ListParagraph"/>
        <w:numPr>
          <w:ilvl w:val="0"/>
          <w:numId w:val="128"/>
        </w:numPr>
      </w:pPr>
      <w:r w:rsidRPr="00034D51">
        <w:rPr>
          <w:u w:val="single"/>
        </w:rPr>
        <w:t>Wastewater Service</w:t>
      </w:r>
      <w:r w:rsidRPr="00274A16">
        <w:t xml:space="preserve"> – Green Polyethylene Encasement.</w:t>
      </w:r>
    </w:p>
    <w:p w14:paraId="00B193B9" w14:textId="77777777" w:rsidR="00671706" w:rsidRPr="00274A16" w:rsidRDefault="00671706" w:rsidP="00034D51">
      <w:r w:rsidRPr="00274A16">
        <w:t>The polyethylene encasement shall be a minimum of 8 mils thick and shall be certified by the manufacturer to provide suitable protection of pipe installation in corrosive soil.</w:t>
      </w:r>
    </w:p>
    <w:p w14:paraId="00B193BA" w14:textId="7368556B" w:rsidR="00671706" w:rsidRPr="00274A16" w:rsidRDefault="00671706" w:rsidP="00034D51">
      <w:r w:rsidRPr="00274A16">
        <w:t xml:space="preserve">All pipe joints shall consist of a minimum of one foot of polyethylene </w:t>
      </w:r>
      <w:proofErr w:type="gramStart"/>
      <w:r w:rsidRPr="00274A16">
        <w:t>overlap</w:t>
      </w:r>
      <w:proofErr w:type="gramEnd"/>
      <w:r w:rsidRPr="00274A16">
        <w:t xml:space="preserve"> onto the adjacent pipe at both ends.</w:t>
      </w:r>
      <w:r w:rsidR="0005306D">
        <w:t xml:space="preserve"> </w:t>
      </w:r>
      <w:r w:rsidRPr="00274A16">
        <w:t xml:space="preserve">All overlap material shall be secured in place with at least two wraps of </w:t>
      </w:r>
      <w:proofErr w:type="gramStart"/>
      <w:r w:rsidRPr="00274A16">
        <w:t>1-inch wide</w:t>
      </w:r>
      <w:proofErr w:type="gramEnd"/>
      <w:r w:rsidRPr="00274A16">
        <w:t xml:space="preserve"> x 8 mils thick polyethylene adhesive tape.</w:t>
      </w:r>
      <w:r w:rsidR="0005306D">
        <w:t xml:space="preserve"> </w:t>
      </w:r>
      <w:r w:rsidRPr="00274A16">
        <w:t>Any slack liner material along the pipe barrel shall be taken up by folds secured in-place with adhesive tape.</w:t>
      </w:r>
      <w:r w:rsidR="0005306D">
        <w:t xml:space="preserve"> </w:t>
      </w:r>
      <w:r w:rsidRPr="00274A16">
        <w:t xml:space="preserve">Repair any rips, </w:t>
      </w:r>
      <w:r w:rsidR="00485AAD" w:rsidRPr="00274A16">
        <w:t>punctures,</w:t>
      </w:r>
      <w:r w:rsidRPr="00274A16">
        <w:t xml:space="preserve"> or other damage to polyethylene with tape or by patching.</w:t>
      </w:r>
    </w:p>
    <w:p w14:paraId="00B193BB" w14:textId="01F07B6A" w:rsidR="00671706" w:rsidRPr="00274A16" w:rsidRDefault="00671706" w:rsidP="00034D51">
      <w:r w:rsidRPr="00274A16">
        <w:t xml:space="preserve">All valves, fittings and specialty items shall be </w:t>
      </w:r>
      <w:proofErr w:type="gramStart"/>
      <w:r w:rsidRPr="00274A16">
        <w:t>jointed</w:t>
      </w:r>
      <w:proofErr w:type="gramEnd"/>
      <w:r w:rsidRPr="00274A16">
        <w:t xml:space="preserve"> with proper overlaps and fastening as described above.</w:t>
      </w:r>
      <w:r w:rsidR="0005306D">
        <w:t xml:space="preserve"> </w:t>
      </w:r>
      <w:r w:rsidRPr="00274A16">
        <w:t>Prepare openings for service taps, air-reliefs, etc., by making a cut in the polyethylene and temporarily folding back the edges.</w:t>
      </w:r>
      <w:r w:rsidR="0005306D">
        <w:t xml:space="preserve"> </w:t>
      </w:r>
      <w:r w:rsidRPr="00274A16">
        <w:t>After installation is completed, replace the polyethylene and repair the cut with polyethylene adhesive tape.</w:t>
      </w:r>
    </w:p>
    <w:p w14:paraId="00B193BC" w14:textId="0763A91C" w:rsidR="00671706" w:rsidRPr="00274A16" w:rsidRDefault="00671706" w:rsidP="00034D51">
      <w:r w:rsidRPr="00274A16">
        <w:t>Care shall be taken during backfilling so that no damage will occur to the polyethylene encasement.</w:t>
      </w:r>
      <w:r w:rsidR="0005306D">
        <w:t xml:space="preserve"> </w:t>
      </w:r>
      <w:r w:rsidRPr="00274A16">
        <w:t xml:space="preserve">In general, backfilling </w:t>
      </w:r>
      <w:proofErr w:type="gramStart"/>
      <w:r w:rsidRPr="00274A16">
        <w:t>shall</w:t>
      </w:r>
      <w:proofErr w:type="gramEnd"/>
      <w:r w:rsidRPr="00274A16">
        <w:t xml:space="preserve"> be done in accordance with AWWA Standard C 600.</w:t>
      </w:r>
    </w:p>
    <w:p w14:paraId="00B193BD" w14:textId="77777777" w:rsidR="00671706" w:rsidRPr="00274A16" w:rsidRDefault="00671706" w:rsidP="00034D51">
      <w:r w:rsidRPr="00274A16">
        <w:t>The Contractor shall install polyethylene encasement in accordance with all liner and pipe manufacturer recommendations.</w:t>
      </w:r>
    </w:p>
    <w:p w14:paraId="00B193BE" w14:textId="77777777" w:rsidR="00BD6FC9" w:rsidRPr="00274A16" w:rsidRDefault="00671706" w:rsidP="00034D51">
      <w:r w:rsidRPr="00274A16">
        <w:t>Polyethylene encasement shall be required for below ground installations of ductile iron pipe and fittings where the installed ductile iron utility pipe will be located less than 10 feet from a gas main.</w:t>
      </w:r>
    </w:p>
    <w:p w14:paraId="00B193BF" w14:textId="77777777" w:rsidR="00BD6FC9" w:rsidRPr="00274A16" w:rsidRDefault="00A04EC3" w:rsidP="00262A8D">
      <w:pPr>
        <w:pStyle w:val="Heading4"/>
        <w:rPr>
          <w:rFonts w:eastAsia="Arial Unicode MS"/>
        </w:rPr>
      </w:pPr>
      <w:r w:rsidRPr="00274A16">
        <w:t>POLYVINYL CHLORIDE (PVC) PIPE</w:t>
      </w:r>
    </w:p>
    <w:p w14:paraId="00B193C0" w14:textId="4FAC5913" w:rsidR="00671706" w:rsidRPr="00274A16" w:rsidRDefault="00671706" w:rsidP="00034D51">
      <w:r w:rsidRPr="00274A16">
        <w:t xml:space="preserve">Each length of PVC pipe shall bear identification that will remain legible during normal handling, storage and installation such as the name or trademark of the manufacturer, the location of the manufacturing plant, </w:t>
      </w:r>
      <w:r w:rsidRPr="00274A16">
        <w:lastRenderedPageBreak/>
        <w:t>and the class or strength classification of the pipe.</w:t>
      </w:r>
      <w:r w:rsidR="0005306D">
        <w:t xml:space="preserve"> </w:t>
      </w:r>
      <w:r w:rsidRPr="00274A16">
        <w:t xml:space="preserve">All PVC </w:t>
      </w:r>
      <w:proofErr w:type="gramStart"/>
      <w:r w:rsidRPr="00274A16">
        <w:t>pipe</w:t>
      </w:r>
      <w:proofErr w:type="gramEnd"/>
      <w:r w:rsidRPr="00274A16">
        <w:t xml:space="preserve"> shall bear the NSF-DW seal.</w:t>
      </w:r>
      <w:r w:rsidR="0005306D">
        <w:t xml:space="preserve"> </w:t>
      </w:r>
      <w:r w:rsidRPr="00274A16">
        <w:t xml:space="preserve">Each </w:t>
      </w:r>
      <w:proofErr w:type="gramStart"/>
      <w:r w:rsidRPr="00274A16">
        <w:t>length of pipe</w:t>
      </w:r>
      <w:proofErr w:type="gramEnd"/>
      <w:r w:rsidRPr="00274A16">
        <w:t xml:space="preserve"> shall also bear </w:t>
      </w:r>
      <w:proofErr w:type="gramStart"/>
      <w:r w:rsidRPr="00274A16">
        <w:t>and so</w:t>
      </w:r>
      <w:proofErr w:type="gramEnd"/>
      <w:r w:rsidRPr="00274A16">
        <w:t xml:space="preserve"> designate the testing agency that verified the suitability of the pipe material for potable water service.</w:t>
      </w:r>
      <w:r w:rsidR="0005306D">
        <w:t xml:space="preserve"> </w:t>
      </w:r>
      <w:r w:rsidRPr="00274A16">
        <w:t>The markings shall be plainly visible on the pipe barrel.</w:t>
      </w:r>
      <w:r w:rsidR="0005306D">
        <w:t xml:space="preserve"> </w:t>
      </w:r>
      <w:r w:rsidRPr="00274A16">
        <w:t>This required identification shall be factory applied by the manufacturer.</w:t>
      </w:r>
      <w:r w:rsidR="0005306D">
        <w:t xml:space="preserve"> </w:t>
      </w:r>
      <w:r w:rsidR="008F6AD8" w:rsidRPr="00274A16">
        <w:t>Pipe,</w:t>
      </w:r>
      <w:r w:rsidRPr="00274A16">
        <w:t xml:space="preserve"> which is not marked clearly with the required </w:t>
      </w:r>
      <w:r w:rsidR="008F6AD8" w:rsidRPr="00274A16">
        <w:t>identification,</w:t>
      </w:r>
      <w:r w:rsidRPr="00274A16">
        <w:t xml:space="preserve"> is subject to rejection.</w:t>
      </w:r>
      <w:r w:rsidR="0005306D">
        <w:t xml:space="preserve"> </w:t>
      </w:r>
      <w:r w:rsidRPr="00274A16">
        <w:t xml:space="preserve">All rejected </w:t>
      </w:r>
      <w:r w:rsidR="008F6AD8" w:rsidRPr="00274A16">
        <w:t>pipes</w:t>
      </w:r>
      <w:r w:rsidRPr="00274A16">
        <w:t xml:space="preserve"> shall be promptly removed from the project site by the Contractor.</w:t>
      </w:r>
      <w:r w:rsidR="0005306D">
        <w:t xml:space="preserve"> </w:t>
      </w:r>
      <w:r w:rsidRPr="00274A16">
        <w:t xml:space="preserve">PVC </w:t>
      </w:r>
      <w:r w:rsidR="008F6AD8" w:rsidRPr="00274A16">
        <w:t>pipes are</w:t>
      </w:r>
      <w:r w:rsidRPr="00274A16">
        <w:t xml:space="preserve"> approved for underground installations only.</w:t>
      </w:r>
    </w:p>
    <w:p w14:paraId="00B193C1" w14:textId="0AD09D1F" w:rsidR="00671706" w:rsidRPr="00274A16" w:rsidRDefault="00671706" w:rsidP="00034D51">
      <w:r w:rsidRPr="00274A16">
        <w:t xml:space="preserve">Polyvinyl Chloride (PVC) Pipe 4-inch through </w:t>
      </w:r>
      <w:r w:rsidR="00967009" w:rsidRPr="00274A16">
        <w:t>8</w:t>
      </w:r>
      <w:r w:rsidRPr="00274A16">
        <w:t>-inch shall be in accordance with ANSI/AWWA C900, DR18, latest revision and the American Society for Testing &amp; Materials for the PVC Resin Compound conforming to ASTM Specification D1784.</w:t>
      </w:r>
      <w:r w:rsidR="0005306D">
        <w:t xml:space="preserve"> </w:t>
      </w:r>
      <w:r w:rsidRPr="00274A16">
        <w:t>Pipe shall have gasketed integral bell ends and shall be homogeneous throughout and be free of visible cracks, holes, foreign material, blisters, or other visible deleterious faults.</w:t>
      </w:r>
      <w:r w:rsidR="0005306D">
        <w:t xml:space="preserve"> </w:t>
      </w:r>
      <w:r w:rsidRPr="00274A16">
        <w:t>Pipe shall be designed for maximum working pressure of not less than 235 psi and with not less than a sustained hydrostatic pressure of 470 psi for a safety factor of 2 to 1 for AWWA C900 pipe.</w:t>
      </w:r>
    </w:p>
    <w:p w14:paraId="00B193C2" w14:textId="1F1BC7F6" w:rsidR="00671706" w:rsidRPr="00274A16" w:rsidRDefault="00671706" w:rsidP="00034D51">
      <w:r w:rsidRPr="00274A16">
        <w:t>Polyvinyl Chloride Pipe shall be manufactured to the same outside diameter (O.D.) as Ductile Iron Pipe only.</w:t>
      </w:r>
      <w:r w:rsidR="0005306D">
        <w:t xml:space="preserve"> </w:t>
      </w:r>
      <w:r w:rsidRPr="00274A16">
        <w:t xml:space="preserve">Pipe larger than </w:t>
      </w:r>
      <w:r w:rsidR="00967009" w:rsidRPr="00274A16">
        <w:t>8</w:t>
      </w:r>
      <w:r w:rsidRPr="00274A16">
        <w:t>-inches in diameter or pipes which are deeper than 10-feet shall be ductile iron only.</w:t>
      </w:r>
      <w:r w:rsidR="0005306D">
        <w:t xml:space="preserve"> </w:t>
      </w:r>
      <w:r w:rsidRPr="00274A16">
        <w:t xml:space="preserve">The </w:t>
      </w:r>
      <w:r w:rsidR="002129CA" w:rsidRPr="00274A16">
        <w:t>City</w:t>
      </w:r>
      <w:r w:rsidRPr="00274A16">
        <w:t xml:space="preserve"> Engineer reserves the right to require the use of ductile iron in sizes 4-inch through </w:t>
      </w:r>
      <w:r w:rsidR="00967009" w:rsidRPr="00274A16">
        <w:t>8</w:t>
      </w:r>
      <w:r w:rsidRPr="00274A16">
        <w:t>-inch when needed due to laying conditions or usage.</w:t>
      </w:r>
    </w:p>
    <w:p w14:paraId="00B193C3" w14:textId="77777777" w:rsidR="00BD6FC9" w:rsidRPr="00274A16" w:rsidRDefault="00A04EC3" w:rsidP="00034D51">
      <w:r w:rsidRPr="00274A16">
        <w:t>Pipe dimension ratio, working pressure and laying length shall conform to the following table: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5"/>
        <w:gridCol w:w="2862"/>
        <w:gridCol w:w="2959"/>
        <w:gridCol w:w="1518"/>
      </w:tblGrid>
      <w:tr w:rsidR="00274A16" w:rsidRPr="00274A16" w14:paraId="00B193C8"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C4" w14:textId="77777777" w:rsidR="00BD6FC9" w:rsidRPr="00274A16" w:rsidRDefault="00A04EC3" w:rsidP="00485AAD">
            <w:pPr>
              <w:spacing w:before="0"/>
              <w:jc w:val="left"/>
            </w:pPr>
            <w:r w:rsidRPr="00274A16">
              <w:t>Size</w:t>
            </w:r>
          </w:p>
        </w:tc>
        <w:tc>
          <w:tcPr>
            <w:tcW w:w="0" w:type="auto"/>
            <w:tcBorders>
              <w:top w:val="single" w:sz="4" w:space="0" w:color="auto"/>
              <w:left w:val="single" w:sz="4" w:space="0" w:color="auto"/>
              <w:bottom w:val="single" w:sz="4" w:space="0" w:color="auto"/>
              <w:right w:val="single" w:sz="4" w:space="0" w:color="auto"/>
            </w:tcBorders>
          </w:tcPr>
          <w:p w14:paraId="00B193C5" w14:textId="77777777" w:rsidR="00BD6FC9" w:rsidRPr="00274A16" w:rsidRDefault="00A04EC3" w:rsidP="00485AAD">
            <w:pPr>
              <w:spacing w:before="0"/>
              <w:jc w:val="left"/>
            </w:pPr>
            <w:r w:rsidRPr="00274A16">
              <w:t xml:space="preserve">Dimension </w:t>
            </w:r>
            <w:r w:rsidR="009C535C" w:rsidRPr="00274A16">
              <w:t>Ratio (</w:t>
            </w:r>
            <w:r w:rsidRPr="00274A16">
              <w:t>OD/Thick.)</w:t>
            </w:r>
          </w:p>
        </w:tc>
        <w:tc>
          <w:tcPr>
            <w:tcW w:w="0" w:type="auto"/>
            <w:tcBorders>
              <w:top w:val="single" w:sz="4" w:space="0" w:color="auto"/>
              <w:left w:val="single" w:sz="4" w:space="0" w:color="auto"/>
              <w:bottom w:val="single" w:sz="4" w:space="0" w:color="auto"/>
              <w:right w:val="single" w:sz="4" w:space="0" w:color="auto"/>
            </w:tcBorders>
          </w:tcPr>
          <w:p w14:paraId="00B193C6" w14:textId="77777777" w:rsidR="00BD6FC9" w:rsidRPr="00274A16" w:rsidRDefault="00A04EC3" w:rsidP="00485AAD">
            <w:pPr>
              <w:spacing w:before="0"/>
              <w:jc w:val="left"/>
            </w:pPr>
            <w:r w:rsidRPr="00274A16">
              <w:t>Rated Water Working Pressure</w:t>
            </w:r>
            <w:r w:rsidRPr="00274A16">
              <w:br/>
              <w:t>(PSI)</w:t>
            </w:r>
          </w:p>
        </w:tc>
        <w:tc>
          <w:tcPr>
            <w:tcW w:w="0" w:type="auto"/>
            <w:tcBorders>
              <w:top w:val="single" w:sz="4" w:space="0" w:color="auto"/>
              <w:left w:val="single" w:sz="4" w:space="0" w:color="auto"/>
              <w:bottom w:val="single" w:sz="4" w:space="0" w:color="auto"/>
              <w:right w:val="single" w:sz="4" w:space="0" w:color="auto"/>
            </w:tcBorders>
          </w:tcPr>
          <w:p w14:paraId="00B193C7" w14:textId="77777777" w:rsidR="00BD6FC9" w:rsidRPr="00274A16" w:rsidRDefault="00A04EC3" w:rsidP="00485AAD">
            <w:pPr>
              <w:spacing w:before="0"/>
              <w:jc w:val="left"/>
            </w:pPr>
            <w:r w:rsidRPr="00274A16">
              <w:t>Laying Length</w:t>
            </w:r>
            <w:r w:rsidRPr="00274A16">
              <w:br/>
              <w:t>(Ft)</w:t>
            </w:r>
          </w:p>
        </w:tc>
      </w:tr>
      <w:tr w:rsidR="00274A16" w:rsidRPr="00274A16" w14:paraId="00B193CD"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C9" w14:textId="77777777" w:rsidR="00BD6FC9" w:rsidRPr="00274A16" w:rsidRDefault="00A04EC3" w:rsidP="00485AAD">
            <w:pPr>
              <w:spacing w:before="0"/>
              <w:jc w:val="left"/>
            </w:pPr>
            <w:r w:rsidRPr="00274A16">
              <w:t>4</w:t>
            </w:r>
          </w:p>
        </w:tc>
        <w:tc>
          <w:tcPr>
            <w:tcW w:w="0" w:type="auto"/>
            <w:tcBorders>
              <w:top w:val="single" w:sz="4" w:space="0" w:color="auto"/>
              <w:left w:val="single" w:sz="4" w:space="0" w:color="auto"/>
              <w:bottom w:val="single" w:sz="4" w:space="0" w:color="auto"/>
              <w:right w:val="single" w:sz="4" w:space="0" w:color="auto"/>
            </w:tcBorders>
          </w:tcPr>
          <w:p w14:paraId="00B193CA" w14:textId="77777777" w:rsidR="00BD6FC9" w:rsidRPr="00274A16" w:rsidRDefault="00A04EC3"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CB" w14:textId="77777777" w:rsidR="00BD6FC9" w:rsidRPr="00274A16" w:rsidRDefault="00671706" w:rsidP="00485AAD">
            <w:pPr>
              <w:spacing w:before="0"/>
              <w:jc w:val="left"/>
            </w:pPr>
            <w:r w:rsidRPr="00274A16">
              <w:t>235</w:t>
            </w:r>
          </w:p>
        </w:tc>
        <w:tc>
          <w:tcPr>
            <w:tcW w:w="0" w:type="auto"/>
            <w:tcBorders>
              <w:top w:val="single" w:sz="4" w:space="0" w:color="auto"/>
              <w:left w:val="single" w:sz="4" w:space="0" w:color="auto"/>
              <w:bottom w:val="single" w:sz="4" w:space="0" w:color="auto"/>
              <w:right w:val="single" w:sz="4" w:space="0" w:color="auto"/>
            </w:tcBorders>
          </w:tcPr>
          <w:p w14:paraId="00B193CC" w14:textId="77777777" w:rsidR="00BD6FC9" w:rsidRPr="00274A16" w:rsidRDefault="00A04EC3" w:rsidP="00485AAD">
            <w:pPr>
              <w:spacing w:before="0"/>
              <w:jc w:val="left"/>
            </w:pPr>
            <w:r w:rsidRPr="00274A16">
              <w:t>20</w:t>
            </w:r>
          </w:p>
        </w:tc>
      </w:tr>
      <w:tr w:rsidR="00274A16" w:rsidRPr="00274A16" w14:paraId="00B193D2"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CE" w14:textId="77777777" w:rsidR="00BD6FC9" w:rsidRPr="00274A16" w:rsidRDefault="00A04EC3" w:rsidP="00485AAD">
            <w:pPr>
              <w:spacing w:before="0"/>
              <w:jc w:val="left"/>
            </w:pPr>
            <w:r w:rsidRPr="00274A16">
              <w:t>6</w:t>
            </w:r>
          </w:p>
        </w:tc>
        <w:tc>
          <w:tcPr>
            <w:tcW w:w="0" w:type="auto"/>
            <w:tcBorders>
              <w:top w:val="single" w:sz="4" w:space="0" w:color="auto"/>
              <w:left w:val="single" w:sz="4" w:space="0" w:color="auto"/>
              <w:bottom w:val="single" w:sz="4" w:space="0" w:color="auto"/>
              <w:right w:val="single" w:sz="4" w:space="0" w:color="auto"/>
            </w:tcBorders>
          </w:tcPr>
          <w:p w14:paraId="00B193CF" w14:textId="77777777" w:rsidR="00BD6FC9" w:rsidRPr="00274A16" w:rsidRDefault="00A04EC3"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D0" w14:textId="77777777" w:rsidR="00BD6FC9" w:rsidRPr="00274A16" w:rsidRDefault="008D0214" w:rsidP="00485AAD">
            <w:pPr>
              <w:spacing w:before="0"/>
              <w:jc w:val="left"/>
            </w:pPr>
            <w:r w:rsidRPr="00274A16">
              <w:t>2</w:t>
            </w:r>
            <w:r w:rsidR="00671706" w:rsidRPr="00274A16">
              <w:t>35</w:t>
            </w:r>
          </w:p>
        </w:tc>
        <w:tc>
          <w:tcPr>
            <w:tcW w:w="0" w:type="auto"/>
            <w:tcBorders>
              <w:top w:val="single" w:sz="4" w:space="0" w:color="auto"/>
              <w:left w:val="single" w:sz="4" w:space="0" w:color="auto"/>
              <w:bottom w:val="single" w:sz="4" w:space="0" w:color="auto"/>
              <w:right w:val="single" w:sz="4" w:space="0" w:color="auto"/>
            </w:tcBorders>
          </w:tcPr>
          <w:p w14:paraId="00B193D1" w14:textId="77777777" w:rsidR="00BD6FC9" w:rsidRPr="00274A16" w:rsidRDefault="00A04EC3" w:rsidP="00485AAD">
            <w:pPr>
              <w:spacing w:before="0"/>
              <w:jc w:val="left"/>
            </w:pPr>
            <w:r w:rsidRPr="00274A16">
              <w:t>20</w:t>
            </w:r>
          </w:p>
        </w:tc>
      </w:tr>
      <w:tr w:rsidR="00274A16" w:rsidRPr="00274A16" w14:paraId="00B193D7"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D3" w14:textId="77777777" w:rsidR="00BD6FC9" w:rsidRPr="00274A16" w:rsidRDefault="00A04EC3" w:rsidP="00485AAD">
            <w:pPr>
              <w:spacing w:before="0"/>
              <w:jc w:val="left"/>
            </w:pPr>
            <w:r w:rsidRPr="00274A16">
              <w:t>8</w:t>
            </w:r>
          </w:p>
        </w:tc>
        <w:tc>
          <w:tcPr>
            <w:tcW w:w="0" w:type="auto"/>
            <w:tcBorders>
              <w:top w:val="single" w:sz="4" w:space="0" w:color="auto"/>
              <w:left w:val="single" w:sz="4" w:space="0" w:color="auto"/>
              <w:bottom w:val="single" w:sz="4" w:space="0" w:color="auto"/>
              <w:right w:val="single" w:sz="4" w:space="0" w:color="auto"/>
            </w:tcBorders>
          </w:tcPr>
          <w:p w14:paraId="00B193D4" w14:textId="77777777" w:rsidR="00BD6FC9" w:rsidRPr="00274A16" w:rsidRDefault="00A04EC3"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D5" w14:textId="77777777" w:rsidR="00BD6FC9" w:rsidRPr="00274A16" w:rsidRDefault="008D0214" w:rsidP="00485AAD">
            <w:pPr>
              <w:spacing w:before="0"/>
              <w:jc w:val="left"/>
            </w:pPr>
            <w:r w:rsidRPr="00274A16">
              <w:t>2</w:t>
            </w:r>
            <w:r w:rsidR="00671706" w:rsidRPr="00274A16">
              <w:t>35</w:t>
            </w:r>
          </w:p>
        </w:tc>
        <w:tc>
          <w:tcPr>
            <w:tcW w:w="0" w:type="auto"/>
            <w:tcBorders>
              <w:top w:val="single" w:sz="4" w:space="0" w:color="auto"/>
              <w:left w:val="single" w:sz="4" w:space="0" w:color="auto"/>
              <w:bottom w:val="single" w:sz="4" w:space="0" w:color="auto"/>
              <w:right w:val="single" w:sz="4" w:space="0" w:color="auto"/>
            </w:tcBorders>
          </w:tcPr>
          <w:p w14:paraId="00B193D6" w14:textId="77777777" w:rsidR="00BD6FC9" w:rsidRPr="00274A16" w:rsidRDefault="00A04EC3" w:rsidP="00485AAD">
            <w:pPr>
              <w:spacing w:before="0"/>
              <w:jc w:val="left"/>
            </w:pPr>
            <w:r w:rsidRPr="00274A16">
              <w:t>20</w:t>
            </w:r>
          </w:p>
        </w:tc>
      </w:tr>
      <w:tr w:rsidR="00274A16" w:rsidRPr="00274A16" w14:paraId="00B193DC" w14:textId="77777777" w:rsidTr="0047258F">
        <w:trPr>
          <w:cantSplit/>
        </w:trPr>
        <w:tc>
          <w:tcPr>
            <w:tcW w:w="0" w:type="auto"/>
            <w:tcBorders>
              <w:top w:val="single" w:sz="4" w:space="0" w:color="auto"/>
              <w:left w:val="single" w:sz="4" w:space="0" w:color="auto"/>
              <w:bottom w:val="single" w:sz="4" w:space="0" w:color="auto"/>
              <w:right w:val="single" w:sz="4" w:space="0" w:color="auto"/>
            </w:tcBorders>
          </w:tcPr>
          <w:p w14:paraId="00B193D8" w14:textId="77777777" w:rsidR="008D0214" w:rsidRPr="00274A16" w:rsidRDefault="008D0214" w:rsidP="00485AAD">
            <w:pPr>
              <w:spacing w:before="0"/>
              <w:jc w:val="left"/>
            </w:pPr>
            <w:r w:rsidRPr="00274A16">
              <w:t>12</w:t>
            </w:r>
          </w:p>
        </w:tc>
        <w:tc>
          <w:tcPr>
            <w:tcW w:w="0" w:type="auto"/>
            <w:tcBorders>
              <w:top w:val="single" w:sz="4" w:space="0" w:color="auto"/>
              <w:left w:val="single" w:sz="4" w:space="0" w:color="auto"/>
              <w:bottom w:val="single" w:sz="4" w:space="0" w:color="auto"/>
              <w:right w:val="single" w:sz="4" w:space="0" w:color="auto"/>
            </w:tcBorders>
          </w:tcPr>
          <w:p w14:paraId="00B193D9" w14:textId="77777777" w:rsidR="008D0214" w:rsidRPr="00274A16" w:rsidRDefault="008D0214" w:rsidP="00485AAD">
            <w:pPr>
              <w:spacing w:before="0"/>
              <w:jc w:val="left"/>
            </w:pPr>
            <w:r w:rsidRPr="00274A16">
              <w:t>18</w:t>
            </w:r>
          </w:p>
        </w:tc>
        <w:tc>
          <w:tcPr>
            <w:tcW w:w="0" w:type="auto"/>
            <w:tcBorders>
              <w:top w:val="single" w:sz="4" w:space="0" w:color="auto"/>
              <w:left w:val="single" w:sz="4" w:space="0" w:color="auto"/>
              <w:bottom w:val="single" w:sz="4" w:space="0" w:color="auto"/>
              <w:right w:val="single" w:sz="4" w:space="0" w:color="auto"/>
            </w:tcBorders>
          </w:tcPr>
          <w:p w14:paraId="00B193DA" w14:textId="77777777" w:rsidR="008D0214" w:rsidRPr="00274A16" w:rsidRDefault="008D0214" w:rsidP="00485AAD">
            <w:pPr>
              <w:spacing w:before="0"/>
              <w:jc w:val="left"/>
            </w:pPr>
            <w:r w:rsidRPr="00274A16">
              <w:t>2</w:t>
            </w:r>
            <w:r w:rsidR="00671706" w:rsidRPr="00274A16">
              <w:t>35</w:t>
            </w:r>
          </w:p>
        </w:tc>
        <w:tc>
          <w:tcPr>
            <w:tcW w:w="0" w:type="auto"/>
            <w:tcBorders>
              <w:top w:val="single" w:sz="4" w:space="0" w:color="auto"/>
              <w:left w:val="single" w:sz="4" w:space="0" w:color="auto"/>
              <w:bottom w:val="single" w:sz="4" w:space="0" w:color="auto"/>
              <w:right w:val="single" w:sz="4" w:space="0" w:color="auto"/>
            </w:tcBorders>
          </w:tcPr>
          <w:p w14:paraId="00B193DB" w14:textId="77777777" w:rsidR="008D0214" w:rsidRPr="00274A16" w:rsidRDefault="008D0214" w:rsidP="00485AAD">
            <w:pPr>
              <w:spacing w:before="0"/>
              <w:jc w:val="left"/>
            </w:pPr>
            <w:r w:rsidRPr="00274A16">
              <w:t>20</w:t>
            </w:r>
          </w:p>
        </w:tc>
      </w:tr>
    </w:tbl>
    <w:p w14:paraId="00B193DD" w14:textId="72B1F139" w:rsidR="00671706" w:rsidRPr="00274A16" w:rsidRDefault="00671706" w:rsidP="00034D51">
      <w:r w:rsidRPr="00274A16">
        <w:rPr>
          <w:b/>
          <w:bCs/>
          <w:u w:val="single"/>
        </w:rPr>
        <w:t>Bell and Spigot Pipe Joints:</w:t>
      </w:r>
      <w:r w:rsidR="0005306D">
        <w:t xml:space="preserve"> </w:t>
      </w:r>
      <w:r w:rsidRPr="00274A16">
        <w:t>Pipe joints shall be gasketed, push-on type made with integral bell and spigot pipe ends in accordance with ASTM D3139, latest revision.</w:t>
      </w:r>
      <w:r w:rsidR="0005306D">
        <w:t xml:space="preserve"> </w:t>
      </w:r>
      <w:r w:rsidRPr="00274A16">
        <w:t>The bell shall consist of an integral thickened wall section designed to be at least as strong as the pipe wall.</w:t>
      </w:r>
      <w:r w:rsidR="0005306D">
        <w:t xml:space="preserve"> </w:t>
      </w:r>
      <w:r w:rsidRPr="00274A16">
        <w:t>The bell shall be supplied with factory glued rubber ring gasket which conforms to the manufacturer's standard dimensions and tolerances.</w:t>
      </w:r>
      <w:r w:rsidR="0005306D">
        <w:t xml:space="preserve"> </w:t>
      </w:r>
      <w:r w:rsidRPr="00274A16">
        <w:t xml:space="preserve">The gasket shall meet the requirements of ASTM F477 </w:t>
      </w:r>
      <w:r w:rsidR="00B5275F">
        <w:t>“</w:t>
      </w:r>
      <w:r w:rsidRPr="00274A16">
        <w:rPr>
          <w:i/>
        </w:rPr>
        <w:t>Elastomeric Seals (Gaskets) for Joining Plastic Pipe</w:t>
      </w:r>
      <w:r w:rsidR="00B5275F">
        <w:t>”</w:t>
      </w:r>
      <w:r w:rsidRPr="00274A16">
        <w:t xml:space="preserve"> and shall be manufactured of EPDM elastomeric material.</w:t>
      </w:r>
      <w:r w:rsidR="0005306D">
        <w:t xml:space="preserve"> </w:t>
      </w:r>
      <w:r w:rsidRPr="00274A16">
        <w:t xml:space="preserve">PVC </w:t>
      </w:r>
      <w:r w:rsidR="008F6AD8" w:rsidRPr="00274A16">
        <w:t>pipes</w:t>
      </w:r>
      <w:r w:rsidRPr="00274A16">
        <w:t xml:space="preserve"> shall be approved by the Engineer and the Owne</w:t>
      </w:r>
      <w:r w:rsidR="00E771B2" w:rsidRPr="00274A16">
        <w:t>r or approved equal.</w:t>
      </w:r>
    </w:p>
    <w:p w14:paraId="00B193DE" w14:textId="7EB6328D" w:rsidR="00671706" w:rsidRPr="00274A16" w:rsidRDefault="00671706" w:rsidP="00034D51">
      <w:r w:rsidRPr="00274A16">
        <w:rPr>
          <w:b/>
          <w:bCs/>
          <w:u w:val="single"/>
        </w:rPr>
        <w:t>Integral Pipe Color:</w:t>
      </w:r>
      <w:r w:rsidR="0005306D">
        <w:t xml:space="preserve"> </w:t>
      </w:r>
      <w:r w:rsidRPr="00274A16">
        <w:t>All PVC pipe for potable water mains, reclaimed water mains and wastewater force mains shall be extruded or fabricated with an integral color in the PVC material.</w:t>
      </w:r>
      <w:r w:rsidR="0005306D">
        <w:t xml:space="preserve"> </w:t>
      </w:r>
      <w:r w:rsidRPr="00274A16">
        <w:t>The integral color for the PVC pipe shall be as follows:</w:t>
      </w:r>
    </w:p>
    <w:p w14:paraId="00B193DF" w14:textId="61B746BE" w:rsidR="00671706" w:rsidRPr="00274A16" w:rsidRDefault="00671706" w:rsidP="00E42A73">
      <w:pPr>
        <w:pStyle w:val="ListParagraph"/>
        <w:numPr>
          <w:ilvl w:val="0"/>
          <w:numId w:val="129"/>
        </w:numPr>
      </w:pPr>
      <w:r w:rsidRPr="00034D51">
        <w:rPr>
          <w:u w:val="single"/>
        </w:rPr>
        <w:t>Potable Water:</w:t>
      </w:r>
      <w:r w:rsidR="0005306D">
        <w:t xml:space="preserve"> </w:t>
      </w:r>
      <w:r w:rsidRPr="00274A16">
        <w:t>PVC pipeline color - Blue.</w:t>
      </w:r>
    </w:p>
    <w:p w14:paraId="00B193E0" w14:textId="530D4FEB" w:rsidR="00671706" w:rsidRPr="00274A16" w:rsidRDefault="00671706" w:rsidP="00E42A73">
      <w:pPr>
        <w:pStyle w:val="ListParagraph"/>
        <w:numPr>
          <w:ilvl w:val="0"/>
          <w:numId w:val="129"/>
        </w:numPr>
      </w:pPr>
      <w:r w:rsidRPr="00034D51">
        <w:rPr>
          <w:u w:val="single"/>
        </w:rPr>
        <w:t>Reclaimed Water:</w:t>
      </w:r>
      <w:r w:rsidR="0005306D">
        <w:t xml:space="preserve"> </w:t>
      </w:r>
      <w:r w:rsidRPr="00274A16">
        <w:t>PVC pipeline color – Pantone Purple</w:t>
      </w:r>
    </w:p>
    <w:p w14:paraId="00B193E1" w14:textId="44C5D677" w:rsidR="00671706" w:rsidRPr="00274A16" w:rsidRDefault="00671706" w:rsidP="00E42A73">
      <w:pPr>
        <w:pStyle w:val="ListParagraph"/>
        <w:numPr>
          <w:ilvl w:val="0"/>
          <w:numId w:val="129"/>
        </w:numPr>
      </w:pPr>
      <w:r w:rsidRPr="00034D51">
        <w:rPr>
          <w:u w:val="single"/>
        </w:rPr>
        <w:t>Wastewater:</w:t>
      </w:r>
      <w:r w:rsidR="0005306D">
        <w:t xml:space="preserve"> </w:t>
      </w:r>
      <w:r w:rsidRPr="00274A16">
        <w:t>PVC pipeline color – Green</w:t>
      </w:r>
    </w:p>
    <w:p w14:paraId="00B193E2" w14:textId="77777777" w:rsidR="00671706" w:rsidRPr="00274A16" w:rsidRDefault="00671706" w:rsidP="00034D51">
      <w:r w:rsidRPr="00274A16">
        <w:t>The use of white or any other color pipe for potable water, reclaimed water or wastewater service shall be prohibited.</w:t>
      </w:r>
    </w:p>
    <w:p w14:paraId="00B193E3" w14:textId="2A5442E4" w:rsidR="00671706" w:rsidRPr="00274A16" w:rsidRDefault="00671706" w:rsidP="00034D51">
      <w:r w:rsidRPr="00274A16">
        <w:rPr>
          <w:b/>
          <w:bCs/>
          <w:u w:val="single"/>
        </w:rPr>
        <w:t>Fittings:</w:t>
      </w:r>
      <w:r w:rsidR="0005306D">
        <w:t xml:space="preserve"> </w:t>
      </w:r>
      <w:r w:rsidRPr="00274A16">
        <w:t xml:space="preserve">Fittings for PVC pressure </w:t>
      </w:r>
      <w:proofErr w:type="gramStart"/>
      <w:r w:rsidRPr="00274A16">
        <w:t>pipe</w:t>
      </w:r>
      <w:proofErr w:type="gramEnd"/>
      <w:r w:rsidRPr="00274A16">
        <w:t xml:space="preserve"> shall be ductile iron fittings with restrained mechanical joint ends, linings and coatings as specified in </w:t>
      </w:r>
      <w:r w:rsidRPr="00274A16">
        <w:rPr>
          <w:i/>
          <w:iCs/>
        </w:rPr>
        <w:t>Section 502-2.1</w:t>
      </w:r>
      <w:r w:rsidRPr="00274A16">
        <w:t xml:space="preserve"> for ductile iron fittings.</w:t>
      </w:r>
    </w:p>
    <w:p w14:paraId="00B193E4" w14:textId="3BF5C42A" w:rsidR="00671706" w:rsidRPr="00274A16" w:rsidRDefault="00671706" w:rsidP="00034D51">
      <w:r w:rsidRPr="00274A16">
        <w:rPr>
          <w:b/>
          <w:bCs/>
          <w:u w:val="single"/>
        </w:rPr>
        <w:t>Restrained Joints for PVC Pipe:</w:t>
      </w:r>
      <w:r w:rsidR="0005306D">
        <w:t xml:space="preserve"> </w:t>
      </w:r>
      <w:r w:rsidRPr="00274A16">
        <w:t>Thrust restraint for buried piping shall be provided by restrained joints.</w:t>
      </w:r>
      <w:r w:rsidR="0005306D">
        <w:t xml:space="preserve"> </w:t>
      </w:r>
      <w:r w:rsidRPr="00274A16">
        <w:t>Concrete thrust blocks shall not be acceptable.</w:t>
      </w:r>
      <w:r w:rsidR="0005306D">
        <w:t xml:space="preserve"> </w:t>
      </w:r>
      <w:r w:rsidRPr="00274A16">
        <w:t>Thrust restraints shall be used at all valves, tees, bends, and other fittings for the Restrained Joint PVC pipe and Push-on Joint PVC pipe.</w:t>
      </w:r>
      <w:r w:rsidR="0005306D">
        <w:t xml:space="preserve"> </w:t>
      </w:r>
      <w:r w:rsidRPr="00274A16">
        <w:t>Where indicated on the Drawings, to prevent pipe joints and fittings from separating under pressure, pipe joints and fittings for PVC pipe shall be restrained as follows:</w:t>
      </w:r>
    </w:p>
    <w:p w14:paraId="00B193E5" w14:textId="5E9CAFB0" w:rsidR="00671706" w:rsidRPr="00274A16" w:rsidRDefault="00671706" w:rsidP="00E42A73">
      <w:pPr>
        <w:pStyle w:val="ListParagraph"/>
        <w:numPr>
          <w:ilvl w:val="0"/>
          <w:numId w:val="130"/>
        </w:numPr>
      </w:pPr>
      <w:r w:rsidRPr="00274A16">
        <w:lastRenderedPageBreak/>
        <w:t>PVC pipe bell and spigot push-on joints, adjacent to restrained fittings, shall be restrained using a harness type restraint device.</w:t>
      </w:r>
      <w:r w:rsidR="0005306D">
        <w:t xml:space="preserve"> </w:t>
      </w:r>
      <w:r w:rsidRPr="00274A16">
        <w:t>The harness restraint shall be split to enable installation of the restraint after the spigot has been installed into the bell.</w:t>
      </w:r>
      <w:r w:rsidR="0005306D">
        <w:t xml:space="preserve"> </w:t>
      </w:r>
      <w:r w:rsidRPr="00274A16">
        <w:t xml:space="preserve">The restraint unit shall consist of a split ring that fits behind the bell, a split restraint ring that </w:t>
      </w:r>
      <w:proofErr w:type="gramStart"/>
      <w:r w:rsidRPr="00274A16">
        <w:t>installs</w:t>
      </w:r>
      <w:proofErr w:type="gramEnd"/>
      <w:r w:rsidRPr="00274A16">
        <w:t xml:space="preserve"> on the spigot and </w:t>
      </w:r>
      <w:proofErr w:type="gramStart"/>
      <w:r w:rsidRPr="00274A16">
        <w:t>a number of</w:t>
      </w:r>
      <w:proofErr w:type="gramEnd"/>
      <w:r w:rsidRPr="00274A16">
        <w:t xml:space="preserve"> clamping bolts to connect the other two parts.</w:t>
      </w:r>
      <w:r w:rsidR="0005306D">
        <w:t xml:space="preserve"> </w:t>
      </w:r>
      <w:r w:rsidRPr="00274A16">
        <w:t xml:space="preserve">The restraining device shall consist of multiple individually activated gripping wedges or a series of serrations to grip the pipe and maximize restraint capability in conjunction with </w:t>
      </w:r>
      <w:proofErr w:type="gramStart"/>
      <w:r w:rsidRPr="00274A16">
        <w:t>a sufficient number of</w:t>
      </w:r>
      <w:proofErr w:type="gramEnd"/>
      <w:r w:rsidRPr="00274A16">
        <w:t xml:space="preserve"> clamping bolts connecting the retainer on the bell side of the joint pipe to the restraint ring on the other side to hold the spigot.</w:t>
      </w:r>
      <w:r w:rsidR="0005306D">
        <w:t xml:space="preserve"> </w:t>
      </w:r>
      <w:r w:rsidRPr="00274A16">
        <w:t>The restraining device and components shall be manufactured of high strength ductile iron meeting ASTM A536, Grade 65-42-10.</w:t>
      </w:r>
      <w:r w:rsidR="0005306D">
        <w:t xml:space="preserve"> </w:t>
      </w:r>
      <w:r w:rsidRPr="00274A16">
        <w:t>Clamping bolts and nuts shall be manufactured of corrosion resistant high strength, low alloy CORTEN steel meeting the requirements of ASTM A242.</w:t>
      </w:r>
      <w:r w:rsidR="0005306D">
        <w:t xml:space="preserve"> </w:t>
      </w:r>
      <w:r w:rsidRPr="00274A16">
        <w:t>The restraint device shall be the EBBA Iron MEGALUG</w:t>
      </w:r>
      <w:r w:rsidRPr="00034D51">
        <w:rPr>
          <w:rFonts w:eastAsia="Symbol"/>
          <w:vertAlign w:val="superscript"/>
        </w:rPr>
        <w:t></w:t>
      </w:r>
      <w:r w:rsidRPr="00274A16">
        <w:t xml:space="preserve"> Series 1500 TD Restrainer or an equal.</w:t>
      </w:r>
    </w:p>
    <w:p w14:paraId="00B193E7" w14:textId="3FFC49D2" w:rsidR="00BD6FC9" w:rsidRPr="00274A16" w:rsidRDefault="00671706" w:rsidP="00E42A73">
      <w:pPr>
        <w:pStyle w:val="ListParagraph"/>
        <w:numPr>
          <w:ilvl w:val="0"/>
          <w:numId w:val="130"/>
        </w:numPr>
      </w:pPr>
      <w:r w:rsidRPr="00274A16">
        <w:t>Mechanical joint fittings used with PVC pipe shall be restrained with the EBBA Iron MEGALUG</w:t>
      </w:r>
      <w:r w:rsidRPr="00034D51">
        <w:rPr>
          <w:rFonts w:eastAsia="Symbol"/>
          <w:vertAlign w:val="superscript"/>
        </w:rPr>
        <w:t></w:t>
      </w:r>
      <w:r w:rsidRPr="00274A16">
        <w:t xml:space="preserve"> Series 2000 PV Restrainer or an equal approved.</w:t>
      </w:r>
      <w:r w:rsidR="0005306D">
        <w:t xml:space="preserve"> </w:t>
      </w:r>
      <w:r w:rsidRPr="00274A16">
        <w:t>The restraining device shall consist of a retainer gland such that it can replace the standard mechanical joint gland and can be used with the standard mechanical joint bell conforming to ANSI/AWWA C111/A21.11 and ANSI/AWWA C153/A21-53.</w:t>
      </w:r>
      <w:r w:rsidR="0005306D">
        <w:t xml:space="preserve"> </w:t>
      </w:r>
      <w:r w:rsidRPr="00274A16">
        <w:t>The restraining device shall have a pressure rating equal to that of the PVC pipe on which it is used.</w:t>
      </w:r>
      <w:r w:rsidR="0005306D">
        <w:t xml:space="preserve"> </w:t>
      </w:r>
      <w:r w:rsidRPr="00274A16">
        <w:t xml:space="preserve">Twist off nuts, sized same as the tee-head </w:t>
      </w:r>
      <w:proofErr w:type="gramStart"/>
      <w:r w:rsidRPr="00274A16">
        <w:t>bolts</w:t>
      </w:r>
      <w:proofErr w:type="gramEnd"/>
      <w:r w:rsidRPr="00274A16">
        <w:t xml:space="preserve"> shall be used to </w:t>
      </w:r>
      <w:r w:rsidR="008F6AD8" w:rsidRPr="00274A16">
        <w:t>ensure</w:t>
      </w:r>
      <w:r w:rsidRPr="00274A16">
        <w:t xml:space="preserve"> proper actuating of restraining devices.</w:t>
      </w:r>
      <w:r w:rsidR="0005306D">
        <w:t xml:space="preserve"> </w:t>
      </w:r>
      <w:r w:rsidRPr="00274A16">
        <w:t>The restraining gland shall be manufactured of high strength ductile iron meeting ASTM A536, Grade 65-42-10.</w:t>
      </w:r>
      <w:r w:rsidR="0005306D">
        <w:t xml:space="preserve"> </w:t>
      </w:r>
      <w:r w:rsidRPr="00274A16">
        <w:t xml:space="preserve">The </w:t>
      </w:r>
      <w:proofErr w:type="gramStart"/>
      <w:r w:rsidRPr="00274A16">
        <w:t>tee head</w:t>
      </w:r>
      <w:proofErr w:type="gramEnd"/>
      <w:r w:rsidRPr="00274A16">
        <w:t xml:space="preserve"> bolts and nuts, and the clamping bolts and nuts, shall be manufactured of corrosion resistant high strength, low alloy CORTEN steel meeting the requirements of ASTM A242.</w:t>
      </w:r>
    </w:p>
    <w:p w14:paraId="00B193E8" w14:textId="77777777" w:rsidR="00D8685E" w:rsidRPr="00274A16" w:rsidRDefault="00134FE6" w:rsidP="00A97A88">
      <w:pPr>
        <w:pStyle w:val="Heading5"/>
      </w:pPr>
      <w:r w:rsidRPr="00274A16">
        <w:t>RESTRAINED JOINT PVC PIPE (DIRECTIONAL BORE)</w:t>
      </w:r>
    </w:p>
    <w:p w14:paraId="00B193E9" w14:textId="61111D13" w:rsidR="00BD6FC9" w:rsidRPr="00274A16" w:rsidRDefault="00A04EC3" w:rsidP="00034D51">
      <w:r w:rsidRPr="00274A16">
        <w:t xml:space="preserve">Restrained Joint PVC pipe and couplings </w:t>
      </w:r>
      <w:r w:rsidR="00007503" w:rsidRPr="00274A16">
        <w:t xml:space="preserve">used for directional bores </w:t>
      </w:r>
      <w:r w:rsidRPr="00274A16">
        <w:t>shall be made from un</w:t>
      </w:r>
      <w:r w:rsidR="00007503" w:rsidRPr="00274A16">
        <w:t>-</w:t>
      </w:r>
      <w:r w:rsidRPr="00274A16">
        <w:t>plasticized PVC compounds having a minimum cell classification of 12454-B, as defined in ASTM D1784</w:t>
      </w:r>
      <w:r w:rsidR="00983E3A" w:rsidRPr="00274A16">
        <w:t xml:space="preserve"> (</w:t>
      </w:r>
      <w:r w:rsidR="00113E8F" w:rsidRPr="00274A16">
        <w:t>latest edition</w:t>
      </w:r>
      <w:r w:rsidR="00983E3A" w:rsidRPr="00274A16">
        <w:t>)</w:t>
      </w:r>
      <w:r w:rsidR="00C968C4" w:rsidRPr="00274A16">
        <w:t>.</w:t>
      </w:r>
      <w:r w:rsidR="0005306D">
        <w:t xml:space="preserve"> </w:t>
      </w:r>
      <w:r w:rsidR="00C968C4" w:rsidRPr="00274A16">
        <w:t>All compounds shall qualify for a Hydrostatic Design Basis (HDB) rating of 4000 psi for water at 73.4</w:t>
      </w:r>
      <w:r w:rsidR="00983E3A" w:rsidRPr="00274A16">
        <w:t>°</w:t>
      </w:r>
      <w:r w:rsidR="00C968C4" w:rsidRPr="00274A16">
        <w:t>F, in accordance with the requirements of ASTM D2837</w:t>
      </w:r>
      <w:r w:rsidR="00983E3A" w:rsidRPr="00274A16">
        <w:t xml:space="preserve"> (</w:t>
      </w:r>
      <w:r w:rsidR="00113E8F" w:rsidRPr="00274A16">
        <w:t>latest edition</w:t>
      </w:r>
      <w:r w:rsidR="00316FD5" w:rsidRPr="00274A16">
        <w:t xml:space="preserve"> </w:t>
      </w:r>
      <w:r w:rsidR="00007503" w:rsidRPr="00274A16">
        <w:t>latest edition</w:t>
      </w:r>
      <w:r w:rsidR="00983E3A" w:rsidRPr="00274A16">
        <w:t>)</w:t>
      </w:r>
      <w:r w:rsidR="00C968C4" w:rsidRPr="00274A16">
        <w:t>.</w:t>
      </w:r>
      <w:r w:rsidR="0005306D">
        <w:t xml:space="preserve"> </w:t>
      </w:r>
      <w:r w:rsidR="00C968C4" w:rsidRPr="00274A16">
        <w:t>Blue pipe</w:t>
      </w:r>
      <w:r w:rsidR="003B3E7D" w:rsidRPr="00274A16">
        <w:t xml:space="preserve"> (safety blue paint color)</w:t>
      </w:r>
      <w:r w:rsidR="00C968C4" w:rsidRPr="00274A16">
        <w:t xml:space="preserve"> shall be su</w:t>
      </w:r>
      <w:r w:rsidRPr="00274A16">
        <w:t>pplied for the potable water system and purple pipe (pantone 522C paint color) shall be supplied for the reclaimed water system</w:t>
      </w:r>
      <w:r w:rsidR="00007503" w:rsidRPr="00274A16">
        <w:t xml:space="preserve"> as specified in </w:t>
      </w:r>
      <w:r w:rsidR="00007503" w:rsidRPr="00274A16">
        <w:rPr>
          <w:i/>
        </w:rPr>
        <w:t>Section 502-2.2</w:t>
      </w:r>
      <w:r w:rsidRPr="00274A16">
        <w:rPr>
          <w:i/>
        </w:rPr>
        <w:t>.</w:t>
      </w:r>
    </w:p>
    <w:p w14:paraId="00B193EA" w14:textId="3A9EA880" w:rsidR="00BD6FC9" w:rsidRPr="00274A16" w:rsidRDefault="00A04EC3" w:rsidP="00034D51">
      <w:r w:rsidRPr="00274A16">
        <w:t>Nominal outside diameters and wall thickness of PVC pipe shall conform to the requirements of AWWA C900 for pipe sizes between 4 and 16-inches.</w:t>
      </w:r>
      <w:r w:rsidR="0005306D">
        <w:t xml:space="preserve"> </w:t>
      </w:r>
      <w:r w:rsidRPr="00274A16">
        <w:t>Nominal outside diameters and wall thickness of 4</w:t>
      </w:r>
      <w:r w:rsidR="00B5275F">
        <w:t>”</w:t>
      </w:r>
      <w:r w:rsidRPr="00274A16">
        <w:t xml:space="preserve"> PVC </w:t>
      </w:r>
      <w:r w:rsidR="00C968C4" w:rsidRPr="00274A16">
        <w:t>pipe shall conform to the requirements of ASTM D2241</w:t>
      </w:r>
      <w:r w:rsidR="00983E3A" w:rsidRPr="00274A16">
        <w:t xml:space="preserve"> (</w:t>
      </w:r>
      <w:r w:rsidR="00113E8F" w:rsidRPr="00274A16">
        <w:t>latest edition</w:t>
      </w:r>
      <w:r w:rsidR="00983E3A" w:rsidRPr="00274A16">
        <w:t>)</w:t>
      </w:r>
      <w:r w:rsidR="00C968C4" w:rsidRPr="00274A16">
        <w:t xml:space="preserve">. PVC pipe shall be furnished in sizes </w:t>
      </w:r>
      <w:r w:rsidR="000B65C3" w:rsidRPr="00274A16">
        <w:t>4</w:t>
      </w:r>
      <w:r w:rsidR="00B5275F">
        <w:t>”</w:t>
      </w:r>
      <w:r w:rsidRPr="00274A16">
        <w:t xml:space="preserve"> (Pressure Rating 250 psi, DR17), 4</w:t>
      </w:r>
      <w:r w:rsidR="00B5275F">
        <w:t>”</w:t>
      </w:r>
      <w:r w:rsidRPr="00274A16">
        <w:t xml:space="preserve"> (Class 305, DR-14) and 6</w:t>
      </w:r>
      <w:r w:rsidR="00B5275F">
        <w:t>”</w:t>
      </w:r>
      <w:r w:rsidRPr="00274A16">
        <w:t xml:space="preserve"> and 8</w:t>
      </w:r>
      <w:r w:rsidR="00B5275F">
        <w:t>”</w:t>
      </w:r>
      <w:r w:rsidRPr="00274A16">
        <w:t xml:space="preserve"> (Class 235, DR-18). Pipe shall be furnished in standard laying lengths of 20 ft. + 1 in.</w:t>
      </w:r>
    </w:p>
    <w:p w14:paraId="00B193EB" w14:textId="1045E796" w:rsidR="00BD6FC9" w:rsidRPr="00274A16" w:rsidRDefault="00A04EC3" w:rsidP="00034D51">
      <w:r w:rsidRPr="00274A16">
        <w:t xml:space="preserve">PVC pipe used </w:t>
      </w:r>
      <w:r w:rsidR="00007503" w:rsidRPr="00274A16">
        <w:t>for</w:t>
      </w:r>
      <w:r w:rsidRPr="00274A16">
        <w:t xml:space="preserve"> directional bor</w:t>
      </w:r>
      <w:r w:rsidR="00007503" w:rsidRPr="00274A16">
        <w:t>es</w:t>
      </w:r>
      <w:r w:rsidRPr="00274A16">
        <w:t xml:space="preserve"> shall be joined using a restrained-joint coupling system or ring restraint with Rieber Gasket meeting the requirements of ASTM F477</w:t>
      </w:r>
      <w:r w:rsidR="00007503" w:rsidRPr="00274A16">
        <w:t>, latest edition</w:t>
      </w:r>
      <w:r w:rsidR="00C968C4" w:rsidRPr="00274A16">
        <w:t>.</w:t>
      </w:r>
      <w:r w:rsidR="0005306D">
        <w:t xml:space="preserve"> </w:t>
      </w:r>
      <w:r w:rsidR="00C968C4" w:rsidRPr="00274A16">
        <w:t>Pipe and/or couplings shall be designed as an integral system and shall be provided by a single manufacturer for maximum reliability and interchangeability.</w:t>
      </w:r>
      <w:r w:rsidR="0005306D">
        <w:t xml:space="preserve"> </w:t>
      </w:r>
      <w:r w:rsidR="00C968C4" w:rsidRPr="00274A16">
        <w:t>Assembled joints shall meet the leakage test requirements of ASTM D3139</w:t>
      </w:r>
      <w:r w:rsidR="00983E3A" w:rsidRPr="00274A16">
        <w:t xml:space="preserve"> (</w:t>
      </w:r>
      <w:r w:rsidR="00113E8F" w:rsidRPr="00274A16">
        <w:t>latest edition</w:t>
      </w:r>
      <w:r w:rsidR="00983E3A" w:rsidRPr="00274A16">
        <w:t>)</w:t>
      </w:r>
      <w:r w:rsidR="00C968C4" w:rsidRPr="00274A16">
        <w:t xml:space="preserve">. No external pipe-to-pipe restraining devices which clamp onto or otherwise damage the pipe surface </w:t>
      </w:r>
      <w:proofErr w:type="gramStart"/>
      <w:r w:rsidR="00C968C4" w:rsidRPr="00274A16">
        <w:t>as a result of</w:t>
      </w:r>
      <w:proofErr w:type="gramEnd"/>
      <w:r w:rsidR="00C968C4" w:rsidRPr="00274A16">
        <w:t xml:space="preserve"> point-loading shall be permitted.</w:t>
      </w:r>
    </w:p>
    <w:p w14:paraId="00B193EC" w14:textId="53006CA2" w:rsidR="00007503" w:rsidRPr="00274A16" w:rsidRDefault="00007503" w:rsidP="00034D51">
      <w:r w:rsidRPr="00274A16">
        <w:t>Maximum allowable axial jacking loads for the pipe shall be provided by the pipe manufacturer.</w:t>
      </w:r>
      <w:r w:rsidR="0005306D">
        <w:t xml:space="preserve"> </w:t>
      </w:r>
      <w:r w:rsidRPr="00274A16">
        <w:t>The Contractor shall provide and utilize appropriate instrumentation that the Engineer shall monitor, to ensure that the jacking loads never exceed 80% of the maximum allowable axial jacking loads allowed by the pipe manufacturer.</w:t>
      </w:r>
      <w:r w:rsidR="0005306D">
        <w:t xml:space="preserve"> </w:t>
      </w:r>
      <w:r w:rsidRPr="00274A16">
        <w:t xml:space="preserve">Only experienced personnel </w:t>
      </w:r>
      <w:proofErr w:type="gramStart"/>
      <w:r w:rsidRPr="00274A16">
        <w:t>shall</w:t>
      </w:r>
      <w:proofErr w:type="gramEnd"/>
      <w:r w:rsidRPr="00274A16">
        <w:t xml:space="preserve"> be used to install </w:t>
      </w:r>
      <w:r w:rsidR="00CC6646" w:rsidRPr="00274A16">
        <w:t>pipes</w:t>
      </w:r>
      <w:r w:rsidRPr="00274A16">
        <w:t>.</w:t>
      </w:r>
      <w:r w:rsidR="0005306D">
        <w:t xml:space="preserve"> </w:t>
      </w:r>
      <w:r w:rsidRPr="00274A16">
        <w:t>If used, coupling edges shall be beveled to reduce drag force when pipe is installed by directional bore or Micro</w:t>
      </w:r>
      <w:r w:rsidR="007D01BF" w:rsidRPr="00274A16">
        <w:t xml:space="preserve"> </w:t>
      </w:r>
      <w:r w:rsidRPr="00274A16">
        <w:t>tunneling.</w:t>
      </w:r>
      <w:r w:rsidR="0005306D">
        <w:t xml:space="preserve"> </w:t>
      </w:r>
      <w:r w:rsidRPr="00274A16">
        <w:t>Assembly of joints shall be in strict accordance with the manufacturer’s written instructions.</w:t>
      </w:r>
    </w:p>
    <w:p w14:paraId="00B193ED" w14:textId="77777777" w:rsidR="00382414" w:rsidRPr="00274A16" w:rsidRDefault="00A04EC3" w:rsidP="00034D51">
      <w:r w:rsidRPr="00274A16">
        <w:t xml:space="preserve">Manufacturer/Product: Certain Teed Certa-Lok C-900, </w:t>
      </w:r>
      <w:r w:rsidR="00007503" w:rsidRPr="00274A16">
        <w:t>no approved equal.</w:t>
      </w:r>
    </w:p>
    <w:p w14:paraId="00B193EE" w14:textId="77777777" w:rsidR="00D8685E" w:rsidRPr="00274A16" w:rsidRDefault="00A04EC3" w:rsidP="00262A8D">
      <w:pPr>
        <w:pStyle w:val="Heading4"/>
      </w:pPr>
      <w:r w:rsidRPr="00274A16">
        <w:lastRenderedPageBreak/>
        <w:t>HIGH DENSITY POLYETHYLENE (HDPE) PIPE</w:t>
      </w:r>
    </w:p>
    <w:p w14:paraId="00B193EF" w14:textId="4B19D89C" w:rsidR="00BD6FC9" w:rsidRPr="00274A16" w:rsidRDefault="00C968C4" w:rsidP="00034D51">
      <w:r w:rsidRPr="00274A16">
        <w:t xml:space="preserve">This Section includes materials and methods of installation of </w:t>
      </w:r>
      <w:r w:rsidR="009C535C" w:rsidRPr="00274A16">
        <w:t>high-density</w:t>
      </w:r>
      <w:r w:rsidRPr="00274A16">
        <w:t xml:space="preserve"> polyethylene pipe (HDPE) and fittings for water, reclaimed </w:t>
      </w:r>
      <w:r w:rsidR="00BD5B12" w:rsidRPr="00274A16">
        <w:t>water,</w:t>
      </w:r>
      <w:r w:rsidRPr="00274A16">
        <w:t xml:space="preserve"> and wastewater utility use as </w:t>
      </w:r>
      <w:r w:rsidR="00094726" w:rsidRPr="00274A16">
        <w:t>required</w:t>
      </w:r>
      <w:r w:rsidRPr="00274A16">
        <w:t xml:space="preserve"> and as specified herein.</w:t>
      </w:r>
      <w:r w:rsidR="008140A1" w:rsidRPr="00274A16">
        <w:t xml:space="preserve"> For point repairs only if the flow cannot be stopped the use of stiffeners is allowed.</w:t>
      </w:r>
    </w:p>
    <w:p w14:paraId="00B193F0" w14:textId="2F7E4792" w:rsidR="00007503" w:rsidRPr="00274A16" w:rsidRDefault="00007503" w:rsidP="00034D51">
      <w:r w:rsidRPr="00274A16">
        <w:t>The high density, very high molecular weight polyethylene pipe shall be made from a HDPE material having a minimum material designation code of PE4710 and shall conform to AWWA C906, latest revision.</w:t>
      </w:r>
      <w:r w:rsidR="0005306D">
        <w:t xml:space="preserve"> </w:t>
      </w:r>
      <w:r w:rsidRPr="00274A16">
        <w:t>The material shall meet the requirements of ASTM D3350 and shall have a minimum cell classification of PE445574C/E. In addition, the pipe shall be listed as meeting NSF-61.</w:t>
      </w:r>
      <w:r w:rsidR="0005306D">
        <w:t xml:space="preserve"> </w:t>
      </w:r>
      <w:r w:rsidRPr="00274A16">
        <w:t xml:space="preserve">HDPE </w:t>
      </w:r>
      <w:r w:rsidR="008F6AD8" w:rsidRPr="00274A16">
        <w:t>pipes</w:t>
      </w:r>
      <w:r w:rsidRPr="00274A16">
        <w:t xml:space="preserve"> shall have outside diameter sizes matching ductile iron pipe (DIPS) and shall have the minimum wall thickness and dimension ratio (DR) as shown on the Drawings for a particular installation.</w:t>
      </w:r>
      <w:r w:rsidR="0005306D">
        <w:t xml:space="preserve"> </w:t>
      </w:r>
      <w:r w:rsidRPr="00274A16">
        <w:t xml:space="preserve">Minimum pressure ratings for HDPE </w:t>
      </w:r>
      <w:r w:rsidR="008F6AD8" w:rsidRPr="00274A16">
        <w:t>pipes</w:t>
      </w:r>
      <w:r w:rsidRPr="00274A16">
        <w:t xml:space="preserve"> shall be 250 psi DR 9 and 200 psi for DR-11.</w:t>
      </w:r>
      <w:r w:rsidR="0005306D">
        <w:t xml:space="preserve"> </w:t>
      </w:r>
      <w:r w:rsidRPr="00274A16">
        <w:t>The DR rating or the minimum pipe wall thickness of the pipe for a particular HDD installation shall be as called out on the Drawings.</w:t>
      </w:r>
      <w:r w:rsidR="0005306D">
        <w:t xml:space="preserve"> </w:t>
      </w:r>
      <w:r w:rsidRPr="00274A16">
        <w:t>The polyethylene compound shall be suitably protected against degradation by ultraviolet light by means of carbon black, well dispersed by pre-compounding in a concentration of not less than 2 percent.</w:t>
      </w:r>
    </w:p>
    <w:p w14:paraId="00B193F1" w14:textId="7226D11C" w:rsidR="00BD6FC9" w:rsidRPr="00274A16" w:rsidRDefault="00007503" w:rsidP="00034D51">
      <w:pPr>
        <w:rPr>
          <w:szCs w:val="22"/>
        </w:rPr>
      </w:pPr>
      <w:r w:rsidRPr="00274A16">
        <w:t>The pipe manufacturer shall be listed and in good standing with the Plastic Pipe Institute as meeting the recipe and mixing requirements of the resin manufacturer for the resin used to manufacture the pipe.</w:t>
      </w:r>
      <w:r w:rsidR="0005306D">
        <w:t xml:space="preserve"> </w:t>
      </w:r>
      <w:r w:rsidRPr="00274A16">
        <w:t>Pipe shall be manufactured by Performance Pipe (Chevron), JM Eagle or an approved equal.</w:t>
      </w:r>
    </w:p>
    <w:p w14:paraId="00B193F2" w14:textId="1E2D939C" w:rsidR="00BD6FC9" w:rsidRPr="00274A16" w:rsidRDefault="00007503" w:rsidP="00034D51">
      <w:pPr>
        <w:rPr>
          <w:szCs w:val="22"/>
        </w:rPr>
      </w:pPr>
      <w:r w:rsidRPr="00274A16">
        <w:t xml:space="preserve">HDPE </w:t>
      </w:r>
      <w:proofErr w:type="gramStart"/>
      <w:r w:rsidRPr="00274A16">
        <w:t>pipe</w:t>
      </w:r>
      <w:proofErr w:type="gramEnd"/>
      <w:r w:rsidRPr="00274A16">
        <w:t xml:space="preserve"> shall be manufactured and identified by color based on the type of utility service.</w:t>
      </w:r>
      <w:r w:rsidR="0005306D">
        <w:t xml:space="preserve"> </w:t>
      </w:r>
      <w:r w:rsidRPr="00274A16">
        <w:t>HDPE pipe and tubing less than 6-inch in size shall be manufactured entirely in the required color.</w:t>
      </w:r>
      <w:r w:rsidR="0005306D">
        <w:t xml:space="preserve"> </w:t>
      </w:r>
      <w:r w:rsidRPr="00274A16">
        <w:t>For HDPE pipe 6-inch and greater, color coding shall be accomplished either through an exterior surface entirely of the required color or through striping.</w:t>
      </w:r>
      <w:r w:rsidR="0005306D">
        <w:t xml:space="preserve"> </w:t>
      </w:r>
      <w:r w:rsidRPr="00274A16">
        <w:t>The color coding shall be permanently co-extruded on the pipe exterior surface as part of the pipe’s manufacturing process.</w:t>
      </w:r>
      <w:r w:rsidR="0005306D">
        <w:t xml:space="preserve"> </w:t>
      </w:r>
      <w:r w:rsidRPr="00274A16">
        <w:t>The pipe shall be manufactured as one solid color per the applicable service color or shall be black in color with three (3) permanent solid color stripes, per the applicable service color, extruded into the piping material.</w:t>
      </w:r>
      <w:r w:rsidR="0005306D">
        <w:t xml:space="preserve"> </w:t>
      </w:r>
      <w:r w:rsidRPr="00274A16">
        <w:t>The colored stripes shall appear on three (3) sides of the pipe, run the entire length of the pipe, and each stripe shall be no less than 1-inch wide.</w:t>
      </w:r>
      <w:r w:rsidR="0005306D">
        <w:t xml:space="preserve"> </w:t>
      </w:r>
      <w:r w:rsidRPr="00274A16">
        <w:t xml:space="preserve">Painting HDPE </w:t>
      </w:r>
      <w:proofErr w:type="gramStart"/>
      <w:r w:rsidRPr="00274A16">
        <w:t>pipe</w:t>
      </w:r>
      <w:proofErr w:type="gramEnd"/>
      <w:r w:rsidRPr="00274A16">
        <w:t xml:space="preserve"> to accomplish color coding shall not be permitted.</w:t>
      </w:r>
      <w:r w:rsidR="0005306D">
        <w:t xml:space="preserve"> </w:t>
      </w:r>
      <w:r w:rsidRPr="00274A16">
        <w:t>The pipe identification color coding based on the intended Type of Utility Service shall be as follows</w:t>
      </w:r>
      <w:r w:rsidR="00A04EC3" w:rsidRPr="00274A16">
        <w:rPr>
          <w:szCs w:val="22"/>
        </w:rPr>
        <w:t>:</w:t>
      </w:r>
    </w:p>
    <w:p w14:paraId="00B193F3" w14:textId="75C2BF19" w:rsidR="00BD6FC9" w:rsidRPr="00274A16" w:rsidRDefault="00A04EC3" w:rsidP="00E42A73">
      <w:pPr>
        <w:pStyle w:val="ListParagraph"/>
        <w:numPr>
          <w:ilvl w:val="0"/>
          <w:numId w:val="202"/>
        </w:numPr>
      </w:pPr>
      <w:r w:rsidRPr="00274A16">
        <w:t>Sewer – green (safety green paint color)</w:t>
      </w:r>
    </w:p>
    <w:p w14:paraId="00B193F4" w14:textId="4C02ABB6" w:rsidR="00BD6FC9" w:rsidRPr="00274A16" w:rsidRDefault="00A04EC3" w:rsidP="00E42A73">
      <w:pPr>
        <w:pStyle w:val="ListParagraph"/>
        <w:numPr>
          <w:ilvl w:val="0"/>
          <w:numId w:val="202"/>
        </w:numPr>
      </w:pPr>
      <w:r w:rsidRPr="00274A16">
        <w:t>Water – blue (safety blue paint color)</w:t>
      </w:r>
    </w:p>
    <w:p w14:paraId="00B193F5" w14:textId="4AA84C24" w:rsidR="00BD6FC9" w:rsidRPr="00274A16" w:rsidRDefault="00A04EC3" w:rsidP="00E42A73">
      <w:pPr>
        <w:pStyle w:val="ListParagraph"/>
        <w:numPr>
          <w:ilvl w:val="0"/>
          <w:numId w:val="202"/>
        </w:numPr>
      </w:pPr>
      <w:r w:rsidRPr="00274A16">
        <w:t>Reclaimed water – purple (pantone 522C paint color)</w:t>
      </w:r>
    </w:p>
    <w:p w14:paraId="00B193F6" w14:textId="77777777" w:rsidR="00007503" w:rsidRPr="00274A16" w:rsidRDefault="00007503" w:rsidP="00034D51">
      <w:r w:rsidRPr="00274A16">
        <w:t>In addition to the identification color being co-extruded, HDPE Pipe shall have been continuously marked by the manufacturer with permanent printing with the following information at a minimum:</w:t>
      </w:r>
    </w:p>
    <w:p w14:paraId="00B193F7" w14:textId="19DA3A43" w:rsidR="00007503" w:rsidRPr="00274A16" w:rsidRDefault="00007503" w:rsidP="00E42A73">
      <w:pPr>
        <w:pStyle w:val="ListParagraph"/>
        <w:numPr>
          <w:ilvl w:val="0"/>
          <w:numId w:val="131"/>
        </w:numPr>
      </w:pPr>
      <w:r w:rsidRPr="00274A16">
        <w:t>Nominal Size (Inches</w:t>
      </w:r>
      <w:r w:rsidR="004C7C52" w:rsidRPr="00274A16">
        <w:t>).</w:t>
      </w:r>
    </w:p>
    <w:p w14:paraId="00B193F8" w14:textId="45C1A5BF" w:rsidR="00007503" w:rsidRPr="00274A16" w:rsidRDefault="00007503" w:rsidP="00E42A73">
      <w:pPr>
        <w:pStyle w:val="ListParagraph"/>
        <w:numPr>
          <w:ilvl w:val="0"/>
          <w:numId w:val="131"/>
        </w:numPr>
      </w:pPr>
      <w:r w:rsidRPr="00274A16">
        <w:t>Dimension Ratio (DR</w:t>
      </w:r>
      <w:r w:rsidR="004C7C52" w:rsidRPr="00274A16">
        <w:t>).</w:t>
      </w:r>
    </w:p>
    <w:p w14:paraId="00B193F9" w14:textId="45DF8A30" w:rsidR="00007503" w:rsidRPr="00274A16" w:rsidRDefault="00007503" w:rsidP="00E42A73">
      <w:pPr>
        <w:pStyle w:val="ListParagraph"/>
        <w:numPr>
          <w:ilvl w:val="0"/>
          <w:numId w:val="131"/>
        </w:numPr>
      </w:pPr>
      <w:r w:rsidRPr="00274A16">
        <w:t>Pressure Rating (psi</w:t>
      </w:r>
      <w:r w:rsidR="004C7C52" w:rsidRPr="00274A16">
        <w:t>).</w:t>
      </w:r>
    </w:p>
    <w:p w14:paraId="00B193FA" w14:textId="5E1E4E36" w:rsidR="00007503" w:rsidRPr="00274A16" w:rsidRDefault="00007503" w:rsidP="00E42A73">
      <w:pPr>
        <w:pStyle w:val="ListParagraph"/>
        <w:numPr>
          <w:ilvl w:val="0"/>
          <w:numId w:val="131"/>
        </w:numPr>
      </w:pPr>
      <w:r w:rsidRPr="00274A16">
        <w:t xml:space="preserve">Trade </w:t>
      </w:r>
      <w:r w:rsidR="004C7C52" w:rsidRPr="00274A16">
        <w:t>Name.</w:t>
      </w:r>
    </w:p>
    <w:p w14:paraId="00B193FB" w14:textId="41EC67DC" w:rsidR="00007503" w:rsidRPr="00274A16" w:rsidRDefault="00007503" w:rsidP="00E42A73">
      <w:pPr>
        <w:pStyle w:val="ListParagraph"/>
        <w:numPr>
          <w:ilvl w:val="0"/>
          <w:numId w:val="131"/>
        </w:numPr>
      </w:pPr>
      <w:r w:rsidRPr="00274A16">
        <w:t>Material Classification (PE4710</w:t>
      </w:r>
      <w:r w:rsidR="004C7C52" w:rsidRPr="00274A16">
        <w:t>).</w:t>
      </w:r>
    </w:p>
    <w:p w14:paraId="00B193FC" w14:textId="52FF8394" w:rsidR="00007503" w:rsidRPr="00274A16" w:rsidRDefault="00007503" w:rsidP="00E42A73">
      <w:pPr>
        <w:pStyle w:val="ListParagraph"/>
        <w:numPr>
          <w:ilvl w:val="0"/>
          <w:numId w:val="131"/>
        </w:numPr>
      </w:pPr>
      <w:r w:rsidRPr="00274A16">
        <w:t xml:space="preserve">Plant, Extruder and Operator </w:t>
      </w:r>
      <w:r w:rsidR="004C7C52" w:rsidRPr="00274A16">
        <w:t>Codes.</w:t>
      </w:r>
    </w:p>
    <w:p w14:paraId="00B193FD" w14:textId="65064648" w:rsidR="00007503" w:rsidRPr="00274A16" w:rsidRDefault="00007503" w:rsidP="00E42A73">
      <w:pPr>
        <w:pStyle w:val="ListParagraph"/>
        <w:numPr>
          <w:ilvl w:val="0"/>
          <w:numId w:val="131"/>
        </w:numPr>
      </w:pPr>
      <w:r w:rsidRPr="00274A16">
        <w:t xml:space="preserve">Resin Supplier </w:t>
      </w:r>
      <w:r w:rsidR="004C7C52" w:rsidRPr="00274A16">
        <w:t>Code.</w:t>
      </w:r>
    </w:p>
    <w:p w14:paraId="00B193FE" w14:textId="77777777" w:rsidR="00007503" w:rsidRPr="00274A16" w:rsidRDefault="00007503" w:rsidP="00E42A73">
      <w:pPr>
        <w:pStyle w:val="ListParagraph"/>
        <w:numPr>
          <w:ilvl w:val="0"/>
          <w:numId w:val="131"/>
        </w:numPr>
      </w:pPr>
      <w:r w:rsidRPr="00274A16">
        <w:t>Date Produced; and</w:t>
      </w:r>
    </w:p>
    <w:p w14:paraId="00B193FF" w14:textId="77777777" w:rsidR="00007503" w:rsidRPr="00274A16" w:rsidRDefault="00007503" w:rsidP="00E42A73">
      <w:pPr>
        <w:pStyle w:val="ListParagraph"/>
        <w:numPr>
          <w:ilvl w:val="0"/>
          <w:numId w:val="131"/>
        </w:numPr>
      </w:pPr>
      <w:r w:rsidRPr="00274A16">
        <w:t>HDPE pipe used for potable water mains shall bear the NSF Seal of Approval.</w:t>
      </w:r>
    </w:p>
    <w:p w14:paraId="00B19400" w14:textId="77777777" w:rsidR="00007503" w:rsidRPr="00274A16" w:rsidRDefault="00007503" w:rsidP="00A97A88">
      <w:pPr>
        <w:pStyle w:val="Heading5"/>
      </w:pPr>
      <w:r w:rsidRPr="00274A16">
        <w:t>M</w:t>
      </w:r>
      <w:r w:rsidR="00081CF3" w:rsidRPr="00274A16">
        <w:t xml:space="preserve">ECHANICAL </w:t>
      </w:r>
      <w:r w:rsidR="001419BD" w:rsidRPr="00274A16">
        <w:t>JOINT ADAPTERS (MJ ADPATERS)</w:t>
      </w:r>
    </w:p>
    <w:p w14:paraId="00B19401" w14:textId="77777777" w:rsidR="00BD6FC9" w:rsidRPr="00274A16" w:rsidRDefault="00A04EC3" w:rsidP="00034D51">
      <w:r w:rsidRPr="00274A16">
        <w:t>Mechanical Joint Adapter</w:t>
      </w:r>
      <w:r w:rsidR="00007503" w:rsidRPr="00274A16">
        <w:t xml:space="preserve"> Fittings </w:t>
      </w:r>
      <w:r w:rsidRPr="00274A16">
        <w:t xml:space="preserve">shall have a material designation code of </w:t>
      </w:r>
      <w:r w:rsidR="009C535C" w:rsidRPr="00274A16">
        <w:t>PE4710,</w:t>
      </w:r>
      <w:r w:rsidRPr="00274A16">
        <w:t xml:space="preserve"> and a minimum Cell Classification of PE445474C</w:t>
      </w:r>
      <w:r w:rsidR="00007503" w:rsidRPr="00274A16">
        <w:t>/E</w:t>
      </w:r>
      <w:r w:rsidRPr="00274A16">
        <w:t xml:space="preserve">. Mechanical Joint Adapters can be made to ASTM D3261 </w:t>
      </w:r>
      <w:r w:rsidR="00C968C4" w:rsidRPr="00274A16">
        <w:t xml:space="preserve">or if machined, must meet the requirements of ASTM F2206. MJ Adapters shall have a pressure rating equal to the pipe </w:t>
      </w:r>
      <w:r w:rsidR="00C968C4" w:rsidRPr="00274A16">
        <w:lastRenderedPageBreak/>
        <w:t>unless otherwise specified on the plans. Markings for molded or machined MJ Adapters shall be per ASTM D</w:t>
      </w:r>
      <w:r w:rsidRPr="00274A16">
        <w:t>3261.</w:t>
      </w:r>
    </w:p>
    <w:p w14:paraId="00B19402" w14:textId="477E2F10" w:rsidR="00BD6FC9" w:rsidRPr="00274A16" w:rsidRDefault="00A04EC3" w:rsidP="00034D51">
      <w:r w:rsidRPr="00274A16">
        <w:t>Where shown on the drawings, 4</w:t>
      </w:r>
      <w:r w:rsidR="00007503" w:rsidRPr="00274A16">
        <w:t>-inch</w:t>
      </w:r>
      <w:r w:rsidRPr="00274A16">
        <w:t xml:space="preserve"> and larger transitions to mechanical joint fittings and valves shall be ductile iron mechanical joint.</w:t>
      </w:r>
      <w:r w:rsidR="0005306D">
        <w:t xml:space="preserve"> </w:t>
      </w:r>
      <w:r w:rsidRPr="00274A16">
        <w:t>Connection to the mechanical joint fittings shall be accomplished using a mechanical joint adapter kit.</w:t>
      </w:r>
      <w:r w:rsidR="0005306D">
        <w:t xml:space="preserve"> </w:t>
      </w:r>
      <w:r w:rsidRPr="00274A16">
        <w:t xml:space="preserve">The mechanical joint adapter </w:t>
      </w:r>
      <w:r w:rsidR="00007503" w:rsidRPr="00274A16">
        <w:t xml:space="preserve">fitting </w:t>
      </w:r>
      <w:r w:rsidRPr="00274A16">
        <w:t>shall be fused onto the pipe and shall result in a restrained joint with a pressure rating no less than 150 psi.</w:t>
      </w:r>
      <w:r w:rsidR="0005306D">
        <w:t xml:space="preserve"> </w:t>
      </w:r>
      <w:r w:rsidRPr="00274A16">
        <w:t>The D.I./HDPE mechanical joint adaptor shall consist of:</w:t>
      </w:r>
    </w:p>
    <w:p w14:paraId="00B19403" w14:textId="39F222F1" w:rsidR="00BD6FC9" w:rsidRPr="00274A16" w:rsidRDefault="00A04EC3" w:rsidP="00E42A73">
      <w:pPr>
        <w:pStyle w:val="ListParagraph"/>
        <w:numPr>
          <w:ilvl w:val="0"/>
          <w:numId w:val="203"/>
        </w:numPr>
      </w:pPr>
      <w:r w:rsidRPr="00274A16">
        <w:t>A molded or fabricated HDPE mechanical joint transition fitting.</w:t>
      </w:r>
    </w:p>
    <w:p w14:paraId="00B19404" w14:textId="32FCBEBD" w:rsidR="00BD6FC9" w:rsidRPr="00274A16" w:rsidRDefault="00007503" w:rsidP="00E42A73">
      <w:pPr>
        <w:pStyle w:val="ListParagraph"/>
        <w:numPr>
          <w:ilvl w:val="0"/>
          <w:numId w:val="203"/>
        </w:numPr>
      </w:pPr>
      <w:r w:rsidRPr="00274A16">
        <w:t>A mechanical joint rubber gasket fabricated of EPDM.</w:t>
      </w:r>
    </w:p>
    <w:p w14:paraId="00B19405" w14:textId="0D2023FE" w:rsidR="00007503" w:rsidRPr="00274A16" w:rsidRDefault="00007503" w:rsidP="00E42A73">
      <w:pPr>
        <w:pStyle w:val="ListParagraph"/>
        <w:numPr>
          <w:ilvl w:val="0"/>
          <w:numId w:val="203"/>
        </w:numPr>
      </w:pPr>
      <w:r w:rsidRPr="00274A16">
        <w:t>A mechanical joint restraining gland.</w:t>
      </w:r>
      <w:r w:rsidR="0005306D">
        <w:t xml:space="preserve"> </w:t>
      </w:r>
      <w:r w:rsidRPr="00274A16">
        <w:t>The restraining gland shall be manufactured of high strength, ductile iron meeting ASTM A536, Grade 65-42-10.</w:t>
      </w:r>
    </w:p>
    <w:p w14:paraId="00B19406" w14:textId="4ED9EFDF" w:rsidR="00007503" w:rsidRPr="00274A16" w:rsidRDefault="00007503" w:rsidP="00E42A73">
      <w:pPr>
        <w:pStyle w:val="ListParagraph"/>
        <w:numPr>
          <w:ilvl w:val="0"/>
          <w:numId w:val="203"/>
        </w:numPr>
      </w:pPr>
      <w:r w:rsidRPr="00274A16">
        <w:t>The tee head bolts and nuts shall be manufactured of corrosion resistant high strength, low alloy CORTEN steel, meeting the requirements of ASTM A242.</w:t>
      </w:r>
    </w:p>
    <w:p w14:paraId="00B19407" w14:textId="77777777" w:rsidR="00BD6FC9" w:rsidRPr="00274A16" w:rsidRDefault="00007503" w:rsidP="00A97A88">
      <w:pPr>
        <w:pStyle w:val="Heading5"/>
      </w:pPr>
      <w:r w:rsidRPr="00274A16">
        <w:t>BUTT FUSION PROCESS AND INSTALLATION</w:t>
      </w:r>
    </w:p>
    <w:p w14:paraId="00B19408" w14:textId="3F2BB08F" w:rsidR="00427AC6" w:rsidRPr="00274A16" w:rsidRDefault="00427AC6" w:rsidP="00034D51">
      <w:r w:rsidRPr="00274A16">
        <w:t>The pipe shall be joined by the butt fusion procedure outlined in ASTM F2620 or PPI TR-33.</w:t>
      </w:r>
      <w:r w:rsidR="0005306D">
        <w:t xml:space="preserve"> </w:t>
      </w:r>
      <w:r w:rsidRPr="00274A16">
        <w:t>All fusion joints shall be made in compliance with the pipe or fitting manufacturer’s recommendations and shall be butt-welded flush to the outside diameter of the pipe.</w:t>
      </w:r>
      <w:r w:rsidR="0005306D">
        <w:t xml:space="preserve"> </w:t>
      </w:r>
      <w:r w:rsidRPr="00274A16">
        <w:t>Joints shall provide axial pullout resistance.</w:t>
      </w:r>
      <w:r w:rsidR="0005306D">
        <w:t xml:space="preserve"> </w:t>
      </w:r>
      <w:r w:rsidRPr="00274A16">
        <w:t>Fusion joints shall be made by qualified fusion technicians per PPI TN-42.</w:t>
      </w:r>
      <w:r w:rsidR="0005306D">
        <w:t xml:space="preserve"> </w:t>
      </w:r>
      <w:r w:rsidRPr="00274A16">
        <w:t xml:space="preserve">A record or certificate of training for the fusion operator must be provided to the Engineer </w:t>
      </w:r>
      <w:r w:rsidR="008F6AD8" w:rsidRPr="00274A16">
        <w:t>that document</w:t>
      </w:r>
      <w:r w:rsidRPr="00274A16">
        <w:t xml:space="preserve"> training to the fundamentals of ASTM F 2620.</w:t>
      </w:r>
    </w:p>
    <w:p w14:paraId="00B19409" w14:textId="685CF307" w:rsidR="00427AC6" w:rsidRPr="00274A16" w:rsidRDefault="00427AC6" w:rsidP="00034D51">
      <w:r w:rsidRPr="00274A16">
        <w:t>All HDPE fusion equipment operators shall be qualified to perform pipe joining.</w:t>
      </w:r>
      <w:r w:rsidR="0005306D">
        <w:t xml:space="preserve"> </w:t>
      </w:r>
      <w:r w:rsidRPr="00274A16">
        <w:t xml:space="preserve">Fusion equipment operators shall have </w:t>
      </w:r>
      <w:r w:rsidR="008F6AD8" w:rsidRPr="00274A16">
        <w:t>current</w:t>
      </w:r>
      <w:r w:rsidRPr="00274A16">
        <w:t xml:space="preserve"> formal training on all fusion equipment employed on the project and shall be certified by the pipe supplier/manufacturer.</w:t>
      </w:r>
      <w:r w:rsidR="0005306D">
        <w:t xml:space="preserve"> </w:t>
      </w:r>
      <w:r w:rsidRPr="00274A16">
        <w:t>Training records for qualified fusion technicians shall be submitted to the Engineer for review.</w:t>
      </w:r>
      <w:r w:rsidR="0005306D">
        <w:t xml:space="preserve"> </w:t>
      </w:r>
      <w:r w:rsidRPr="00274A16">
        <w:t>Training received more than two years prior to operation with no evidence of activity within the past 6 months shall not be considered current.</w:t>
      </w:r>
    </w:p>
    <w:p w14:paraId="00B1940A" w14:textId="77777777" w:rsidR="00427AC6" w:rsidRPr="00274A16" w:rsidRDefault="00427AC6" w:rsidP="00034D51">
      <w:r w:rsidRPr="00274A16">
        <w:t>When the fusion machine operator is employed by the HDPE pipe and fusion machine supplier, the supplier shall maintain an ISO 9001 Certified Quality Management System.</w:t>
      </w:r>
    </w:p>
    <w:p w14:paraId="00B1940B" w14:textId="34B9128E" w:rsidR="00427AC6" w:rsidRPr="00274A16" w:rsidRDefault="00427AC6" w:rsidP="00034D51">
      <w:r w:rsidRPr="00274A16">
        <w:t>Sections of HDPE shall be joined into continuous lengths on the job site above ground and butt fused in strict accordance with pipe manufacturer’s recommendations.</w:t>
      </w:r>
      <w:r w:rsidR="0005306D">
        <w:t xml:space="preserve"> </w:t>
      </w:r>
      <w:r w:rsidRPr="00274A16">
        <w:t>The finished pipe assembly shall be pressure tested prior to insertion underground.</w:t>
      </w:r>
    </w:p>
    <w:p w14:paraId="00B1940C" w14:textId="3CF7EB2D" w:rsidR="00427AC6" w:rsidRPr="00274A16" w:rsidRDefault="00427AC6" w:rsidP="00034D51">
      <w:r w:rsidRPr="00274A16">
        <w:t xml:space="preserve">All HDPE </w:t>
      </w:r>
      <w:r w:rsidR="008F6AD8" w:rsidRPr="00274A16">
        <w:t>pipes</w:t>
      </w:r>
      <w:r w:rsidRPr="00274A16">
        <w:t xml:space="preserve"> shall be cut, fabricated, and installed in strict conformance with </w:t>
      </w:r>
      <w:proofErr w:type="gramStart"/>
      <w:r w:rsidRPr="00274A16">
        <w:t>the pipe</w:t>
      </w:r>
      <w:proofErr w:type="gramEnd"/>
      <w:r w:rsidRPr="00274A16">
        <w:t xml:space="preserve"> manufacturer's recommendations.</w:t>
      </w:r>
      <w:r w:rsidR="0005306D">
        <w:t xml:space="preserve"> </w:t>
      </w:r>
      <w:r w:rsidRPr="00274A16">
        <w:t>Joining, laying, and pulling of polyethylene pipe shall be accomplished by personnel experienced in working with high density polyethylene pipe.</w:t>
      </w:r>
      <w:r w:rsidR="0005306D">
        <w:t xml:space="preserve"> </w:t>
      </w:r>
      <w:r w:rsidRPr="00274A16">
        <w:t>The pipe supplier shall certify in writing to the Engineer that the Contractor is qualified to join, lay, and pull the pipe or representative of the pipe manufacturer shall be on site to oversee the pipe joining. Expenses for the representative shall be paid for by the Contractor.</w:t>
      </w:r>
    </w:p>
    <w:p w14:paraId="00B1940D" w14:textId="77777777" w:rsidR="00427AC6" w:rsidRPr="00274A16" w:rsidRDefault="00427AC6" w:rsidP="00034D51">
      <w:r w:rsidRPr="00274A16">
        <w:t xml:space="preserve">The butt fused joint shall have a </w:t>
      </w:r>
      <w:r w:rsidR="009C535C" w:rsidRPr="00274A16">
        <w:t>zero-leak</w:t>
      </w:r>
      <w:r w:rsidRPr="00274A16">
        <w:t xml:space="preserve"> rate under the following conditions:</w:t>
      </w:r>
    </w:p>
    <w:p w14:paraId="00B1940E" w14:textId="77777777" w:rsidR="00427AC6" w:rsidRPr="00274A16" w:rsidRDefault="00427AC6" w:rsidP="00E42A73">
      <w:pPr>
        <w:pStyle w:val="ListParagraph"/>
        <w:numPr>
          <w:ilvl w:val="0"/>
          <w:numId w:val="132"/>
        </w:numPr>
      </w:pPr>
      <w:r w:rsidRPr="00274A16">
        <w:t>External pressure up to 60 psi from bentonite injection, slurry system operation, or groundwater head.</w:t>
      </w:r>
    </w:p>
    <w:p w14:paraId="00B1940F" w14:textId="77777777" w:rsidR="00427AC6" w:rsidRPr="00274A16" w:rsidRDefault="00427AC6" w:rsidP="00E42A73">
      <w:pPr>
        <w:pStyle w:val="ListParagraph"/>
        <w:numPr>
          <w:ilvl w:val="0"/>
          <w:numId w:val="132"/>
        </w:numPr>
      </w:pPr>
      <w:r w:rsidRPr="00274A16">
        <w:t>Internal hydrostatic pressure testing of 150 psi.</w:t>
      </w:r>
    </w:p>
    <w:p w14:paraId="00B19410" w14:textId="3D760D96" w:rsidR="00427AC6" w:rsidRPr="00274A16" w:rsidRDefault="00427AC6" w:rsidP="00034D51">
      <w:r w:rsidRPr="00274A16">
        <w:t>The Contractor shall obtain from the pipe manufacturer a certificate of compliance to the effect that the pipe and fittings supplied for this Contract have been inspected at the plant and that they meet the requirements of these specifications.</w:t>
      </w:r>
      <w:r w:rsidR="0005306D">
        <w:t xml:space="preserve"> </w:t>
      </w:r>
      <w:r w:rsidRPr="00274A16">
        <w:t>The Contractor shall submit these certificates to the Engineer prior to installation of the pipe materials.</w:t>
      </w:r>
      <w:r w:rsidR="0005306D">
        <w:t xml:space="preserve"> </w:t>
      </w:r>
      <w:r w:rsidRPr="00274A16">
        <w:t xml:space="preserve">All pipe and fittings shall be subjected to visual inspection at </w:t>
      </w:r>
      <w:r w:rsidR="008F6AD8" w:rsidRPr="00274A16">
        <w:t>the time</w:t>
      </w:r>
      <w:r w:rsidRPr="00274A16">
        <w:t xml:space="preserve"> of delivery and before they are lowered into the trench to be laid.</w:t>
      </w:r>
      <w:r w:rsidR="0005306D">
        <w:t xml:space="preserve"> </w:t>
      </w:r>
      <w:r w:rsidRPr="00274A16">
        <w:t xml:space="preserve">Joints or fittings that do not conform to these </w:t>
      </w:r>
      <w:r w:rsidRPr="00274A16">
        <w:lastRenderedPageBreak/>
        <w:t>specifications will be rejected and must be removed immediately by the Contractor.</w:t>
      </w:r>
      <w:r w:rsidR="0005306D">
        <w:t xml:space="preserve"> </w:t>
      </w:r>
      <w:r w:rsidRPr="00274A16">
        <w:t xml:space="preserve">The entire product of any plant may be rejected when, in the opinion of the </w:t>
      </w:r>
      <w:r w:rsidR="00B434E5" w:rsidRPr="00274A16">
        <w:t>city</w:t>
      </w:r>
      <w:r w:rsidRPr="00274A16">
        <w:t>, the methods of manufacture fail to secure uniform results, or where the materials used are such as to produce inferior pipe or fittings.</w:t>
      </w:r>
    </w:p>
    <w:p w14:paraId="00B19411" w14:textId="44BE8046" w:rsidR="00427AC6" w:rsidRPr="00274A16" w:rsidRDefault="00427AC6" w:rsidP="00034D51">
      <w:r w:rsidRPr="00274A16">
        <w:t>Each joint fusion shall be recorded and logged by an electronic monitoring device (data logger) affixed to the fusion machine.</w:t>
      </w:r>
      <w:r w:rsidR="0005306D">
        <w:t xml:space="preserve"> </w:t>
      </w:r>
      <w:r w:rsidRPr="00274A16">
        <w:t>Joint data shall be submitted as part of the As-Built record information, in accordance with this Technical Specification.</w:t>
      </w:r>
    </w:p>
    <w:p w14:paraId="00B19412" w14:textId="11D8E673" w:rsidR="00427AC6" w:rsidRPr="00274A16" w:rsidRDefault="00427AC6" w:rsidP="00034D51">
      <w:r w:rsidRPr="00274A16">
        <w:rPr>
          <w:b/>
          <w:bCs/>
          <w:u w:val="single"/>
        </w:rPr>
        <w:t>Butt Fusion Machines:</w:t>
      </w:r>
      <w:r w:rsidR="0005306D">
        <w:t xml:space="preserve"> </w:t>
      </w:r>
      <w:r w:rsidRPr="00274A16">
        <w:t xml:space="preserve">Only appropriately </w:t>
      </w:r>
      <w:r w:rsidR="008F6AD8" w:rsidRPr="00274A16">
        <w:t>sized and</w:t>
      </w:r>
      <w:r w:rsidRPr="00274A16">
        <w:t xml:space="preserve"> outfitted fusion machines that have been approved by the pipe supplier shall be used for the fusion process.</w:t>
      </w:r>
      <w:r w:rsidR="0005306D">
        <w:t xml:space="preserve"> </w:t>
      </w:r>
      <w:r w:rsidRPr="00274A16">
        <w:t>Fusion machines must incorporate the following properties, including the following elements:</w:t>
      </w:r>
    </w:p>
    <w:p w14:paraId="00B19413" w14:textId="486C2591" w:rsidR="00427AC6" w:rsidRPr="00274A16" w:rsidRDefault="00427AC6" w:rsidP="00E42A73">
      <w:pPr>
        <w:pStyle w:val="ListParagraph"/>
        <w:numPr>
          <w:ilvl w:val="0"/>
          <w:numId w:val="133"/>
        </w:numPr>
      </w:pPr>
      <w:r w:rsidRPr="00274A16">
        <w:rPr>
          <w:u w:val="single"/>
        </w:rPr>
        <w:t>Heat Plate:</w:t>
      </w:r>
      <w:r w:rsidR="0005306D">
        <w:t xml:space="preserve"> </w:t>
      </w:r>
      <w:r w:rsidRPr="00274A16">
        <w:t>Heat plates shall be in good condition with no deep gouges or scratches within the pipe circle being fused.</w:t>
      </w:r>
      <w:r w:rsidR="0005306D">
        <w:t xml:space="preserve"> </w:t>
      </w:r>
      <w:r w:rsidRPr="00274A16">
        <w:t>Plates shall be clean and free of any contamination.</w:t>
      </w:r>
      <w:r w:rsidR="0005306D">
        <w:t xml:space="preserve"> </w:t>
      </w:r>
      <w:r w:rsidRPr="00274A16">
        <w:t>Heater controls shall properly function, and cord and plug shall be in good condition.</w:t>
      </w:r>
      <w:r w:rsidR="0005306D">
        <w:t xml:space="preserve"> </w:t>
      </w:r>
      <w:r w:rsidRPr="00274A16">
        <w:t xml:space="preserve">The appropriately sized heat plate shall be capable of maintaining a uniform and consistent heat profile and temperature for the size of pipe being fused, </w:t>
      </w:r>
      <w:r w:rsidR="008F6AD8" w:rsidRPr="00274A16">
        <w:t>according to</w:t>
      </w:r>
      <w:r w:rsidRPr="00274A16">
        <w:t xml:space="preserve"> the pipe supplier’s recommendations.</w:t>
      </w:r>
    </w:p>
    <w:p w14:paraId="00B19414" w14:textId="2815CDB0" w:rsidR="00427AC6" w:rsidRPr="00274A16" w:rsidRDefault="00427AC6" w:rsidP="00E42A73">
      <w:pPr>
        <w:pStyle w:val="ListParagraph"/>
        <w:numPr>
          <w:ilvl w:val="0"/>
          <w:numId w:val="133"/>
        </w:numPr>
      </w:pPr>
      <w:r w:rsidRPr="00274A16">
        <w:rPr>
          <w:u w:val="single"/>
        </w:rPr>
        <w:t>Carriage:</w:t>
      </w:r>
      <w:r w:rsidR="0005306D">
        <w:t xml:space="preserve"> </w:t>
      </w:r>
      <w:r w:rsidRPr="00274A16">
        <w:t>Carriage shall travel smoothly with no binding at less than 50 psi.</w:t>
      </w:r>
      <w:r w:rsidR="0005306D">
        <w:t xml:space="preserve"> </w:t>
      </w:r>
      <w:r w:rsidRPr="00274A16">
        <w:t>Jaws shall be in good condition with proper inserts for the pipe size being fused.</w:t>
      </w:r>
      <w:r w:rsidR="0005306D">
        <w:t xml:space="preserve"> </w:t>
      </w:r>
      <w:r w:rsidRPr="00274A16">
        <w:t xml:space="preserve">Insert pins shall be installed with no interference </w:t>
      </w:r>
      <w:proofErr w:type="gramStart"/>
      <w:r w:rsidRPr="00274A16">
        <w:t>to</w:t>
      </w:r>
      <w:proofErr w:type="gramEnd"/>
      <w:r w:rsidRPr="00274A16">
        <w:t xml:space="preserve"> carriage travel.</w:t>
      </w:r>
    </w:p>
    <w:p w14:paraId="00B19415" w14:textId="329560B6" w:rsidR="00427AC6" w:rsidRPr="00274A16" w:rsidRDefault="00427AC6" w:rsidP="00E42A73">
      <w:pPr>
        <w:pStyle w:val="ListParagraph"/>
        <w:numPr>
          <w:ilvl w:val="0"/>
          <w:numId w:val="133"/>
        </w:numPr>
      </w:pPr>
      <w:r w:rsidRPr="00274A16">
        <w:rPr>
          <w:u w:val="single"/>
        </w:rPr>
        <w:t>General Machine:</w:t>
      </w:r>
      <w:r w:rsidR="0005306D">
        <w:t xml:space="preserve"> </w:t>
      </w:r>
      <w:r w:rsidRPr="00274A16">
        <w:t>Overview of machine body shall yield no obvious defects, missing parts, or potential safety issues during fusion.</w:t>
      </w:r>
    </w:p>
    <w:p w14:paraId="00B19416" w14:textId="2E3339CE" w:rsidR="00427AC6" w:rsidRPr="00274A16" w:rsidRDefault="00427AC6" w:rsidP="00E42A73">
      <w:pPr>
        <w:pStyle w:val="ListParagraph"/>
        <w:numPr>
          <w:ilvl w:val="0"/>
          <w:numId w:val="133"/>
        </w:numPr>
      </w:pPr>
      <w:r w:rsidRPr="00274A16">
        <w:rPr>
          <w:u w:val="single"/>
        </w:rPr>
        <w:t>Data Logger:</w:t>
      </w:r>
      <w:r w:rsidR="0005306D">
        <w:t xml:space="preserve"> </w:t>
      </w:r>
      <w:r w:rsidRPr="00274A16">
        <w:t>The current version of the pipe supplier’s recommended and compatible software shall be used.</w:t>
      </w:r>
      <w:r w:rsidR="0005306D">
        <w:t xml:space="preserve"> </w:t>
      </w:r>
      <w:r w:rsidRPr="00274A16">
        <w:t>Protective case shall be utilized for the hand-held wireless portion of the unit.</w:t>
      </w:r>
      <w:r w:rsidR="0005306D">
        <w:t xml:space="preserve"> </w:t>
      </w:r>
      <w:r w:rsidRPr="00274A16">
        <w:t>Data Logger operations and maintenance manual shall always be with the unit.</w:t>
      </w:r>
      <w:r w:rsidR="0005306D">
        <w:t xml:space="preserve"> </w:t>
      </w:r>
      <w:r w:rsidRPr="00274A16">
        <w:t>If fusing for extended periods of time, an independent 110V power source shall be available to extend battery life.</w:t>
      </w:r>
    </w:p>
    <w:p w14:paraId="00B19417" w14:textId="16EA457D" w:rsidR="00427AC6" w:rsidRPr="00274A16" w:rsidRDefault="00427AC6" w:rsidP="00E42A73">
      <w:pPr>
        <w:pStyle w:val="ListParagraph"/>
        <w:numPr>
          <w:ilvl w:val="0"/>
          <w:numId w:val="133"/>
        </w:numPr>
      </w:pPr>
      <w:r w:rsidRPr="00274A16">
        <w:rPr>
          <w:u w:val="single"/>
        </w:rPr>
        <w:t>Joint Recording:</w:t>
      </w:r>
      <w:r w:rsidR="0005306D">
        <w:t xml:space="preserve"> </w:t>
      </w:r>
      <w:r w:rsidRPr="00274A16">
        <w:t>Each fusion joint shall be recorded and logged by an electronic monitoring device (data logger) connected to the fusion machine.</w:t>
      </w:r>
      <w:r w:rsidR="0005306D">
        <w:t xml:space="preserve"> </w:t>
      </w:r>
      <w:r w:rsidRPr="00274A16">
        <w:t>The fusion data logging and joint report shall be generated by software developed specifically for the butt-fusion of thermoplastic pipe.</w:t>
      </w:r>
      <w:r w:rsidR="0005306D">
        <w:t xml:space="preserve"> </w:t>
      </w:r>
      <w:r w:rsidRPr="00274A16">
        <w:t>The software shall register and/or record the parameters required by the manufacturer and these Specifications.</w:t>
      </w:r>
      <w:r w:rsidR="0005306D">
        <w:t xml:space="preserve"> </w:t>
      </w:r>
      <w:r w:rsidRPr="00274A16">
        <w:t>Data not logged by the data logger shall be logged manually and be included in the Fusion Technician’s joint report.</w:t>
      </w:r>
    </w:p>
    <w:p w14:paraId="00B19418" w14:textId="3E5289FF" w:rsidR="00427AC6" w:rsidRPr="00274A16" w:rsidRDefault="00427AC6" w:rsidP="00BD5B12">
      <w:r w:rsidRPr="00274A16">
        <w:rPr>
          <w:b/>
          <w:bCs/>
          <w:u w:val="single"/>
        </w:rPr>
        <w:t>Required Auxiliary Equipment:</w:t>
      </w:r>
      <w:r w:rsidR="0005306D">
        <w:t xml:space="preserve"> </w:t>
      </w:r>
      <w:r w:rsidRPr="00274A16">
        <w:t>Other equipment specifically required for the butt fusion process shall include the following:</w:t>
      </w:r>
    </w:p>
    <w:p w14:paraId="00B19419" w14:textId="379D5B31" w:rsidR="00427AC6" w:rsidRPr="00274A16" w:rsidRDefault="00427AC6" w:rsidP="00E42A73">
      <w:pPr>
        <w:pStyle w:val="ListParagraph"/>
        <w:numPr>
          <w:ilvl w:val="0"/>
          <w:numId w:val="134"/>
        </w:numPr>
      </w:pPr>
      <w:r w:rsidRPr="00274A16">
        <w:t xml:space="preserve">Pipe rollers shall be used for </w:t>
      </w:r>
      <w:r w:rsidR="008F6AD8">
        <w:t xml:space="preserve">the </w:t>
      </w:r>
      <w:r w:rsidRPr="00274A16">
        <w:t>support of pipe on either side of the fusion machine.</w:t>
      </w:r>
    </w:p>
    <w:p w14:paraId="00B1941A" w14:textId="77777777" w:rsidR="00427AC6" w:rsidRPr="00274A16" w:rsidRDefault="00427AC6" w:rsidP="00E42A73">
      <w:pPr>
        <w:pStyle w:val="ListParagraph"/>
        <w:numPr>
          <w:ilvl w:val="0"/>
          <w:numId w:val="134"/>
        </w:numPr>
      </w:pPr>
      <w:r w:rsidRPr="00274A16">
        <w:t>A weather protection canopy that allows full machine motion of the heat plate, fusion assembly and carriage shall be provided for fusion in inclement and /or windy weather.</w:t>
      </w:r>
    </w:p>
    <w:p w14:paraId="00B1941B" w14:textId="77777777" w:rsidR="00427AC6" w:rsidRPr="00274A16" w:rsidRDefault="00427AC6" w:rsidP="00E42A73">
      <w:pPr>
        <w:pStyle w:val="ListParagraph"/>
        <w:numPr>
          <w:ilvl w:val="0"/>
          <w:numId w:val="134"/>
        </w:numPr>
      </w:pPr>
      <w:r w:rsidRPr="00274A16">
        <w:t>Fusion machine operations and maintenance manual shall always be kept with the fusion machine.</w:t>
      </w:r>
    </w:p>
    <w:p w14:paraId="00B1941C" w14:textId="77777777" w:rsidR="00427AC6" w:rsidRPr="00274A16" w:rsidRDefault="00427AC6" w:rsidP="00E42A73">
      <w:pPr>
        <w:pStyle w:val="ListParagraph"/>
        <w:numPr>
          <w:ilvl w:val="0"/>
          <w:numId w:val="134"/>
        </w:numPr>
      </w:pPr>
      <w:r w:rsidRPr="00274A16">
        <w:t xml:space="preserve">Facing blades </w:t>
      </w:r>
      <w:proofErr w:type="gramStart"/>
      <w:r w:rsidRPr="00274A16">
        <w:t>specifically</w:t>
      </w:r>
      <w:proofErr w:type="gramEnd"/>
      <w:r w:rsidRPr="00274A16">
        <w:t xml:space="preserve"> designed for cutting HDPE </w:t>
      </w:r>
      <w:proofErr w:type="gramStart"/>
      <w:r w:rsidRPr="00274A16">
        <w:t>pipe</w:t>
      </w:r>
      <w:proofErr w:type="gramEnd"/>
      <w:r w:rsidRPr="00274A16">
        <w:t>.</w:t>
      </w:r>
    </w:p>
    <w:p w14:paraId="00B1941D" w14:textId="0BDC4C66" w:rsidR="00427AC6" w:rsidRPr="00274A16" w:rsidRDefault="00427AC6" w:rsidP="00034D51">
      <w:r w:rsidRPr="00274A16">
        <w:t>The pipe shall be installed in a manner that does not exceed 70 percent of the recommended maximum bending radius of the pipe.</w:t>
      </w:r>
      <w:r w:rsidR="0005306D">
        <w:t xml:space="preserve"> </w:t>
      </w:r>
      <w:r w:rsidRPr="00274A16">
        <w:t>When the pipe is installed by pulling in tension, 75 percent of the recommended Safe Pulling Force, according to the pipe supplier, shall not be exceeded.</w:t>
      </w:r>
    </w:p>
    <w:p w14:paraId="00B1941E" w14:textId="4EEFC9C2" w:rsidR="00427AC6" w:rsidRPr="00274A16" w:rsidRDefault="00427AC6" w:rsidP="00034D51">
      <w:r w:rsidRPr="00274A16">
        <w:rPr>
          <w:b/>
          <w:bCs/>
          <w:u w:val="single"/>
        </w:rPr>
        <w:t>Joint Fusion Bead Removal:</w:t>
      </w:r>
      <w:r w:rsidR="0005306D">
        <w:t xml:space="preserve"> </w:t>
      </w:r>
      <w:r w:rsidRPr="00274A16">
        <w:t>Contractor shall trim and remove the butt fusion beads from the inside and the outside of the HDPE pipe at the butt fused joint following joint fusing.</w:t>
      </w:r>
      <w:r w:rsidR="00BB18F2" w:rsidRPr="00274A16">
        <w:t xml:space="preserve"> </w:t>
      </w:r>
      <w:r w:rsidR="00A66F26" w:rsidRPr="00274A16">
        <w:t xml:space="preserve">without disrupting </w:t>
      </w:r>
      <w:proofErr w:type="gramStart"/>
      <w:r w:rsidR="00A66F26" w:rsidRPr="00274A16">
        <w:t>pipe</w:t>
      </w:r>
      <w:proofErr w:type="gramEnd"/>
      <w:r w:rsidR="00A66F26" w:rsidRPr="00274A16">
        <w:t xml:space="preserve"> service. The restraints shall be manufactured by EBAA Iron Series 1500 or 1600 or approved equal.</w:t>
      </w:r>
    </w:p>
    <w:p w14:paraId="00B1941F" w14:textId="56CA0C89" w:rsidR="00427AC6" w:rsidRPr="00274A16" w:rsidRDefault="00BD5B12" w:rsidP="00262A8D">
      <w:pPr>
        <w:pStyle w:val="Heading4"/>
      </w:pPr>
      <w:r>
        <w:lastRenderedPageBreak/>
        <w:t>P</w:t>
      </w:r>
      <w:r w:rsidRPr="00274A16">
        <w:t>IPING IDENTIFICATION SYSTEM</w:t>
      </w:r>
    </w:p>
    <w:p w14:paraId="00B19420" w14:textId="77777777" w:rsidR="00427AC6" w:rsidRPr="00274A16" w:rsidRDefault="001419BD" w:rsidP="00A97A88">
      <w:pPr>
        <w:pStyle w:val="Heading5"/>
      </w:pPr>
      <w:r w:rsidRPr="00274A16">
        <w:t>EXTERIOR MARKINGS FOR BURIED PIPE</w:t>
      </w:r>
    </w:p>
    <w:p w14:paraId="00B19421" w14:textId="6DC6B13D" w:rsidR="00427AC6" w:rsidRPr="00274A16" w:rsidRDefault="00427AC6" w:rsidP="00034D51">
      <w:r w:rsidRPr="00274A16">
        <w:t>All ductile iron and polyvinyl chloride pressure pipelines installed by open cut shall receive a color-coded continuous self-adhesive vinyl tape, installed by the contractor, with the width and located as indicated below.</w:t>
      </w:r>
      <w:r w:rsidR="0005306D">
        <w:t xml:space="preserve"> </w:t>
      </w:r>
      <w:r w:rsidRPr="00274A16">
        <w:t>Pipe tape striping shall be in the color required for the service as specified below.</w:t>
      </w:r>
    </w:p>
    <w:p w14:paraId="00B19422" w14:textId="77777777" w:rsidR="00427AC6" w:rsidRPr="00274A16" w:rsidRDefault="00427AC6" w:rsidP="00E42A73">
      <w:pPr>
        <w:pStyle w:val="ListParagraph"/>
        <w:numPr>
          <w:ilvl w:val="0"/>
          <w:numId w:val="135"/>
        </w:numPr>
      </w:pPr>
      <w:r w:rsidRPr="00274A16">
        <w:t>Tape Stripe Marking Locations:</w:t>
      </w:r>
    </w:p>
    <w:tbl>
      <w:tblPr>
        <w:tblStyle w:val="TableGrid"/>
        <w:tblW w:w="8730" w:type="dxa"/>
        <w:tblInd w:w="625" w:type="dxa"/>
        <w:tblLook w:val="04A0" w:firstRow="1" w:lastRow="0" w:firstColumn="1" w:lastColumn="0" w:noHBand="0" w:noVBand="1"/>
      </w:tblPr>
      <w:tblGrid>
        <w:gridCol w:w="1885"/>
        <w:gridCol w:w="1350"/>
        <w:gridCol w:w="5495"/>
      </w:tblGrid>
      <w:tr w:rsidR="00BD5B12" w:rsidRPr="00BD5B12" w14:paraId="553CC106" w14:textId="77777777" w:rsidTr="0047258F">
        <w:tc>
          <w:tcPr>
            <w:tcW w:w="1885" w:type="dxa"/>
          </w:tcPr>
          <w:p w14:paraId="7459A51C" w14:textId="20447896" w:rsidR="00BD5B12" w:rsidRPr="00BD5B12" w:rsidRDefault="00BD5B12" w:rsidP="00BD5B12">
            <w:pPr>
              <w:spacing w:before="0"/>
              <w:jc w:val="left"/>
            </w:pPr>
            <w:r w:rsidRPr="00BD5B12">
              <w:t>Up to 4-inch</w:t>
            </w:r>
            <w:r w:rsidR="0047258F">
              <w:br/>
            </w:r>
            <w:r w:rsidRPr="00BD5B12">
              <w:t>diameter pipe</w:t>
            </w:r>
          </w:p>
        </w:tc>
        <w:tc>
          <w:tcPr>
            <w:tcW w:w="1350" w:type="dxa"/>
          </w:tcPr>
          <w:p w14:paraId="2E200D6C" w14:textId="77777777" w:rsidR="00BD5B12" w:rsidRPr="00BD5B12" w:rsidRDefault="00BD5B12" w:rsidP="00BD5B12">
            <w:pPr>
              <w:spacing w:before="0"/>
              <w:jc w:val="left"/>
            </w:pPr>
            <w:r w:rsidRPr="00BD5B12">
              <w:t>(1 location)</w:t>
            </w:r>
          </w:p>
        </w:tc>
        <w:tc>
          <w:tcPr>
            <w:tcW w:w="5495" w:type="dxa"/>
          </w:tcPr>
          <w:p w14:paraId="1EAFB197" w14:textId="77777777" w:rsidR="00BD5B12" w:rsidRPr="00BD5B12" w:rsidRDefault="00BD5B12" w:rsidP="00BD5B12">
            <w:pPr>
              <w:spacing w:before="0"/>
              <w:jc w:val="left"/>
            </w:pPr>
            <w:proofErr w:type="gramStart"/>
            <w:r w:rsidRPr="00BD5B12">
              <w:t>3-inch wide</w:t>
            </w:r>
            <w:proofErr w:type="gramEnd"/>
            <w:r w:rsidRPr="00BD5B12">
              <w:t xml:space="preserve"> tape placed at center-top of pipe.</w:t>
            </w:r>
          </w:p>
        </w:tc>
      </w:tr>
      <w:tr w:rsidR="00BD5B12" w:rsidRPr="00BD5B12" w14:paraId="5CA1152D" w14:textId="77777777" w:rsidTr="0047258F">
        <w:tc>
          <w:tcPr>
            <w:tcW w:w="1885" w:type="dxa"/>
          </w:tcPr>
          <w:p w14:paraId="16C5F4D9" w14:textId="43B40A95" w:rsidR="00BD5B12" w:rsidRPr="00BD5B12" w:rsidRDefault="00BD5B12" w:rsidP="00BD5B12">
            <w:pPr>
              <w:spacing w:before="0"/>
              <w:jc w:val="left"/>
            </w:pPr>
            <w:r w:rsidRPr="00BD5B12">
              <w:t>6 to 16-inch</w:t>
            </w:r>
            <w:r w:rsidR="0047258F">
              <w:br/>
            </w:r>
            <w:r w:rsidRPr="00BD5B12">
              <w:t>diameter pipe</w:t>
            </w:r>
          </w:p>
        </w:tc>
        <w:tc>
          <w:tcPr>
            <w:tcW w:w="1350" w:type="dxa"/>
          </w:tcPr>
          <w:p w14:paraId="434EF15D" w14:textId="77777777" w:rsidR="00BD5B12" w:rsidRPr="00BD5B12" w:rsidRDefault="00BD5B12" w:rsidP="00BD5B12">
            <w:pPr>
              <w:spacing w:before="0"/>
              <w:jc w:val="left"/>
            </w:pPr>
            <w:r w:rsidRPr="00BD5B12">
              <w:t>(2 locations)</w:t>
            </w:r>
          </w:p>
        </w:tc>
        <w:tc>
          <w:tcPr>
            <w:tcW w:w="5495" w:type="dxa"/>
          </w:tcPr>
          <w:p w14:paraId="468E5008" w14:textId="77777777" w:rsidR="00BD5B12" w:rsidRPr="00BD5B12" w:rsidRDefault="00BD5B12" w:rsidP="00BD5B12">
            <w:pPr>
              <w:spacing w:before="0"/>
              <w:jc w:val="left"/>
            </w:pPr>
            <w:proofErr w:type="gramStart"/>
            <w:r w:rsidRPr="00BD5B12">
              <w:t>6-inch wide</w:t>
            </w:r>
            <w:proofErr w:type="gramEnd"/>
            <w:r w:rsidRPr="00BD5B12">
              <w:t xml:space="preserve"> tape placed on both sides, top half of pipe.</w:t>
            </w:r>
          </w:p>
        </w:tc>
      </w:tr>
      <w:tr w:rsidR="00BD5B12" w:rsidRPr="00BD5B12" w14:paraId="5458A75D" w14:textId="77777777" w:rsidTr="0047258F">
        <w:tc>
          <w:tcPr>
            <w:tcW w:w="1885" w:type="dxa"/>
          </w:tcPr>
          <w:p w14:paraId="2AB64A1F" w14:textId="4F40A173" w:rsidR="00BD5B12" w:rsidRPr="00BD5B12" w:rsidRDefault="00BD5B12" w:rsidP="00BD5B12">
            <w:pPr>
              <w:spacing w:before="0"/>
              <w:jc w:val="left"/>
            </w:pPr>
            <w:r w:rsidRPr="00BD5B12">
              <w:t>20-inch and larger diameter pipe</w:t>
            </w:r>
          </w:p>
        </w:tc>
        <w:tc>
          <w:tcPr>
            <w:tcW w:w="1350" w:type="dxa"/>
          </w:tcPr>
          <w:p w14:paraId="2E465AE2" w14:textId="77777777" w:rsidR="00BD5B12" w:rsidRPr="00BD5B12" w:rsidRDefault="00BD5B12" w:rsidP="00BD5B12">
            <w:pPr>
              <w:spacing w:before="0"/>
              <w:jc w:val="left"/>
            </w:pPr>
            <w:r w:rsidRPr="00BD5B12">
              <w:t>(3 locations)</w:t>
            </w:r>
          </w:p>
        </w:tc>
        <w:tc>
          <w:tcPr>
            <w:tcW w:w="5495" w:type="dxa"/>
          </w:tcPr>
          <w:p w14:paraId="5C195EDA" w14:textId="77777777" w:rsidR="00BD5B12" w:rsidRPr="00BD5B12" w:rsidRDefault="00BD5B12" w:rsidP="00BD5B12">
            <w:pPr>
              <w:spacing w:before="0"/>
              <w:jc w:val="left"/>
            </w:pPr>
            <w:proofErr w:type="gramStart"/>
            <w:r w:rsidRPr="00BD5B12">
              <w:t>6-inch wide</w:t>
            </w:r>
            <w:proofErr w:type="gramEnd"/>
            <w:r w:rsidRPr="00BD5B12">
              <w:t xml:space="preserve"> tape placed on both sides’ top half of pipe with a third stripe centered along top of pipe.</w:t>
            </w:r>
          </w:p>
        </w:tc>
      </w:tr>
    </w:tbl>
    <w:p w14:paraId="00B19426" w14:textId="77777777" w:rsidR="00427AC6" w:rsidRPr="00274A16" w:rsidRDefault="00427AC6" w:rsidP="00E42A73">
      <w:pPr>
        <w:pStyle w:val="ListParagraph"/>
        <w:numPr>
          <w:ilvl w:val="0"/>
          <w:numId w:val="135"/>
        </w:numPr>
      </w:pPr>
      <w:r w:rsidRPr="00274A16">
        <w:t>Color of Tape Stripe Marking:</w:t>
      </w:r>
    </w:p>
    <w:tbl>
      <w:tblPr>
        <w:tblStyle w:val="TableGrid"/>
        <w:tblW w:w="8730" w:type="dxa"/>
        <w:tblInd w:w="625" w:type="dxa"/>
        <w:tblLook w:val="04A0" w:firstRow="1" w:lastRow="0" w:firstColumn="1" w:lastColumn="0" w:noHBand="0" w:noVBand="1"/>
      </w:tblPr>
      <w:tblGrid>
        <w:gridCol w:w="3637"/>
        <w:gridCol w:w="5093"/>
      </w:tblGrid>
      <w:tr w:rsidR="00BD5B12" w:rsidRPr="00BD5B12" w14:paraId="450BA8C5" w14:textId="77777777" w:rsidTr="0047258F">
        <w:tc>
          <w:tcPr>
            <w:tcW w:w="0" w:type="auto"/>
          </w:tcPr>
          <w:p w14:paraId="0BA20236" w14:textId="6D1EDF76" w:rsidR="00BD5B12" w:rsidRPr="00BD5B12" w:rsidRDefault="00BD5B12" w:rsidP="00BD5B12">
            <w:pPr>
              <w:spacing w:before="0"/>
              <w:jc w:val="left"/>
            </w:pPr>
            <w:r w:rsidRPr="00BD5B12">
              <w:t>Potable Water Marking Stripe Tape</w:t>
            </w:r>
          </w:p>
        </w:tc>
        <w:tc>
          <w:tcPr>
            <w:tcW w:w="5093" w:type="dxa"/>
          </w:tcPr>
          <w:p w14:paraId="613B8FE2" w14:textId="1FA13E8E" w:rsidR="00BD5B12" w:rsidRPr="00BD5B12" w:rsidRDefault="00BD5B12" w:rsidP="00BD5B12">
            <w:pPr>
              <w:spacing w:before="0"/>
              <w:jc w:val="left"/>
            </w:pPr>
            <w:r w:rsidRPr="00BD5B12">
              <w:t>Blue with Black or White Lettering,</w:t>
            </w:r>
            <w:r>
              <w:br/>
            </w:r>
            <w:r w:rsidR="00B5275F">
              <w:t>“</w:t>
            </w:r>
            <w:r w:rsidRPr="00BD5B12">
              <w:t>POTABLE WATER MAIN</w:t>
            </w:r>
            <w:r w:rsidR="00B5275F">
              <w:t>”</w:t>
            </w:r>
            <w:r w:rsidRPr="00BD5B12">
              <w:t xml:space="preserve"> or similar wording.</w:t>
            </w:r>
          </w:p>
        </w:tc>
      </w:tr>
      <w:tr w:rsidR="00BD5B12" w:rsidRPr="00BD5B12" w14:paraId="1DF1C46E" w14:textId="77777777" w:rsidTr="0047258F">
        <w:tc>
          <w:tcPr>
            <w:tcW w:w="0" w:type="auto"/>
          </w:tcPr>
          <w:p w14:paraId="6B5654F9" w14:textId="147CB525" w:rsidR="00BD5B12" w:rsidRPr="00BD5B12" w:rsidRDefault="00BD5B12" w:rsidP="00BD5B12">
            <w:pPr>
              <w:spacing w:before="0"/>
              <w:jc w:val="left"/>
            </w:pPr>
            <w:r w:rsidRPr="00BD5B12">
              <w:t>Reclaimed Water Marking Stripe Tape</w:t>
            </w:r>
          </w:p>
        </w:tc>
        <w:tc>
          <w:tcPr>
            <w:tcW w:w="5093" w:type="dxa"/>
          </w:tcPr>
          <w:p w14:paraId="6A06B244" w14:textId="699AE638" w:rsidR="00BD5B12" w:rsidRPr="00BD5B12" w:rsidRDefault="00BD5B12" w:rsidP="00BD5B12">
            <w:pPr>
              <w:spacing w:before="0"/>
              <w:jc w:val="left"/>
            </w:pPr>
            <w:r w:rsidRPr="00BD5B12">
              <w:t>Purple with White or Yellow Lettering,</w:t>
            </w:r>
            <w:r>
              <w:br/>
            </w:r>
            <w:r w:rsidR="00B5275F">
              <w:t>“</w:t>
            </w:r>
            <w:r w:rsidRPr="00BD5B12">
              <w:t>RECLAIMED WATER MAIN</w:t>
            </w:r>
            <w:r w:rsidR="00B5275F">
              <w:t>”</w:t>
            </w:r>
            <w:r w:rsidRPr="00BD5B12">
              <w:t xml:space="preserve"> or similar wording</w:t>
            </w:r>
          </w:p>
        </w:tc>
      </w:tr>
      <w:tr w:rsidR="00BD5B12" w:rsidRPr="00BD5B12" w14:paraId="4EB5C54D" w14:textId="77777777" w:rsidTr="0047258F">
        <w:tc>
          <w:tcPr>
            <w:tcW w:w="0" w:type="auto"/>
          </w:tcPr>
          <w:p w14:paraId="5F096EC0" w14:textId="66F70C99" w:rsidR="00BD5B12" w:rsidRPr="00BD5B12" w:rsidRDefault="00BD5B12" w:rsidP="00BD5B12">
            <w:pPr>
              <w:spacing w:before="0"/>
              <w:jc w:val="left"/>
            </w:pPr>
            <w:r w:rsidRPr="00BD5B12">
              <w:t>Force Main Marking Stripe Tape</w:t>
            </w:r>
          </w:p>
        </w:tc>
        <w:tc>
          <w:tcPr>
            <w:tcW w:w="5093" w:type="dxa"/>
          </w:tcPr>
          <w:p w14:paraId="07EA9DD6" w14:textId="1A35BD63" w:rsidR="00BD5B12" w:rsidRPr="00BD5B12" w:rsidRDefault="00BD5B12" w:rsidP="00BD5B12">
            <w:pPr>
              <w:spacing w:before="0"/>
              <w:jc w:val="left"/>
            </w:pPr>
            <w:r w:rsidRPr="00BD5B12">
              <w:t>Green with Black or White Lettering,</w:t>
            </w:r>
            <w:r>
              <w:br/>
            </w:r>
            <w:r w:rsidR="00B5275F">
              <w:t>“</w:t>
            </w:r>
            <w:r w:rsidRPr="00BD5B12">
              <w:t>WASTEWATER FORCE MAIN</w:t>
            </w:r>
            <w:r w:rsidR="00B5275F">
              <w:t>”</w:t>
            </w:r>
            <w:r w:rsidRPr="00BD5B12">
              <w:t xml:space="preserve"> or similar wording</w:t>
            </w:r>
          </w:p>
        </w:tc>
      </w:tr>
    </w:tbl>
    <w:p w14:paraId="00B1942A" w14:textId="77777777" w:rsidR="00427AC6" w:rsidRPr="00274A16" w:rsidRDefault="001419BD" w:rsidP="00A97A88">
      <w:pPr>
        <w:pStyle w:val="Heading5"/>
      </w:pPr>
      <w:r w:rsidRPr="00274A16">
        <w:t>LOCATION DETECTION WIRE</w:t>
      </w:r>
      <w:r w:rsidR="00427AC6" w:rsidRPr="00274A16">
        <w:t>:</w:t>
      </w:r>
    </w:p>
    <w:p w14:paraId="00B1942B" w14:textId="52E8C360" w:rsidR="00427AC6" w:rsidRPr="00274A16" w:rsidRDefault="00427AC6" w:rsidP="00E42A73">
      <w:pPr>
        <w:pStyle w:val="ListParagraph"/>
        <w:numPr>
          <w:ilvl w:val="0"/>
          <w:numId w:val="136"/>
        </w:numPr>
      </w:pPr>
      <w:r w:rsidRPr="00034D51">
        <w:rPr>
          <w:b/>
          <w:bCs/>
          <w:u w:val="single"/>
        </w:rPr>
        <w:t>Location Detection Wire for Open-Cut Pipeline Installations:</w:t>
      </w:r>
      <w:r w:rsidR="0005306D">
        <w:t xml:space="preserve"> </w:t>
      </w:r>
      <w:r w:rsidRPr="00274A16">
        <w:t>All ductile iron and polyvinyl chloride pressure pipelines installed by open cut shall be laid with two (2) strands of Location Detection Wire applied to the pipe.</w:t>
      </w:r>
      <w:r w:rsidR="0005306D">
        <w:t xml:space="preserve"> </w:t>
      </w:r>
      <w:r w:rsidRPr="00274A16">
        <w:t xml:space="preserve">The detection wire shall be continuous, high strength copper clad steel (HS-CCS) 10 gauge AWG wire insulated with 30 mil thick high molecular weight – high density polyethylene (HMW-HDPE) insulation with a minimum break load of 684 pounds and specifically designed for use in open cut installations, equal to </w:t>
      </w:r>
      <w:r w:rsidR="00B5275F">
        <w:t>“</w:t>
      </w:r>
      <w:r w:rsidRPr="00274A16">
        <w:t>1030-HS High Strength Tracer Wire</w:t>
      </w:r>
      <w:r w:rsidR="00B5275F">
        <w:t>”</w:t>
      </w:r>
      <w:r w:rsidRPr="00274A16">
        <w:t xml:space="preserve"> manufactured by Copperhead Industries, LLC, or an approved equal.</w:t>
      </w:r>
      <w:r w:rsidR="0005306D">
        <w:t xml:space="preserve"> </w:t>
      </w:r>
      <w:r w:rsidRPr="00274A16">
        <w:t xml:space="preserve">Each wire shall be continuous with splices made only by spicing connectors manufactured by the wire manufacturer equal to </w:t>
      </w:r>
      <w:r w:rsidR="00B5275F">
        <w:t>“</w:t>
      </w:r>
      <w:r w:rsidRPr="00274A16">
        <w:t>LSC1030C Snake</w:t>
      </w:r>
      <w:r w:rsidR="00190069" w:rsidRPr="00274A16">
        <w:t xml:space="preserve"> </w:t>
      </w:r>
      <w:r w:rsidRPr="00274A16">
        <w:t>Bite™ Locking Connectors</w:t>
      </w:r>
      <w:r w:rsidR="00B5275F">
        <w:t>”</w:t>
      </w:r>
      <w:r w:rsidRPr="00274A16">
        <w:t xml:space="preserve"> as manufactured by Copperhead Industries, LLC or an approved equal.</w:t>
      </w:r>
      <w:r w:rsidR="0005306D">
        <w:t xml:space="preserve"> </w:t>
      </w:r>
      <w:r w:rsidRPr="00274A16">
        <w:t xml:space="preserve">The 2 wires shall be taped to the top of each joint of pipe with about </w:t>
      </w:r>
      <w:proofErr w:type="gramStart"/>
      <w:r w:rsidRPr="00274A16">
        <w:t>5-feet</w:t>
      </w:r>
      <w:proofErr w:type="gramEnd"/>
      <w:r w:rsidRPr="00274A16">
        <w:t xml:space="preserve"> between each piece of tape, with a minimum of 3 taping locations for each </w:t>
      </w:r>
      <w:r w:rsidR="009C535C" w:rsidRPr="00274A16">
        <w:t>20-foot</w:t>
      </w:r>
      <w:r w:rsidRPr="00274A16">
        <w:t xml:space="preserve"> length of pipe.</w:t>
      </w:r>
      <w:r w:rsidR="0005306D">
        <w:t xml:space="preserve"> </w:t>
      </w:r>
      <w:r w:rsidRPr="00274A16">
        <w:t xml:space="preserve">The tape used </w:t>
      </w:r>
      <w:proofErr w:type="gramStart"/>
      <w:r w:rsidRPr="00274A16">
        <w:t>shall</w:t>
      </w:r>
      <w:proofErr w:type="gramEnd"/>
      <w:r w:rsidRPr="00274A16">
        <w:t xml:space="preserve"> be 3M Scotch</w:t>
      </w:r>
      <w:r w:rsidR="00190069" w:rsidRPr="00274A16">
        <w:t xml:space="preserve"> </w:t>
      </w:r>
      <w:r w:rsidRPr="00274A16">
        <w:t>Rap All-Weather Corrosion Protection Tape, polyvinyl chloride backing with rubber adhesive, 4-inches wide</w:t>
      </w:r>
      <w:r w:rsidR="00BB18F2" w:rsidRPr="00274A16">
        <w:t xml:space="preserve"> or Engineer Approved Equal</w:t>
      </w:r>
      <w:r w:rsidRPr="00274A16">
        <w:t>.</w:t>
      </w:r>
    </w:p>
    <w:p w14:paraId="00B1942C" w14:textId="60821803" w:rsidR="00427AC6" w:rsidRPr="00274A16" w:rsidRDefault="00427AC6" w:rsidP="00034D51">
      <w:r w:rsidRPr="00274A16">
        <w:t>Following installation of the pipeline including backfill and compaction, the Contractor shall perform a second 12-volt DC electrical continuity test on each of the two (2) tracer wires.</w:t>
      </w:r>
    </w:p>
    <w:p w14:paraId="00B1942D" w14:textId="7F775582" w:rsidR="00427AC6" w:rsidRPr="00274A16" w:rsidRDefault="00427AC6" w:rsidP="00E42A73">
      <w:pPr>
        <w:pStyle w:val="ListParagraph"/>
        <w:numPr>
          <w:ilvl w:val="0"/>
          <w:numId w:val="136"/>
        </w:numPr>
      </w:pPr>
      <w:r w:rsidRPr="00034D51">
        <w:rPr>
          <w:b/>
          <w:bCs/>
          <w:u w:val="single"/>
        </w:rPr>
        <w:t>Location Detection Wire for Horizontal Directional Drilling Pipeline Installations:</w:t>
      </w:r>
      <w:r w:rsidR="0005306D">
        <w:t xml:space="preserve"> </w:t>
      </w:r>
      <w:r w:rsidRPr="00274A16">
        <w:t>All polyvinyl chloride or HDPE pressure pipe installed by directional drilling methods shall be installed with three (3) insulated tracer wires.</w:t>
      </w:r>
      <w:r w:rsidR="0005306D">
        <w:t xml:space="preserve"> </w:t>
      </w:r>
      <w:r w:rsidRPr="00274A16">
        <w:t>The three (3) tracer wires shall be attached at 120</w:t>
      </w:r>
      <w:r w:rsidR="009C535C" w:rsidRPr="00274A16">
        <w:t>-degree</w:t>
      </w:r>
      <w:r w:rsidRPr="00274A16">
        <w:t xml:space="preserve"> locations around the pipe to help ensure continuity of at least one wire </w:t>
      </w:r>
      <w:proofErr w:type="gramStart"/>
      <w:r w:rsidRPr="00274A16">
        <w:t>subsequent to</w:t>
      </w:r>
      <w:proofErr w:type="gramEnd"/>
      <w:r w:rsidRPr="00274A16">
        <w:t xml:space="preserve"> the HDD installation.</w:t>
      </w:r>
      <w:r w:rsidR="0005306D">
        <w:t xml:space="preserve"> </w:t>
      </w:r>
      <w:r w:rsidRPr="00274A16">
        <w:t xml:space="preserve">The tracer wire shall be continuous, extra high strength copper clad steel (EHS-CCS) 10 gauge AWG wire insulated with 45 mil thick high molecular weight – high density polyethylene (HMW-HDPE) insulation with a minimum break load of 2,032 pounds and specifically designed for use in directional drilling installations, equal to </w:t>
      </w:r>
      <w:r w:rsidR="00B5275F">
        <w:t>“</w:t>
      </w:r>
      <w:r w:rsidRPr="00274A16">
        <w:t>1045-EHS Solo</w:t>
      </w:r>
      <w:r w:rsidR="00E771B2" w:rsidRPr="00274A16">
        <w:t xml:space="preserve"> </w:t>
      </w:r>
      <w:r w:rsidRPr="00274A16">
        <w:t>Shot EHS, Extra High Strength Tracer Wire</w:t>
      </w:r>
      <w:r w:rsidR="00B5275F">
        <w:t>”</w:t>
      </w:r>
      <w:r w:rsidRPr="00274A16">
        <w:t xml:space="preserve"> manufactured by Copperhead Industries, LLC, or an approved equal.</w:t>
      </w:r>
    </w:p>
    <w:p w14:paraId="00B1942E" w14:textId="7B0EDBCB" w:rsidR="00427AC6" w:rsidRPr="00274A16" w:rsidRDefault="00427AC6" w:rsidP="00034D51">
      <w:r w:rsidRPr="00274A16">
        <w:lastRenderedPageBreak/>
        <w:t>Continuity shall be maintained in the wire along the entire length of the pipe installed by HDD.</w:t>
      </w:r>
      <w:r w:rsidR="0005306D">
        <w:t xml:space="preserve"> </w:t>
      </w:r>
      <w:r w:rsidRPr="00274A16">
        <w:t>No sp</w:t>
      </w:r>
      <w:r w:rsidR="00B919C9" w:rsidRPr="00274A16">
        <w:t>l</w:t>
      </w:r>
      <w:r w:rsidRPr="00274A16">
        <w:t xml:space="preserve">ices shall be allowed for each wire attached to the HDD pipeline unless approved by the </w:t>
      </w:r>
      <w:r w:rsidR="00B434E5" w:rsidRPr="00274A16">
        <w:t>city</w:t>
      </w:r>
      <w:r w:rsidRPr="00274A16">
        <w:t xml:space="preserve"> or the Engineer.</w:t>
      </w:r>
      <w:r w:rsidR="0005306D">
        <w:t xml:space="preserve"> </w:t>
      </w:r>
      <w:r w:rsidRPr="00274A16">
        <w:t xml:space="preserve">If approved, permanent splices shall be made using wire connectors approved for underground applications with splices made only by spicing connectors manufactured by the wire manufacturer equal to </w:t>
      </w:r>
      <w:r w:rsidR="00B5275F">
        <w:t>“</w:t>
      </w:r>
      <w:r w:rsidRPr="00274A16">
        <w:t>LSC1030C Snake</w:t>
      </w:r>
      <w:r w:rsidR="00E771B2" w:rsidRPr="00274A16">
        <w:t xml:space="preserve"> </w:t>
      </w:r>
      <w:r w:rsidRPr="00274A16">
        <w:t>Bite™ Locking Connectors</w:t>
      </w:r>
      <w:r w:rsidR="00B5275F">
        <w:t>”</w:t>
      </w:r>
      <w:r w:rsidRPr="00274A16">
        <w:t xml:space="preserve"> as manufactured by Copperhead Industries, LLC or an approved equal.</w:t>
      </w:r>
      <w:r w:rsidR="0005306D">
        <w:t xml:space="preserve"> </w:t>
      </w:r>
      <w:r w:rsidRPr="00274A16">
        <w:t xml:space="preserve">If splices are approved by the </w:t>
      </w:r>
      <w:r w:rsidR="00B434E5" w:rsidRPr="00274A16">
        <w:t>city</w:t>
      </w:r>
      <w:r w:rsidRPr="00274A16">
        <w:t xml:space="preserve"> or the Engineer, all miscellaneous splicing components shall be furnished, </w:t>
      </w:r>
      <w:r w:rsidR="00BD5B12" w:rsidRPr="00274A16">
        <w:t>installed,</w:t>
      </w:r>
      <w:r w:rsidRPr="00274A16">
        <w:t xml:space="preserve"> and tested by the Contractor and witnessed by the </w:t>
      </w:r>
      <w:r w:rsidR="00B434E5" w:rsidRPr="00274A16">
        <w:t>city</w:t>
      </w:r>
      <w:r w:rsidRPr="00274A16">
        <w:t xml:space="preserve"> or the Engineer.</w:t>
      </w:r>
    </w:p>
    <w:p w14:paraId="00B1942F" w14:textId="4379A443" w:rsidR="00427AC6" w:rsidRPr="00274A16" w:rsidRDefault="00427AC6" w:rsidP="00034D51">
      <w:r w:rsidRPr="00274A16">
        <w:t xml:space="preserve">At a minimum, the location detection wires shall be attached to the pipe with nylon wire ties, with ties located at </w:t>
      </w:r>
      <w:r w:rsidR="009C535C" w:rsidRPr="00274A16">
        <w:t>5-foot</w:t>
      </w:r>
      <w:r w:rsidRPr="00274A16">
        <w:t xml:space="preserve"> intervals, as shown in the Standard Details.</w:t>
      </w:r>
      <w:r w:rsidR="0005306D">
        <w:t xml:space="preserve"> </w:t>
      </w:r>
      <w:r w:rsidRPr="00274A16">
        <w:t xml:space="preserve">The Contractor may suggest other methods of attachment, with the approval of the </w:t>
      </w:r>
      <w:r w:rsidR="00B434E5" w:rsidRPr="00274A16">
        <w:t>city</w:t>
      </w:r>
      <w:r w:rsidRPr="00274A16">
        <w:t xml:space="preserve"> or the Engineer.</w:t>
      </w:r>
    </w:p>
    <w:p w14:paraId="00B19430" w14:textId="77777777" w:rsidR="00427AC6" w:rsidRPr="00274A16" w:rsidRDefault="00427AC6" w:rsidP="00034D51">
      <w:r w:rsidRPr="00274A16">
        <w:t>Prior to installation of the pipeline into the bore hole, the Contractor shall perform a 12-volt DC electrical continuity test on each of the three (3) wires during the aboveground pressure test.</w:t>
      </w:r>
    </w:p>
    <w:p w14:paraId="00B19431" w14:textId="7C1D3687" w:rsidR="00427AC6" w:rsidRPr="00274A16" w:rsidRDefault="00427AC6" w:rsidP="00034D51">
      <w:r w:rsidRPr="00274A16">
        <w:t>Following installation of the pipeline into the bore hole, the Contractor shall perform a second 12-volt DC electrical continuity test on each of the three (3) tracer wires.</w:t>
      </w:r>
      <w:r w:rsidR="0005306D">
        <w:t xml:space="preserve"> </w:t>
      </w:r>
      <w:r w:rsidRPr="00274A16">
        <w:t xml:space="preserve">Failure of continuous continuity for at least one of the three tracing wires attached to the HDD pipeline, at the discretion of the </w:t>
      </w:r>
      <w:r w:rsidR="00B434E5" w:rsidRPr="00274A16">
        <w:t>city</w:t>
      </w:r>
      <w:r w:rsidRPr="00274A16">
        <w:t xml:space="preserve"> or the Engineer, shall be cause for rejection of the HDD installation, resulting in the abandonment and reinstallation of the directionally drilled pipeline.</w:t>
      </w:r>
    </w:p>
    <w:p w14:paraId="00B19432" w14:textId="5F7B8CAD" w:rsidR="00427AC6" w:rsidRPr="00274A16" w:rsidRDefault="00427AC6" w:rsidP="00034D51">
      <w:r w:rsidRPr="00274A16">
        <w:t>The HDD tracer wires shall be spliced twelve (12) inches below grade to three (3) 10-gauge tracer wires, as specified above for open cut installations, and brought up in the valve boxes at the ends of each HDD line segment.</w:t>
      </w:r>
      <w:r w:rsidR="0005306D">
        <w:t xml:space="preserve"> </w:t>
      </w:r>
      <w:r w:rsidRPr="00274A16">
        <w:t>The splices shall be made only by methods per the tracer wire manufacturer’s recommendations and by splicing connections manufactured by the tracer wire manufacturer.</w:t>
      </w:r>
      <w:r w:rsidR="0005306D">
        <w:t xml:space="preserve"> </w:t>
      </w:r>
      <w:r w:rsidRPr="00274A16">
        <w:t xml:space="preserve">The splicing connectors shall be the </w:t>
      </w:r>
      <w:r w:rsidR="00B5275F">
        <w:t>“</w:t>
      </w:r>
      <w:r w:rsidRPr="00274A16">
        <w:t xml:space="preserve">LSC1030C </w:t>
      </w:r>
      <w:proofErr w:type="spellStart"/>
      <w:r w:rsidRPr="00274A16">
        <w:t>SnakeBite</w:t>
      </w:r>
      <w:proofErr w:type="spellEnd"/>
      <w:r w:rsidRPr="00274A16">
        <w:t>™ Locking Connector</w:t>
      </w:r>
      <w:r w:rsidR="00B5275F">
        <w:t>”</w:t>
      </w:r>
      <w:r w:rsidRPr="00274A16">
        <w:t xml:space="preserve"> as manufactured by Copperhead Industries, LLC, the Direct Bury Lug as manufactured by </w:t>
      </w:r>
      <w:proofErr w:type="spellStart"/>
      <w:r w:rsidRPr="00274A16">
        <w:t>DryConn</w:t>
      </w:r>
      <w:proofErr w:type="spellEnd"/>
      <w:r w:rsidRPr="00274A16">
        <w:t>®, or an approved equal.</w:t>
      </w:r>
    </w:p>
    <w:p w14:paraId="00B19433" w14:textId="428172C4" w:rsidR="00427AC6" w:rsidRPr="00274A16" w:rsidRDefault="00427AC6" w:rsidP="00E42A73">
      <w:pPr>
        <w:pStyle w:val="ListParagraph"/>
        <w:numPr>
          <w:ilvl w:val="0"/>
          <w:numId w:val="136"/>
        </w:numPr>
      </w:pPr>
      <w:bookmarkStart w:id="2626" w:name="_Hlk40800062"/>
      <w:r w:rsidRPr="00034D51">
        <w:rPr>
          <w:b/>
          <w:bCs/>
          <w:u w:val="single"/>
        </w:rPr>
        <w:t>Color of Location Detection Wires:</w:t>
      </w:r>
      <w:r w:rsidR="0005306D">
        <w:t xml:space="preserve"> </w:t>
      </w:r>
      <w:r w:rsidRPr="00274A16">
        <w:t>The insulation color for the wire shall match the color for the pipes intended service as follows:</w:t>
      </w:r>
    </w:p>
    <w:p w14:paraId="00B19434" w14:textId="3EB8E329" w:rsidR="00427AC6" w:rsidRPr="00274A16" w:rsidRDefault="00427AC6" w:rsidP="00E42A73">
      <w:pPr>
        <w:pStyle w:val="ListParagraph"/>
        <w:numPr>
          <w:ilvl w:val="0"/>
          <w:numId w:val="137"/>
        </w:numPr>
      </w:pPr>
      <w:r w:rsidRPr="00274A16">
        <w:t xml:space="preserve">Potable Water Mains – Blue </w:t>
      </w:r>
      <w:r w:rsidR="00524852" w:rsidRPr="00274A16">
        <w:t>Insulation.</w:t>
      </w:r>
    </w:p>
    <w:p w14:paraId="00B19435" w14:textId="6EDDBC3C" w:rsidR="00427AC6" w:rsidRPr="00274A16" w:rsidRDefault="00427AC6" w:rsidP="00E42A73">
      <w:pPr>
        <w:pStyle w:val="ListParagraph"/>
        <w:numPr>
          <w:ilvl w:val="0"/>
          <w:numId w:val="137"/>
        </w:numPr>
      </w:pPr>
      <w:r w:rsidRPr="00274A16">
        <w:t xml:space="preserve">Reclaimed Water Mains - Pantone Purple </w:t>
      </w:r>
      <w:r w:rsidR="00524852" w:rsidRPr="00274A16">
        <w:t>Insulation.</w:t>
      </w:r>
    </w:p>
    <w:p w14:paraId="00B19436" w14:textId="77777777" w:rsidR="00427AC6" w:rsidRPr="00274A16" w:rsidRDefault="00427AC6" w:rsidP="00E42A73">
      <w:pPr>
        <w:pStyle w:val="ListParagraph"/>
        <w:numPr>
          <w:ilvl w:val="0"/>
          <w:numId w:val="137"/>
        </w:numPr>
      </w:pPr>
      <w:r w:rsidRPr="00274A16">
        <w:t>Wastewater Force Mains – Green Insulation.</w:t>
      </w:r>
    </w:p>
    <w:bookmarkEnd w:id="2626"/>
    <w:p w14:paraId="00B19437" w14:textId="7482F61A" w:rsidR="00427AC6" w:rsidRPr="00274A16" w:rsidRDefault="00427AC6" w:rsidP="00E42A73">
      <w:pPr>
        <w:pStyle w:val="ListParagraph"/>
        <w:numPr>
          <w:ilvl w:val="0"/>
          <w:numId w:val="136"/>
        </w:numPr>
      </w:pPr>
      <w:r w:rsidRPr="00034D51">
        <w:rPr>
          <w:b/>
          <w:bCs/>
          <w:u w:val="single"/>
        </w:rPr>
        <w:t>Termination of the Location Detection Wires:</w:t>
      </w:r>
      <w:r w:rsidR="0005306D">
        <w:t xml:space="preserve"> </w:t>
      </w:r>
      <w:r w:rsidRPr="00274A16">
        <w:t>The tracer wires shall be secured to all valves, tees and elbows.</w:t>
      </w:r>
      <w:r w:rsidR="0005306D">
        <w:t xml:space="preserve"> </w:t>
      </w:r>
      <w:r w:rsidRPr="00274A16">
        <w:t>It is to be installed at every valve box through a 2-inch PVC pipe to 18-inches above the top of the concrete slab.</w:t>
      </w:r>
      <w:r w:rsidR="0005306D">
        <w:t xml:space="preserve"> </w:t>
      </w:r>
      <w:r w:rsidRPr="00274A16">
        <w:t>The 2-inch PVC pipe shall be the same length as the adjustable valve box, and the 2-inch PVC pipe shall be plugged with a 2-inch removable brass plug with recessed square nut</w:t>
      </w:r>
    </w:p>
    <w:p w14:paraId="00B19438" w14:textId="77777777" w:rsidR="00427AC6" w:rsidRPr="00274A16" w:rsidRDefault="001419BD" w:rsidP="00A97A88">
      <w:pPr>
        <w:pStyle w:val="Heading5"/>
      </w:pPr>
      <w:r w:rsidRPr="00274A16">
        <w:t>WARNING TAPE</w:t>
      </w:r>
      <w:r w:rsidR="00427AC6" w:rsidRPr="00274A16">
        <w:t>:</w:t>
      </w:r>
    </w:p>
    <w:p w14:paraId="00B19439" w14:textId="2323123C" w:rsidR="00427AC6" w:rsidRPr="00274A16" w:rsidRDefault="00427AC6" w:rsidP="00034D51">
      <w:r w:rsidRPr="00274A16">
        <w:t>In addition, all underground pipelines installed by open-cut methods shall be buried with identification tape installed over the centerline of the pipe at a depth of 1.0 foot below finished grade.</w:t>
      </w:r>
      <w:r w:rsidR="0005306D">
        <w:t xml:space="preserve"> </w:t>
      </w:r>
      <w:r w:rsidRPr="00274A16">
        <w:t>The identification tape shall be as follows:</w:t>
      </w:r>
    </w:p>
    <w:p w14:paraId="00B1943A" w14:textId="553CF501" w:rsidR="00427AC6" w:rsidRPr="00274A16" w:rsidRDefault="00427AC6" w:rsidP="00E42A73">
      <w:pPr>
        <w:pStyle w:val="ListParagraph"/>
        <w:numPr>
          <w:ilvl w:val="0"/>
          <w:numId w:val="138"/>
        </w:numPr>
      </w:pPr>
      <w:r w:rsidRPr="00274A16">
        <w:t>Identification tape shall be manufactured of reinforced polyethylene film with a minimum overall thickness of 4 mils and shall have a 0.35 mil thick magnetic metallic foil core.</w:t>
      </w:r>
      <w:r w:rsidR="0005306D">
        <w:t xml:space="preserve"> </w:t>
      </w:r>
      <w:r w:rsidRPr="00274A16">
        <w:t xml:space="preserve">The tape shall be highly resistant to </w:t>
      </w:r>
      <w:r w:rsidR="00715B74" w:rsidRPr="00274A16">
        <w:t>alkalis</w:t>
      </w:r>
      <w:r w:rsidRPr="00274A16">
        <w:t>, acids, and other destructive agents found in soil.</w:t>
      </w:r>
      <w:r w:rsidR="0005306D">
        <w:t xml:space="preserve"> </w:t>
      </w:r>
      <w:proofErr w:type="gramStart"/>
      <w:r w:rsidRPr="00274A16">
        <w:t>Tape</w:t>
      </w:r>
      <w:proofErr w:type="gramEnd"/>
      <w:r w:rsidRPr="00274A16">
        <w:t xml:space="preserve"> width shall be 3-inches and shall have background color specified below, imprinted with black letters.</w:t>
      </w:r>
      <w:r w:rsidR="0005306D">
        <w:t xml:space="preserve"> </w:t>
      </w:r>
      <w:r w:rsidRPr="00274A16">
        <w:t>Imprint shall be as specified below and shall repeat itself a minimum of once every 2-feet for entire length of tape.</w:t>
      </w:r>
      <w:r w:rsidR="0005306D">
        <w:t xml:space="preserve"> </w:t>
      </w:r>
      <w:r w:rsidRPr="00274A16">
        <w:t>Tape shall be Terra Tape Sentry Line, or an approved equal.</w:t>
      </w:r>
    </w:p>
    <w:p w14:paraId="00B1943B" w14:textId="77777777" w:rsidR="00427AC6" w:rsidRPr="00274A16" w:rsidRDefault="00427AC6" w:rsidP="00E42A73">
      <w:pPr>
        <w:pStyle w:val="ListParagraph"/>
        <w:numPr>
          <w:ilvl w:val="0"/>
          <w:numId w:val="138"/>
        </w:numPr>
      </w:pPr>
      <w:r w:rsidRPr="00274A16">
        <w:t>Tape background colors and imprints shall be in accordance with the following table:</w:t>
      </w:r>
    </w:p>
    <w:tbl>
      <w:tblPr>
        <w:tblStyle w:val="TableGrid1"/>
        <w:tblW w:w="0" w:type="auto"/>
        <w:tblInd w:w="715" w:type="dxa"/>
        <w:tblLook w:val="04A0" w:firstRow="1" w:lastRow="0" w:firstColumn="1" w:lastColumn="0" w:noHBand="0" w:noVBand="1"/>
      </w:tblPr>
      <w:tblGrid>
        <w:gridCol w:w="4725"/>
        <w:gridCol w:w="1971"/>
        <w:gridCol w:w="1555"/>
      </w:tblGrid>
      <w:tr w:rsidR="00274A16" w:rsidRPr="008F6AD8" w14:paraId="00B19440" w14:textId="77777777" w:rsidTr="00081036">
        <w:trPr>
          <w:trHeight w:val="42"/>
        </w:trPr>
        <w:tc>
          <w:tcPr>
            <w:tcW w:w="0" w:type="auto"/>
            <w:vAlign w:val="center"/>
          </w:tcPr>
          <w:p w14:paraId="00B1943D" w14:textId="77777777" w:rsidR="00427AC6" w:rsidRPr="008F6AD8" w:rsidRDefault="00427AC6" w:rsidP="00377798">
            <w:pPr>
              <w:spacing w:before="0"/>
              <w:jc w:val="left"/>
              <w:rPr>
                <w:b/>
                <w:bCs/>
              </w:rPr>
            </w:pPr>
            <w:r w:rsidRPr="008F6AD8">
              <w:rPr>
                <w:b/>
                <w:bCs/>
              </w:rPr>
              <w:t>Tape Imprint</w:t>
            </w:r>
          </w:p>
        </w:tc>
        <w:tc>
          <w:tcPr>
            <w:tcW w:w="0" w:type="auto"/>
            <w:vAlign w:val="center"/>
          </w:tcPr>
          <w:p w14:paraId="00B1943E" w14:textId="77777777" w:rsidR="00427AC6" w:rsidRPr="008F6AD8" w:rsidRDefault="00427AC6" w:rsidP="00377798">
            <w:pPr>
              <w:spacing w:before="0"/>
              <w:jc w:val="left"/>
              <w:rPr>
                <w:b/>
                <w:bCs/>
              </w:rPr>
            </w:pPr>
            <w:r w:rsidRPr="008F6AD8">
              <w:rPr>
                <w:b/>
                <w:bCs/>
              </w:rPr>
              <w:t>Background Color</w:t>
            </w:r>
          </w:p>
        </w:tc>
        <w:tc>
          <w:tcPr>
            <w:tcW w:w="0" w:type="auto"/>
            <w:vAlign w:val="center"/>
          </w:tcPr>
          <w:p w14:paraId="00B1943F" w14:textId="77777777" w:rsidR="00427AC6" w:rsidRPr="008F6AD8" w:rsidRDefault="00427AC6" w:rsidP="00377798">
            <w:pPr>
              <w:spacing w:before="0"/>
              <w:jc w:val="left"/>
              <w:rPr>
                <w:b/>
                <w:bCs/>
              </w:rPr>
            </w:pPr>
            <w:r w:rsidRPr="008F6AD8">
              <w:rPr>
                <w:b/>
                <w:bCs/>
              </w:rPr>
              <w:t>Imprint Color</w:t>
            </w:r>
          </w:p>
        </w:tc>
      </w:tr>
      <w:tr w:rsidR="00274A16" w:rsidRPr="00274A16" w14:paraId="00B19444" w14:textId="77777777" w:rsidTr="00081036">
        <w:trPr>
          <w:trHeight w:val="170"/>
        </w:trPr>
        <w:tc>
          <w:tcPr>
            <w:tcW w:w="0" w:type="auto"/>
            <w:vAlign w:val="center"/>
          </w:tcPr>
          <w:p w14:paraId="00B19441" w14:textId="1709BBC5" w:rsidR="00427AC6" w:rsidRPr="00274A16" w:rsidRDefault="00B5275F" w:rsidP="00BD5B12">
            <w:pPr>
              <w:spacing w:before="0"/>
            </w:pPr>
            <w:r>
              <w:t>“</w:t>
            </w:r>
            <w:r w:rsidR="00427AC6" w:rsidRPr="00274A16">
              <w:t>Caution – Potable Water Main Buried Below</w:t>
            </w:r>
            <w:r>
              <w:t>”</w:t>
            </w:r>
          </w:p>
        </w:tc>
        <w:tc>
          <w:tcPr>
            <w:tcW w:w="0" w:type="auto"/>
            <w:vAlign w:val="center"/>
          </w:tcPr>
          <w:p w14:paraId="00B19442" w14:textId="77777777" w:rsidR="00427AC6" w:rsidRPr="00274A16" w:rsidRDefault="00427AC6" w:rsidP="00BD5B12">
            <w:pPr>
              <w:spacing w:before="0"/>
            </w:pPr>
            <w:r w:rsidRPr="00274A16">
              <w:t>Blue</w:t>
            </w:r>
          </w:p>
        </w:tc>
        <w:tc>
          <w:tcPr>
            <w:tcW w:w="0" w:type="auto"/>
            <w:vAlign w:val="center"/>
          </w:tcPr>
          <w:p w14:paraId="00B19443" w14:textId="77777777" w:rsidR="00427AC6" w:rsidRPr="00274A16" w:rsidRDefault="00427AC6" w:rsidP="00BD5B12">
            <w:pPr>
              <w:spacing w:before="0"/>
            </w:pPr>
            <w:r w:rsidRPr="00274A16">
              <w:t>Black</w:t>
            </w:r>
          </w:p>
        </w:tc>
      </w:tr>
      <w:tr w:rsidR="00274A16" w:rsidRPr="00274A16" w14:paraId="00B19448" w14:textId="77777777" w:rsidTr="00081036">
        <w:trPr>
          <w:trHeight w:val="170"/>
        </w:trPr>
        <w:tc>
          <w:tcPr>
            <w:tcW w:w="0" w:type="auto"/>
            <w:vAlign w:val="center"/>
          </w:tcPr>
          <w:p w14:paraId="00B19445" w14:textId="2B432E36" w:rsidR="00427AC6" w:rsidRPr="00274A16" w:rsidRDefault="00B5275F" w:rsidP="00BD5B12">
            <w:pPr>
              <w:spacing w:before="0"/>
            </w:pPr>
            <w:r>
              <w:lastRenderedPageBreak/>
              <w:t>“</w:t>
            </w:r>
            <w:r w:rsidR="00427AC6" w:rsidRPr="00274A16">
              <w:t>Caution – Reclaimed Water Main Buried Below</w:t>
            </w:r>
            <w:r>
              <w:t>”</w:t>
            </w:r>
          </w:p>
        </w:tc>
        <w:tc>
          <w:tcPr>
            <w:tcW w:w="0" w:type="auto"/>
            <w:vAlign w:val="center"/>
          </w:tcPr>
          <w:p w14:paraId="00B19446" w14:textId="77777777" w:rsidR="00427AC6" w:rsidRPr="00274A16" w:rsidRDefault="00427AC6" w:rsidP="00BD5B12">
            <w:pPr>
              <w:spacing w:before="0"/>
            </w:pPr>
            <w:r w:rsidRPr="00274A16">
              <w:t>Purple</w:t>
            </w:r>
          </w:p>
        </w:tc>
        <w:tc>
          <w:tcPr>
            <w:tcW w:w="0" w:type="auto"/>
            <w:vAlign w:val="center"/>
          </w:tcPr>
          <w:p w14:paraId="00B19447" w14:textId="77777777" w:rsidR="00427AC6" w:rsidRPr="00274A16" w:rsidRDefault="00427AC6" w:rsidP="00BD5B12">
            <w:pPr>
              <w:spacing w:before="0"/>
            </w:pPr>
            <w:r w:rsidRPr="00274A16">
              <w:t>White</w:t>
            </w:r>
          </w:p>
        </w:tc>
      </w:tr>
      <w:tr w:rsidR="00274A16" w:rsidRPr="00274A16" w14:paraId="00B1944C" w14:textId="77777777" w:rsidTr="00081036">
        <w:trPr>
          <w:trHeight w:val="89"/>
        </w:trPr>
        <w:tc>
          <w:tcPr>
            <w:tcW w:w="0" w:type="auto"/>
            <w:vAlign w:val="center"/>
          </w:tcPr>
          <w:p w14:paraId="00B19449" w14:textId="2B6F2687" w:rsidR="00427AC6" w:rsidRPr="00274A16" w:rsidRDefault="00B5275F" w:rsidP="00BD5B12">
            <w:pPr>
              <w:spacing w:before="0"/>
            </w:pPr>
            <w:r>
              <w:t>“</w:t>
            </w:r>
            <w:r w:rsidR="00427AC6" w:rsidRPr="00274A16">
              <w:t>Caution – Wastewater Force Main Buried Below</w:t>
            </w:r>
            <w:r>
              <w:t>”</w:t>
            </w:r>
          </w:p>
        </w:tc>
        <w:tc>
          <w:tcPr>
            <w:tcW w:w="0" w:type="auto"/>
            <w:vAlign w:val="center"/>
          </w:tcPr>
          <w:p w14:paraId="00B1944A" w14:textId="77777777" w:rsidR="00427AC6" w:rsidRPr="00274A16" w:rsidRDefault="00427AC6" w:rsidP="00BD5B12">
            <w:pPr>
              <w:spacing w:before="0"/>
            </w:pPr>
            <w:r w:rsidRPr="00274A16">
              <w:t>Green</w:t>
            </w:r>
          </w:p>
        </w:tc>
        <w:tc>
          <w:tcPr>
            <w:tcW w:w="0" w:type="auto"/>
            <w:vAlign w:val="center"/>
          </w:tcPr>
          <w:p w14:paraId="00B1944B" w14:textId="77777777" w:rsidR="00427AC6" w:rsidRPr="00274A16" w:rsidRDefault="00427AC6" w:rsidP="00BD5B12">
            <w:pPr>
              <w:spacing w:before="0"/>
            </w:pPr>
            <w:r w:rsidRPr="00274A16">
              <w:t>Black</w:t>
            </w:r>
          </w:p>
        </w:tc>
      </w:tr>
    </w:tbl>
    <w:p w14:paraId="00B1944D" w14:textId="6C6CB044" w:rsidR="00EB5D2B" w:rsidRPr="00274A16" w:rsidRDefault="00377798" w:rsidP="00262A8D">
      <w:pPr>
        <w:pStyle w:val="Heading4"/>
      </w:pPr>
      <w:r w:rsidRPr="00274A16">
        <w:t>RESTRAINED JOINT COUPLINGS</w:t>
      </w:r>
    </w:p>
    <w:p w14:paraId="00B1944E" w14:textId="7941FF10" w:rsidR="00427AC6" w:rsidRPr="00274A16" w:rsidRDefault="00427AC6" w:rsidP="00034D51">
      <w:r w:rsidRPr="00274A16">
        <w:rPr>
          <w:b/>
          <w:bCs/>
          <w:u w:val="single"/>
        </w:rPr>
        <w:t>Restrained Joint Pipe Couplings:</w:t>
      </w:r>
      <w:r w:rsidR="0005306D">
        <w:t xml:space="preserve"> </w:t>
      </w:r>
      <w:r w:rsidRPr="00274A16">
        <w:t xml:space="preserve">Restrained joint pipe couplings used to join and restrain two pieces of plain end pipe shall be sized to suit the outside diameter of the pipe ends to be </w:t>
      </w:r>
      <w:proofErr w:type="gramStart"/>
      <w:r w:rsidRPr="00274A16">
        <w:t>jointed</w:t>
      </w:r>
      <w:proofErr w:type="gramEnd"/>
      <w:r w:rsidRPr="00274A16">
        <w:t xml:space="preserve"> with restrained ends.</w:t>
      </w:r>
      <w:r w:rsidR="0005306D">
        <w:t xml:space="preserve"> </w:t>
      </w:r>
      <w:r w:rsidRPr="00274A16">
        <w:t>Transition couplings shall be used to join pipes of different outside diameters.</w:t>
      </w:r>
      <w:r w:rsidR="0005306D">
        <w:t xml:space="preserve"> </w:t>
      </w:r>
      <w:r w:rsidRPr="00274A16">
        <w:t>Pipe couplings shall be bolted type with ASTM A536 ductile iron middle ring and end followers.</w:t>
      </w:r>
    </w:p>
    <w:p w14:paraId="00B1944F" w14:textId="43468E62" w:rsidR="00427AC6" w:rsidRPr="00274A16" w:rsidRDefault="00427AC6" w:rsidP="00034D51">
      <w:r w:rsidRPr="00274A16">
        <w:rPr>
          <w:b/>
          <w:bCs/>
          <w:u w:val="single"/>
        </w:rPr>
        <w:t>Coatings:</w:t>
      </w:r>
      <w:r w:rsidR="0005306D">
        <w:t xml:space="preserve"> </w:t>
      </w:r>
      <w:r w:rsidRPr="00274A16">
        <w:t>All ductile iron parts of the coupling shall be coated on the interior and exterior with a fusion bonded thermosetting epoxy coating, applied electrostatically prior to assembly, and complying with AWWA C550 with a 12-mil nominal coating thickness.</w:t>
      </w:r>
      <w:r w:rsidR="0005306D">
        <w:t xml:space="preserve"> </w:t>
      </w:r>
      <w:r w:rsidRPr="00274A16">
        <w:t>The coating shall be equal to Mega-Bond as manufactured by EBBA Iron, Inc., or an approved equal.</w:t>
      </w:r>
    </w:p>
    <w:p w14:paraId="00B19450" w14:textId="67D22B26" w:rsidR="00427AC6" w:rsidRPr="00274A16" w:rsidRDefault="00427AC6" w:rsidP="00034D51">
      <w:r w:rsidRPr="00274A16">
        <w:rPr>
          <w:b/>
          <w:bCs/>
          <w:u w:val="single"/>
        </w:rPr>
        <w:t>Gaskets:</w:t>
      </w:r>
      <w:r w:rsidR="0005306D">
        <w:t xml:space="preserve"> </w:t>
      </w:r>
      <w:r w:rsidRPr="00274A16">
        <w:t xml:space="preserve">Gaskets for the coupling shall be </w:t>
      </w:r>
      <w:proofErr w:type="gramStart"/>
      <w:r w:rsidRPr="00274A16">
        <w:t>wedge</w:t>
      </w:r>
      <w:proofErr w:type="gramEnd"/>
      <w:r w:rsidRPr="00274A16">
        <w:t xml:space="preserve"> type manufactured of EPDM resilient rubber.</w:t>
      </w:r>
    </w:p>
    <w:p w14:paraId="00B19451" w14:textId="3D3461F5" w:rsidR="00427AC6" w:rsidRPr="00274A16" w:rsidRDefault="00427AC6" w:rsidP="00034D51">
      <w:r w:rsidRPr="00274A16">
        <w:rPr>
          <w:b/>
          <w:bCs/>
          <w:u w:val="single"/>
        </w:rPr>
        <w:t>Bolts:</w:t>
      </w:r>
      <w:r w:rsidR="0005306D">
        <w:t xml:space="preserve"> </w:t>
      </w:r>
      <w:r w:rsidRPr="00274A16">
        <w:t>Torque limiting nuts and gripping restraint wedges shall be manufactured of corrosion resistant, low alloy, high strength steel.</w:t>
      </w:r>
      <w:r w:rsidR="0005306D">
        <w:t xml:space="preserve"> </w:t>
      </w:r>
      <w:r w:rsidRPr="00274A16">
        <w:t>Threaded restraint rods and hexagonal nuts shall be manufactured of high strength, Type 316 stainless steel.</w:t>
      </w:r>
      <w:r w:rsidR="0005306D">
        <w:t xml:space="preserve"> </w:t>
      </w:r>
      <w:r w:rsidRPr="00274A16">
        <w:t>Bolts and nuts shall conform dimensionally to ANSI/AWWA C111, latest revision.</w:t>
      </w:r>
    </w:p>
    <w:p w14:paraId="00B19452" w14:textId="6E43608C" w:rsidR="00534094" w:rsidRPr="00274A16" w:rsidRDefault="00427AC6" w:rsidP="00034D51">
      <w:r w:rsidRPr="00274A16">
        <w:rPr>
          <w:b/>
          <w:bCs/>
          <w:u w:val="single"/>
        </w:rPr>
        <w:t>Approved Manufacturer:</w:t>
      </w:r>
      <w:r w:rsidR="0005306D">
        <w:t xml:space="preserve"> </w:t>
      </w:r>
      <w:r w:rsidRPr="00274A16">
        <w:t>Restrained joint couplings shall be Series 3800 as manufactured by EBBA Iron, Inc., or an approved equal</w:t>
      </w:r>
      <w:r w:rsidR="00534094" w:rsidRPr="00274A16">
        <w:t>.</w:t>
      </w:r>
    </w:p>
    <w:p w14:paraId="00B19453" w14:textId="77777777" w:rsidR="00BD6FC9" w:rsidRPr="00274A16" w:rsidRDefault="00A04EC3" w:rsidP="005A3DC4">
      <w:pPr>
        <w:pStyle w:val="Heading3"/>
        <w:rPr>
          <w:rFonts w:eastAsia="Arial Unicode MS"/>
        </w:rPr>
      </w:pPr>
      <w:bookmarkStart w:id="2627" w:name="_Toc42844142"/>
      <w:bookmarkStart w:id="2628" w:name="_Toc42844143"/>
      <w:bookmarkStart w:id="2629" w:name="_Toc42844144"/>
      <w:bookmarkStart w:id="2630" w:name="_Toc529957672"/>
      <w:bookmarkStart w:id="2631" w:name="_Toc207793444"/>
      <w:bookmarkStart w:id="2632" w:name="_Toc324833077"/>
      <w:bookmarkStart w:id="2633" w:name="_Toc432585494"/>
      <w:bookmarkStart w:id="2634" w:name="_Toc527101998"/>
      <w:bookmarkStart w:id="2635" w:name="_Toc202947251"/>
      <w:bookmarkEnd w:id="2627"/>
      <w:bookmarkEnd w:id="2628"/>
      <w:bookmarkEnd w:id="2629"/>
      <w:r w:rsidRPr="00274A16">
        <w:t>GATE VALVES</w:t>
      </w:r>
      <w:bookmarkEnd w:id="2630"/>
      <w:bookmarkEnd w:id="2631"/>
      <w:bookmarkEnd w:id="2632"/>
      <w:bookmarkEnd w:id="2633"/>
      <w:bookmarkEnd w:id="2634"/>
      <w:bookmarkEnd w:id="2635"/>
    </w:p>
    <w:p w14:paraId="00B19454" w14:textId="554DDB98" w:rsidR="00427AC6" w:rsidRPr="00274A16" w:rsidRDefault="00427AC6" w:rsidP="00034D51">
      <w:r w:rsidRPr="00274A16">
        <w:rPr>
          <w:b/>
          <w:bCs/>
          <w:u w:val="single"/>
        </w:rPr>
        <w:t>General:</w:t>
      </w:r>
      <w:r w:rsidR="0005306D">
        <w:t xml:space="preserve"> </w:t>
      </w:r>
      <w:r w:rsidRPr="00274A16">
        <w:t>Gate valves shall open by turning to the left (</w:t>
      </w:r>
      <w:r w:rsidR="00E278EE" w:rsidRPr="00274A16">
        <w:t>counterclockwise</w:t>
      </w:r>
      <w:r w:rsidRPr="00274A16">
        <w:t>), when viewed from the stem.</w:t>
      </w:r>
      <w:r w:rsidR="0005306D">
        <w:t xml:space="preserve"> </w:t>
      </w:r>
      <w:r w:rsidRPr="00274A16">
        <w:t>When fully open, gate valves shall have a clear, unobstructed waterway equal to the nominal diameter of the pipe.</w:t>
      </w:r>
      <w:r w:rsidR="0005306D">
        <w:t xml:space="preserve"> </w:t>
      </w:r>
      <w:r w:rsidRPr="00274A16">
        <w:t>All internal valve components shall be removable from the valve bonnet without removing the valve body from the pressure main.</w:t>
      </w:r>
      <w:r w:rsidR="0005306D">
        <w:t xml:space="preserve"> </w:t>
      </w:r>
      <w:r w:rsidRPr="00274A16">
        <w:t xml:space="preserve">Operating </w:t>
      </w:r>
      <w:proofErr w:type="gramStart"/>
      <w:r w:rsidRPr="00274A16">
        <w:t>nut</w:t>
      </w:r>
      <w:proofErr w:type="gramEnd"/>
      <w:r w:rsidRPr="00274A16">
        <w:t xml:space="preserve"> or hand </w:t>
      </w:r>
      <w:proofErr w:type="gramStart"/>
      <w:r w:rsidRPr="00274A16">
        <w:t>wheel</w:t>
      </w:r>
      <w:proofErr w:type="gramEnd"/>
      <w:r w:rsidRPr="00274A16">
        <w:t xml:space="preserve"> shall have an arrow cast in the metal indicating the direction of opening.</w:t>
      </w:r>
      <w:r w:rsidR="0005306D">
        <w:t xml:space="preserve"> </w:t>
      </w:r>
      <w:r w:rsidRPr="00274A16">
        <w:t>Each valve shall have the manufacturer's distinctive marking, pressure rating and year of manufacture cast on the body.</w:t>
      </w:r>
      <w:r w:rsidR="0005306D">
        <w:t xml:space="preserve"> </w:t>
      </w:r>
      <w:r w:rsidRPr="00274A16">
        <w:t>Prior to shipment from the factory, each valve shall be tested by applying to it a hydrostatic pressure equal to twice the specified working pressure.</w:t>
      </w:r>
      <w:r w:rsidR="0005306D">
        <w:t xml:space="preserve"> </w:t>
      </w:r>
      <w:r w:rsidRPr="00274A16">
        <w:t xml:space="preserve">Hydrostatic and leakage tests shall be conducted in strict accordance with ANSI/AWWA C500 or ANSI/AWWA C509, </w:t>
      </w:r>
      <w:proofErr w:type="gramStart"/>
      <w:r w:rsidRPr="00274A16">
        <w:t>latest</w:t>
      </w:r>
      <w:proofErr w:type="gramEnd"/>
      <w:r w:rsidRPr="00274A16">
        <w:t xml:space="preserve"> revisions, whichever is applicable.</w:t>
      </w:r>
      <w:r w:rsidR="0005306D">
        <w:t xml:space="preserve"> </w:t>
      </w:r>
      <w:r w:rsidRPr="00274A16">
        <w:t>Only gate valve sizes 4-inch and larger shall be acceptable.</w:t>
      </w:r>
    </w:p>
    <w:p w14:paraId="00B19455" w14:textId="6C00C942" w:rsidR="00427AC6" w:rsidRPr="00274A16" w:rsidRDefault="00427AC6" w:rsidP="00034D51">
      <w:r w:rsidRPr="00274A16">
        <w:rPr>
          <w:b/>
          <w:bCs/>
          <w:u w:val="single"/>
        </w:rPr>
        <w:t>Large Gate Valves:</w:t>
      </w:r>
      <w:r w:rsidR="0005306D">
        <w:t xml:space="preserve"> </w:t>
      </w:r>
      <w:r w:rsidRPr="00274A16">
        <w:t>Gate valves with nominal sizes from 4- to 12-inches shall conform to ANSI/AWWA C509, latest revision, and shall be designed for a minimum working pressure of 250 psi differential pressure with zero leakage.</w:t>
      </w:r>
      <w:r w:rsidR="0005306D">
        <w:t xml:space="preserve"> </w:t>
      </w:r>
      <w:r w:rsidRPr="00274A16">
        <w:t>Gate valves with nominal sizes from 16- to 36-inches shall conform to AWWA C515, latest revision, and shall be designed for a working pressure of 250 psi differential pressure with zero leakage.</w:t>
      </w:r>
      <w:r w:rsidR="0005306D">
        <w:t xml:space="preserve"> </w:t>
      </w:r>
      <w:r w:rsidRPr="00274A16">
        <w:t>Valves shall be ductile iron body resilient wedge type with Nitrile rubber O-ring stem seals.</w:t>
      </w:r>
      <w:r w:rsidR="0005306D">
        <w:t xml:space="preserve"> </w:t>
      </w:r>
      <w:r w:rsidRPr="00274A16">
        <w:t>Stems shall be sealed with three (3) O-rings.</w:t>
      </w:r>
      <w:r w:rsidR="0005306D">
        <w:t xml:space="preserve"> </w:t>
      </w:r>
      <w:r w:rsidRPr="00274A16">
        <w:t>The top two O-rings shall be replaceable with the valve fully open and subject to the full rated working pressure.</w:t>
      </w:r>
      <w:r w:rsidR="0005306D">
        <w:t xml:space="preserve"> </w:t>
      </w:r>
      <w:r w:rsidRPr="00274A16">
        <w:t>O-rings in a cartridge shall not be allowed.</w:t>
      </w:r>
    </w:p>
    <w:p w14:paraId="00B19456" w14:textId="7343015D" w:rsidR="00427AC6" w:rsidRPr="00274A16" w:rsidRDefault="00427AC6" w:rsidP="00034D51">
      <w:r w:rsidRPr="00274A16">
        <w:t>All cast ferrous components of the gate valve including the valve body, wedge, bonnet and stuffing box shall be constructed of ductile iron in conformance with ASTM A536.</w:t>
      </w:r>
      <w:r w:rsidR="0005306D">
        <w:t xml:space="preserve"> </w:t>
      </w:r>
      <w:r w:rsidRPr="00274A16">
        <w:t>The valve stem shall be manufactured of manganese bronze in accordance with ASTM B763 and the wedge nut shall be manufactured of bronze in accordance with ASTM B584.</w:t>
      </w:r>
      <w:r w:rsidR="0005306D">
        <w:t xml:space="preserve"> </w:t>
      </w:r>
      <w:r w:rsidRPr="00274A16">
        <w:t>The valve stem shall have an integral thrust collar; two-piece stem collars shall not be acceptable.</w:t>
      </w:r>
      <w:r w:rsidR="0005306D">
        <w:t xml:space="preserve"> </w:t>
      </w:r>
      <w:r w:rsidRPr="00274A16">
        <w:t>The valve shall have Delrin thrust washers above and below the thrust collar to assist in the operation of the valve.</w:t>
      </w:r>
    </w:p>
    <w:p w14:paraId="00B19457" w14:textId="63CC7C1F" w:rsidR="00427AC6" w:rsidRPr="00274A16" w:rsidRDefault="00427AC6" w:rsidP="00034D51">
      <w:r w:rsidRPr="00274A16">
        <w:t>Valve wedge shall be symmetrical and constructed to assure uniform seating pressure between the wedge seat circumference and body seating surface, providing a complete seal at the rated pressure with flow from either direction.</w:t>
      </w:r>
      <w:r w:rsidR="0005306D">
        <w:t xml:space="preserve"> </w:t>
      </w:r>
      <w:r w:rsidRPr="00274A16">
        <w:t xml:space="preserve">Resilient wedge of the valve shall be formed by a special corrosion and chloramine </w:t>
      </w:r>
      <w:r w:rsidRPr="00274A16">
        <w:lastRenderedPageBreak/>
        <w:t>resistant, EPDM synthetic elastomer which is permanently bonded to and completely encapsulates the ductile iron valve disc.</w:t>
      </w:r>
      <w:r w:rsidR="0005306D">
        <w:t xml:space="preserve"> </w:t>
      </w:r>
      <w:r w:rsidRPr="00274A16">
        <w:t>The wedge nut shall be independent of the wedge and held in place on three sides by the wedge to prevent possible misalignment.</w:t>
      </w:r>
    </w:p>
    <w:p w14:paraId="00B19458" w14:textId="280A38AE" w:rsidR="00427AC6" w:rsidRPr="00274A16" w:rsidRDefault="00427AC6" w:rsidP="00034D51">
      <w:r w:rsidRPr="00274A16">
        <w:t xml:space="preserve">All bolting materials for buried gate valves shall be Type 304 stainless steel with </w:t>
      </w:r>
      <w:proofErr w:type="gramStart"/>
      <w:r w:rsidRPr="00274A16">
        <w:t>hexagonal</w:t>
      </w:r>
      <w:proofErr w:type="gramEnd"/>
      <w:r w:rsidRPr="00274A16">
        <w:t xml:space="preserve"> shaped heads with dimensions conforming to ANSI B18.2.1; metric bolting materials shall not be allowed.</w:t>
      </w:r>
      <w:r w:rsidR="0005306D">
        <w:t xml:space="preserve"> </w:t>
      </w:r>
      <w:r w:rsidRPr="00274A16">
        <w:t>Gate valves shall be NSF 61 listed.</w:t>
      </w:r>
    </w:p>
    <w:p w14:paraId="00B19459" w14:textId="296DA0E3" w:rsidR="00427AC6" w:rsidRPr="00274A16" w:rsidRDefault="00427AC6" w:rsidP="00034D51">
      <w:r w:rsidRPr="00274A16">
        <w:t xml:space="preserve">Resilient wedge type gate valves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B434E5" w:rsidRPr="00274A16">
        <w:t>city</w:t>
      </w:r>
      <w:r w:rsidR="00146A65" w:rsidRPr="00274A16">
        <w:t>.</w:t>
      </w:r>
    </w:p>
    <w:p w14:paraId="00B1945A" w14:textId="28B12395" w:rsidR="00427AC6" w:rsidRPr="00274A16" w:rsidRDefault="00427AC6" w:rsidP="00034D51">
      <w:r w:rsidRPr="00274A16">
        <w:rPr>
          <w:b/>
          <w:bCs/>
          <w:u w:val="single"/>
        </w:rPr>
        <w:t>Valve End Joints:</w:t>
      </w:r>
      <w:r w:rsidR="0005306D">
        <w:t xml:space="preserve"> </w:t>
      </w:r>
      <w:r w:rsidRPr="00274A16">
        <w:t xml:space="preserve">All gate valves shall have either mechanical joints per ANSI/AWWA C111/A21.11 or restrained joints as specified above for ductile iron or PVC pipe for underground service, or flanged ends, Class 125 </w:t>
      </w:r>
      <w:r w:rsidRPr="00274A16">
        <w:rPr>
          <w:sz w:val="24"/>
        </w:rPr>
        <w:t>per ANSI B16.1</w:t>
      </w:r>
      <w:r w:rsidRPr="00274A16">
        <w:t>, for above ground service or valves in vaults to fit the pipe run in which they are to be used.</w:t>
      </w:r>
      <w:r w:rsidR="0005306D">
        <w:t xml:space="preserve"> </w:t>
      </w:r>
      <w:r w:rsidRPr="00274A16">
        <w:t xml:space="preserve">Gate valves installed on push-on joint </w:t>
      </w:r>
      <w:proofErr w:type="gramStart"/>
      <w:r w:rsidRPr="00274A16">
        <w:t>pipe</w:t>
      </w:r>
      <w:proofErr w:type="gramEnd"/>
      <w:r w:rsidRPr="00274A16">
        <w:t xml:space="preserve"> shall have mechanical joint ends unless otherwise specified.</w:t>
      </w:r>
    </w:p>
    <w:p w14:paraId="00B1945B" w14:textId="20481BA2" w:rsidR="00427AC6" w:rsidRPr="00274A16" w:rsidRDefault="00427AC6" w:rsidP="00034D51">
      <w:r w:rsidRPr="00274A16">
        <w:rPr>
          <w:b/>
          <w:bCs/>
          <w:u w:val="single"/>
        </w:rPr>
        <w:t>Gate Valve Operators:</w:t>
      </w:r>
      <w:r w:rsidR="0005306D">
        <w:t xml:space="preserve"> </w:t>
      </w:r>
      <w:r w:rsidRPr="00274A16">
        <w:t>Unless otherwise shown on the Drawings or specified herein, gate valves shall have non-rising stems.</w:t>
      </w:r>
      <w:r w:rsidR="0005306D">
        <w:t xml:space="preserve"> </w:t>
      </w:r>
      <w:r w:rsidRPr="00274A16">
        <w:t>Buried gate valves shall be furnished with a 2-inch square AWWA standard nut operator with a valve box and cover.</w:t>
      </w:r>
      <w:r w:rsidR="0005306D">
        <w:t xml:space="preserve"> </w:t>
      </w:r>
      <w:r w:rsidRPr="00274A16">
        <w:t>All buried gate valves shall be installed in the vertical position only.</w:t>
      </w:r>
      <w:r w:rsidR="0005306D">
        <w:t xml:space="preserve"> </w:t>
      </w:r>
      <w:r w:rsidRPr="00274A16">
        <w:t>Buried gate valves 16-inches and larger in nominal size installed vertically shall be provided with a spur gear box, valve operator.</w:t>
      </w:r>
      <w:r w:rsidR="0005306D">
        <w:t xml:space="preserve"> </w:t>
      </w:r>
      <w:r w:rsidRPr="00274A16">
        <w:t>The spur gear shall be an EXEECO 1S-5 to IS-10 spur gear, depending on the valve size, with a gear ratio not more than 2:1.</w:t>
      </w:r>
      <w:r w:rsidR="0005306D">
        <w:t xml:space="preserve"> </w:t>
      </w:r>
      <w:r w:rsidRPr="00274A16">
        <w:t>Gate valves located aboveground or inside structures shall be furnished with a rising stem and a handwheel operator which shall have an arrow cast in the metal indicating the direction of opening.</w:t>
      </w:r>
      <w:r w:rsidR="0005306D">
        <w:t xml:space="preserve"> </w:t>
      </w:r>
      <w:r w:rsidRPr="00274A16">
        <w:t>Gate valves used as isolation valves for double check valve backflow preventers for fire lines or reduced pressure back flow preventers shall be of the open screw and yoke (OS&amp;Y) design with rising stems and with a handwheel operator.</w:t>
      </w:r>
    </w:p>
    <w:p w14:paraId="00B1945C" w14:textId="77777777" w:rsidR="00427AC6" w:rsidRPr="00274A16" w:rsidRDefault="00427AC6" w:rsidP="00034D51">
      <w:r w:rsidRPr="00274A16">
        <w:t>Gate valves larger than 16-inches in nominal size shall be provided with a smaller gate valve bypass sized by the gate valve manufacturer.</w:t>
      </w:r>
    </w:p>
    <w:p w14:paraId="00B1945D" w14:textId="7CE463D7" w:rsidR="00427AC6" w:rsidRPr="00274A16" w:rsidRDefault="00427AC6" w:rsidP="00034D51">
      <w:r w:rsidRPr="00274A16">
        <w:rPr>
          <w:b/>
          <w:bCs/>
          <w:u w:val="single"/>
        </w:rPr>
        <w:t>Interior Valve Lining:</w:t>
      </w:r>
      <w:r w:rsidR="0005306D">
        <w:t xml:space="preserve"> </w:t>
      </w:r>
      <w:r w:rsidRPr="00274A16">
        <w:t>Interior of the valve body shall be lined with a fusion bonded or thermo-setting epoxy coating in accordance with AWWA C550, latest revision.</w:t>
      </w:r>
      <w:r w:rsidR="0005306D">
        <w:t xml:space="preserve"> </w:t>
      </w:r>
      <w:r w:rsidRPr="00274A16">
        <w:t>Lining shall be holiday-free, NSF 61 approved, with a minimum thickness of 16 mils.</w:t>
      </w:r>
      <w:r w:rsidR="0005306D">
        <w:t xml:space="preserve"> </w:t>
      </w:r>
      <w:r w:rsidRPr="00274A16">
        <w:t>Surfaces shall be clean, dry, and free from rust and grease before lining.</w:t>
      </w:r>
    </w:p>
    <w:p w14:paraId="00B1945F" w14:textId="0DD17D7D" w:rsidR="00735871" w:rsidRPr="00274A16" w:rsidRDefault="00427AC6" w:rsidP="00034D51">
      <w:r w:rsidRPr="00274A16">
        <w:rPr>
          <w:b/>
          <w:bCs/>
          <w:u w:val="single"/>
        </w:rPr>
        <w:t>Exterior Valve Coatings:</w:t>
      </w:r>
      <w:r w:rsidR="0005306D">
        <w:t xml:space="preserve"> </w:t>
      </w:r>
      <w:r w:rsidRPr="00274A16">
        <w:t>All exterior surfaces of iron body gate valves shall be clean, dry, and free from rust and grease before coating.</w:t>
      </w:r>
      <w:r w:rsidR="0005306D">
        <w:t xml:space="preserve"> </w:t>
      </w:r>
      <w:r w:rsidRPr="00274A16">
        <w:t>For buried service, the exterior ferrous parts of all valves shall be coated at the factory with coal tar epoxy with a minimum total finish dry film thickness of 20 mils.</w:t>
      </w:r>
      <w:r w:rsidR="0005306D">
        <w:t xml:space="preserve"> </w:t>
      </w:r>
      <w:r w:rsidRPr="00274A16">
        <w:t>Prior to back filling, all uncoated nuts, bolts, glands, rods, and other parts of joints shall be coated in the field with coal tar epoxy equal to Carboline Bitumastic No. 300-M.</w:t>
      </w:r>
      <w:r w:rsidR="0005306D">
        <w:t xml:space="preserve"> </w:t>
      </w:r>
      <w:r w:rsidRPr="00274A16">
        <w:t>For valves installed above-ground, the exterior ferrous parts of all valves shall be shop primed at the factory with one coat, minimum dry film thickness of 4 mils, of a rust-inhibitive universal epoxy primer.</w:t>
      </w:r>
      <w:r w:rsidR="0005306D">
        <w:t xml:space="preserve"> </w:t>
      </w:r>
      <w:r w:rsidRPr="00274A16">
        <w:t>Primer shall be suitable for finish paint specified.</w:t>
      </w:r>
      <w:r w:rsidR="0005306D">
        <w:t xml:space="preserve"> </w:t>
      </w:r>
      <w:r w:rsidRPr="00274A16">
        <w:t xml:space="preserve">Following installation, above-ground valves shall be finish painted in accordance with </w:t>
      </w:r>
      <w:r w:rsidR="00B434E5" w:rsidRPr="00274A16">
        <w:t>city</w:t>
      </w:r>
      <w:r w:rsidRPr="00274A16">
        <w:t xml:space="preserve"> </w:t>
      </w:r>
      <w:r w:rsidR="00566D9D" w:rsidRPr="00274A16">
        <w:t xml:space="preserve">Construction </w:t>
      </w:r>
      <w:r w:rsidRPr="00274A16">
        <w:t>Standards</w:t>
      </w:r>
      <w:r w:rsidR="006A1202" w:rsidRPr="00274A16">
        <w:t>.</w:t>
      </w:r>
    </w:p>
    <w:p w14:paraId="00B19461" w14:textId="62022F55" w:rsidR="00735871" w:rsidRPr="00274A16" w:rsidRDefault="00A04EC3" w:rsidP="00034D51">
      <w:r w:rsidRPr="00274A16">
        <w:t>Two Inch (2</w:t>
      </w:r>
      <w:r w:rsidR="00B5275F">
        <w:t>”</w:t>
      </w:r>
      <w:r w:rsidRPr="00274A16">
        <w:t xml:space="preserve">) diameter </w:t>
      </w:r>
      <w:r w:rsidR="0087554B" w:rsidRPr="00274A16">
        <w:t>gate valves or</w:t>
      </w:r>
      <w:r w:rsidRPr="00274A16">
        <w:t xml:space="preserve"> smaller are not allowed. These should be approved ball valves.</w:t>
      </w:r>
    </w:p>
    <w:p w14:paraId="00B19463" w14:textId="649FC14B" w:rsidR="00735871" w:rsidRPr="00274A16" w:rsidRDefault="00A04EC3" w:rsidP="00034D51">
      <w:r w:rsidRPr="00274A16">
        <w:t>Three Inch (3</w:t>
      </w:r>
      <w:r w:rsidR="00B5275F">
        <w:t>”</w:t>
      </w:r>
      <w:r w:rsidRPr="00274A16">
        <w:t xml:space="preserve">) diameter </w:t>
      </w:r>
      <w:r w:rsidR="0087554B" w:rsidRPr="00274A16">
        <w:t xml:space="preserve">valves </w:t>
      </w:r>
      <w:r w:rsidRPr="00274A16">
        <w:t>are not allowed.</w:t>
      </w:r>
    </w:p>
    <w:p w14:paraId="00B19464" w14:textId="77777777" w:rsidR="00BD6FC9" w:rsidRPr="00274A16" w:rsidRDefault="00A04EC3" w:rsidP="005A3DC4">
      <w:pPr>
        <w:pStyle w:val="Heading3"/>
        <w:rPr>
          <w:rFonts w:eastAsia="Arial Unicode MS"/>
        </w:rPr>
      </w:pPr>
      <w:bookmarkStart w:id="2636" w:name="_Toc42844146"/>
      <w:bookmarkStart w:id="2637" w:name="_Toc42844147"/>
      <w:bookmarkStart w:id="2638" w:name="_Toc42844148"/>
      <w:bookmarkStart w:id="2639" w:name="_Toc529957673"/>
      <w:bookmarkStart w:id="2640" w:name="_Toc207793445"/>
      <w:bookmarkStart w:id="2641" w:name="_Toc324833078"/>
      <w:bookmarkStart w:id="2642" w:name="_Toc432585495"/>
      <w:bookmarkStart w:id="2643" w:name="_Toc527101999"/>
      <w:bookmarkStart w:id="2644" w:name="_Toc202947252"/>
      <w:bookmarkEnd w:id="2636"/>
      <w:bookmarkEnd w:id="2637"/>
      <w:bookmarkEnd w:id="2638"/>
      <w:r w:rsidRPr="00274A16">
        <w:t>VALVE BOXES</w:t>
      </w:r>
      <w:bookmarkEnd w:id="2639"/>
      <w:bookmarkEnd w:id="2640"/>
      <w:bookmarkEnd w:id="2641"/>
      <w:bookmarkEnd w:id="2642"/>
      <w:bookmarkEnd w:id="2643"/>
      <w:bookmarkEnd w:id="2644"/>
    </w:p>
    <w:p w14:paraId="00B19465" w14:textId="6D7DA1D1" w:rsidR="00427AC6" w:rsidRPr="00274A16" w:rsidRDefault="00427AC6" w:rsidP="00034D51">
      <w:r w:rsidRPr="00274A16">
        <w:t>Furnish, assemble, and place a valve box over the operating nut for each buried valve.</w:t>
      </w:r>
      <w:r w:rsidR="0005306D">
        <w:t xml:space="preserve"> </w:t>
      </w:r>
      <w:r w:rsidRPr="00274A16">
        <w:t>The valve box shall be designed to prevent the transmission of surface loads directly to the valve or piping.</w:t>
      </w:r>
    </w:p>
    <w:p w14:paraId="00B19466" w14:textId="15F4FF5C" w:rsidR="00427AC6" w:rsidRPr="00274A16" w:rsidRDefault="00427AC6" w:rsidP="00034D51">
      <w:r w:rsidRPr="00274A16">
        <w:t>Valve boxes shall be of the adjustable screw-type of suitable length with an interior diameter of not less than 5-1/4 inches.</w:t>
      </w:r>
      <w:r w:rsidR="0005306D">
        <w:t xml:space="preserve"> </w:t>
      </w:r>
      <w:r w:rsidRPr="00274A16">
        <w:t xml:space="preserve">The valve boxes shall be manufactured of cast iron and shall be of </w:t>
      </w:r>
      <w:proofErr w:type="gramStart"/>
      <w:r w:rsidRPr="00274A16">
        <w:t>the</w:t>
      </w:r>
      <w:proofErr w:type="gramEnd"/>
      <w:r w:rsidRPr="00274A16">
        <w:t xml:space="preserve"> </w:t>
      </w:r>
      <w:r w:rsidR="00E278EE" w:rsidRPr="00274A16">
        <w:t>three-piece</w:t>
      </w:r>
      <w:r w:rsidRPr="00274A16">
        <w:t xml:space="preserve"> design </w:t>
      </w:r>
      <w:r w:rsidRPr="00274A16">
        <w:lastRenderedPageBreak/>
        <w:t>including a bottom section, middle section and top section with cover.</w:t>
      </w:r>
      <w:r w:rsidR="0005306D">
        <w:t xml:space="preserve"> </w:t>
      </w:r>
      <w:r w:rsidRPr="00274A16">
        <w:t>The bottom section shall have a flange at the bottom having sufficient bearing area to prevent settling.</w:t>
      </w:r>
      <w:r w:rsidR="0005306D">
        <w:t xml:space="preserve"> </w:t>
      </w:r>
      <w:r w:rsidRPr="00274A16">
        <w:t xml:space="preserve">The cast iron cover shall be cast with the applicable service; </w:t>
      </w:r>
      <w:r w:rsidR="00B5275F">
        <w:t>“</w:t>
      </w:r>
      <w:r w:rsidRPr="00274A16">
        <w:t>WATER</w:t>
      </w:r>
      <w:r w:rsidR="00B5275F">
        <w:t>”</w:t>
      </w:r>
      <w:r w:rsidRPr="00274A16">
        <w:t xml:space="preserve">, markings for potable water mains, </w:t>
      </w:r>
      <w:r w:rsidR="00B5275F">
        <w:t>“</w:t>
      </w:r>
      <w:r w:rsidRPr="00274A16">
        <w:t>RECLAIMED</w:t>
      </w:r>
      <w:r w:rsidR="00B5275F">
        <w:t>”</w:t>
      </w:r>
      <w:r w:rsidRPr="00274A16">
        <w:t xml:space="preserve"> marking for reclaimed water mains or </w:t>
      </w:r>
      <w:r w:rsidR="00B5275F">
        <w:t>“</w:t>
      </w:r>
      <w:r w:rsidRPr="00274A16">
        <w:t>SEWER</w:t>
      </w:r>
      <w:r w:rsidR="00B5275F">
        <w:t>”</w:t>
      </w:r>
      <w:r w:rsidRPr="00274A16">
        <w:t>, markings for wastewater force mains.</w:t>
      </w:r>
      <w:r w:rsidR="0005306D">
        <w:t xml:space="preserve"> </w:t>
      </w:r>
      <w:r w:rsidRPr="00274A16">
        <w:t>The top section shall be adjustable for elevation and shall be set to allow equal movement above and below finished grade.</w:t>
      </w:r>
    </w:p>
    <w:p w14:paraId="00B19467" w14:textId="34708E0E" w:rsidR="00427AC6" w:rsidRPr="00274A16" w:rsidRDefault="00427AC6" w:rsidP="00034D51">
      <w:r w:rsidRPr="00274A16">
        <w:t>The castings shall be manufactured of clean, even grain, gray cast iron conforming to ASTM A48, Class 30B for Gray Iron Castings; and shall be smooth, true to pattern, free from blow holes, sand holes, projections, and other harmful defects.</w:t>
      </w:r>
      <w:r w:rsidR="0005306D">
        <w:t xml:space="preserve"> </w:t>
      </w:r>
      <w:r w:rsidRPr="00274A16">
        <w:t>The seating surfaces of both the cover and the top section shall be machined so that the cover will not rock after it has been seated.</w:t>
      </w:r>
    </w:p>
    <w:p w14:paraId="00B19468" w14:textId="77777777" w:rsidR="00427AC6" w:rsidRPr="00274A16" w:rsidRDefault="00427AC6" w:rsidP="00034D51">
      <w:r w:rsidRPr="00274A16">
        <w:t>The valve boxes shall be coated inside and outside with an asphaltic coating prior to machining, so that the machined seating surfaces will be free of any coating. Valve extension stems shall be provided for all buried valves when the valve operating nut is deeper than 3 feet below final grade.</w:t>
      </w:r>
    </w:p>
    <w:p w14:paraId="00B19469" w14:textId="22066EC4" w:rsidR="00BD6FC9" w:rsidRPr="00274A16" w:rsidRDefault="003A0391" w:rsidP="00034D51">
      <w:r w:rsidRPr="00274A16">
        <w:t xml:space="preserve">Valve boxes and their installation shall be included in the bid price for valves. Refer to </w:t>
      </w:r>
      <w:r w:rsidR="002129CA" w:rsidRPr="00274A16">
        <w:rPr>
          <w:i/>
        </w:rPr>
        <w:t>City</w:t>
      </w:r>
      <w:r w:rsidRPr="00274A16">
        <w:rPr>
          <w:i/>
        </w:rPr>
        <w:t xml:space="preserve"> </w:t>
      </w:r>
      <w:r w:rsidR="009F2AA8" w:rsidRPr="00274A16">
        <w:rPr>
          <w:i/>
          <w:iCs/>
        </w:rPr>
        <w:t>Standard Detail</w:t>
      </w:r>
      <w:r w:rsidRPr="00274A16">
        <w:rPr>
          <w:i/>
          <w:iCs/>
        </w:rPr>
        <w:t xml:space="preserve"> Index</w:t>
      </w:r>
      <w:r w:rsidRPr="00274A16">
        <w:rPr>
          <w:i/>
        </w:rPr>
        <w:t xml:space="preserve"> 402; Sheet 1 of </w:t>
      </w:r>
      <w:r w:rsidR="00F37F31" w:rsidRPr="00274A16">
        <w:rPr>
          <w:i/>
        </w:rPr>
        <w:t>3</w:t>
      </w:r>
      <w:r w:rsidRPr="00274A16">
        <w:rPr>
          <w:i/>
        </w:rPr>
        <w:t xml:space="preserve"> &amp; Sheet 2 of </w:t>
      </w:r>
      <w:r w:rsidR="00F37F31" w:rsidRPr="00274A16">
        <w:rPr>
          <w:i/>
        </w:rPr>
        <w:t>3</w:t>
      </w:r>
      <w:r w:rsidRPr="00274A16">
        <w:rPr>
          <w:i/>
        </w:rPr>
        <w:t xml:space="preserve"> </w:t>
      </w:r>
      <w:r w:rsidRPr="00274A16">
        <w:t xml:space="preserve">for potable water valve pad detail, and </w:t>
      </w:r>
      <w:r w:rsidR="002129CA" w:rsidRPr="00274A16">
        <w:rPr>
          <w:i/>
        </w:rPr>
        <w:t>City</w:t>
      </w:r>
      <w:r w:rsidRPr="00274A16">
        <w:rPr>
          <w:i/>
        </w:rPr>
        <w:t xml:space="preserve"> </w:t>
      </w:r>
      <w:r w:rsidR="009F2AA8" w:rsidRPr="00274A16">
        <w:rPr>
          <w:i/>
          <w:iCs/>
        </w:rPr>
        <w:t xml:space="preserve">Standard Detail </w:t>
      </w:r>
      <w:r w:rsidRPr="00274A16">
        <w:rPr>
          <w:i/>
          <w:iCs/>
        </w:rPr>
        <w:t>Index</w:t>
      </w:r>
      <w:r w:rsidRPr="00274A16">
        <w:rPr>
          <w:i/>
        </w:rPr>
        <w:t xml:space="preserve"> 502; Sheet 1 of </w:t>
      </w:r>
      <w:r w:rsidR="00F37F31" w:rsidRPr="00274A16">
        <w:rPr>
          <w:i/>
        </w:rPr>
        <w:t>3</w:t>
      </w:r>
      <w:r w:rsidRPr="00274A16">
        <w:rPr>
          <w:i/>
        </w:rPr>
        <w:t xml:space="preserve"> &amp; Sheet 2 of </w:t>
      </w:r>
      <w:r w:rsidR="00F37F31" w:rsidRPr="00274A16">
        <w:rPr>
          <w:i/>
        </w:rPr>
        <w:t>3</w:t>
      </w:r>
      <w:r w:rsidRPr="00274A16">
        <w:t xml:space="preserve"> for reclaimed water valve boxes and pad detail.</w:t>
      </w:r>
    </w:p>
    <w:p w14:paraId="00B1946A" w14:textId="77777777" w:rsidR="00BD6FC9" w:rsidRPr="00274A16" w:rsidRDefault="00C968C4" w:rsidP="005A3DC4">
      <w:pPr>
        <w:pStyle w:val="Heading3"/>
        <w:rPr>
          <w:rFonts w:eastAsia="Arial Unicode MS"/>
        </w:rPr>
      </w:pPr>
      <w:bookmarkStart w:id="2645" w:name="_Toc529957674"/>
      <w:bookmarkStart w:id="2646" w:name="_Toc207793446"/>
      <w:bookmarkStart w:id="2647" w:name="_Toc324833079"/>
      <w:bookmarkStart w:id="2648" w:name="_Toc432585496"/>
      <w:bookmarkStart w:id="2649" w:name="_Toc527102000"/>
      <w:bookmarkStart w:id="2650" w:name="_Toc202947253"/>
      <w:r w:rsidRPr="00274A16">
        <w:t>HYDRANTS</w:t>
      </w:r>
      <w:bookmarkEnd w:id="2645"/>
      <w:bookmarkEnd w:id="2646"/>
      <w:bookmarkEnd w:id="2647"/>
      <w:bookmarkEnd w:id="2648"/>
      <w:bookmarkEnd w:id="2649"/>
      <w:bookmarkEnd w:id="2650"/>
    </w:p>
    <w:p w14:paraId="00B1946B" w14:textId="6C2CA327" w:rsidR="00F46F3D" w:rsidRPr="00274A16" w:rsidRDefault="00F46F3D" w:rsidP="00034D51">
      <w:r w:rsidRPr="00274A16">
        <w:t xml:space="preserve">Fire hydrants shall be dry barrel, break away type with 5-1/4-inch minimum main valve opening and shall comply with AWWA C502, latest revision, for a </w:t>
      </w:r>
      <w:r w:rsidR="00524852" w:rsidRPr="00274A16">
        <w:t>150-psi</w:t>
      </w:r>
      <w:r w:rsidRPr="00274A16">
        <w:t xml:space="preserve"> working pressure and shall also be </w:t>
      </w:r>
      <w:proofErr w:type="gramStart"/>
      <w:r w:rsidRPr="00274A16">
        <w:t>UL/FM listed</w:t>
      </w:r>
      <w:proofErr w:type="gramEnd"/>
      <w:r w:rsidRPr="00274A16">
        <w:t>.</w:t>
      </w:r>
      <w:r w:rsidR="0005306D">
        <w:t xml:space="preserve"> </w:t>
      </w:r>
      <w:r w:rsidRPr="00274A16">
        <w:t xml:space="preserve">All hydrants shall be hydrostatically tested at the factory in accordance with AWWA C502, </w:t>
      </w:r>
      <w:proofErr w:type="gramStart"/>
      <w:r w:rsidRPr="00274A16">
        <w:t>latest</w:t>
      </w:r>
      <w:proofErr w:type="gramEnd"/>
      <w:r w:rsidRPr="00274A16">
        <w:t xml:space="preserve"> revision.</w:t>
      </w:r>
      <w:r w:rsidR="0005306D">
        <w:t xml:space="preserve"> </w:t>
      </w:r>
      <w:r w:rsidRPr="00274A16">
        <w:t>Hydrants shall be the compression type, closing with line pressure.</w:t>
      </w:r>
      <w:r w:rsidR="0005306D">
        <w:t xml:space="preserve"> </w:t>
      </w:r>
      <w:r w:rsidRPr="00274A16">
        <w:t>The main valve shall be solid encapsulated EPDM rubber.</w:t>
      </w:r>
      <w:r w:rsidR="0005306D">
        <w:t xml:space="preserve"> </w:t>
      </w:r>
      <w:r w:rsidRPr="00274A16">
        <w:t xml:space="preserve">The main valve stem shall be Type 304 or </w:t>
      </w:r>
      <w:r w:rsidR="00E278EE" w:rsidRPr="00274A16">
        <w:t>higher-grade</w:t>
      </w:r>
      <w:r w:rsidRPr="00274A16">
        <w:t xml:space="preserve"> stainless steel and manufactured in two sections with a breakable coupling.</w:t>
      </w:r>
      <w:r w:rsidR="0005306D">
        <w:t xml:space="preserve"> </w:t>
      </w:r>
      <w:r w:rsidRPr="00274A16">
        <w:t>The main hydrant valve shall open left (</w:t>
      </w:r>
      <w:r w:rsidR="00E278EE" w:rsidRPr="00274A16">
        <w:t>counterclockwise</w:t>
      </w:r>
      <w:r w:rsidRPr="00274A16">
        <w:t>).</w:t>
      </w:r>
      <w:r w:rsidR="0005306D">
        <w:t xml:space="preserve"> </w:t>
      </w:r>
      <w:r w:rsidRPr="00274A16">
        <w:t>Hydrants shall be fully bronze mounted with all working parts of bronze.</w:t>
      </w:r>
      <w:r w:rsidR="0005306D">
        <w:t xml:space="preserve"> </w:t>
      </w:r>
      <w:r w:rsidRPr="00274A16">
        <w:t>Valve seat ring shall be threaded bronze and shall screw into a bronze retainer insert in the hydrant shoe, with O-rings to seal the barrel from leakage of water in the shoe.</w:t>
      </w:r>
      <w:r w:rsidR="0005306D">
        <w:t xml:space="preserve"> </w:t>
      </w:r>
      <w:r w:rsidRPr="00274A16">
        <w:t>All interior working parts of the hydrant, including the seat ring, shall be removable through the top of the hydrant to allow repairs without disturbing the barrel of the hydrant after it has been installed.</w:t>
      </w:r>
      <w:r w:rsidR="0005306D">
        <w:t xml:space="preserve"> </w:t>
      </w:r>
      <w:r w:rsidRPr="00274A16">
        <w:t>A dirt shield shall be provided to protect the operating mechanism from grit buildup and corrosion due to moisture.</w:t>
      </w:r>
      <w:r w:rsidR="0005306D">
        <w:t xml:space="preserve"> </w:t>
      </w:r>
      <w:r w:rsidRPr="00274A16">
        <w:t>A thrust washer shall be supplied between the operating nut and stem lock nut to facilitate operation.</w:t>
      </w:r>
      <w:r w:rsidR="0005306D">
        <w:t xml:space="preserve"> </w:t>
      </w:r>
      <w:r w:rsidRPr="00274A16">
        <w:t xml:space="preserve">The hydrant operating nut shall be of one-piece bronze or ductile iron construction and open </w:t>
      </w:r>
      <w:r w:rsidR="00E278EE" w:rsidRPr="00274A16">
        <w:t>counterclockwise</w:t>
      </w:r>
      <w:r w:rsidRPr="00274A16">
        <w:t>.</w:t>
      </w:r>
      <w:r w:rsidR="0005306D">
        <w:t xml:space="preserve"> </w:t>
      </w:r>
      <w:proofErr w:type="gramStart"/>
      <w:r w:rsidRPr="00274A16">
        <w:t>Operating</w:t>
      </w:r>
      <w:proofErr w:type="gramEnd"/>
      <w:r w:rsidRPr="00274A16">
        <w:t xml:space="preserve"> nut shall be a No. 7, 1-1/2-inch, pentagonal shaped nut.</w:t>
      </w:r>
      <w:r w:rsidR="0005306D">
        <w:t xml:space="preserve"> </w:t>
      </w:r>
      <w:r w:rsidRPr="00274A16">
        <w:t>The operating threads shall be totally enclosed in an operating chamber, separated from the hydrant barrel by a rubber O</w:t>
      </w:r>
      <w:r w:rsidRPr="00274A16">
        <w:noBreakHyphen/>
        <w:t>ring stem seal and lubricated by a grease or an oil reservoir.</w:t>
      </w:r>
    </w:p>
    <w:p w14:paraId="00B1946C" w14:textId="767595AE" w:rsidR="00F46F3D" w:rsidRPr="00274A16" w:rsidRDefault="00F46F3D" w:rsidP="00034D51">
      <w:r w:rsidRPr="00274A16">
        <w:t>Fire hydrants shall be the traffic model breakaway type, with the barrel made in at least two sections bolted together, of ample length for 3-1/</w:t>
      </w:r>
      <w:proofErr w:type="gramStart"/>
      <w:r w:rsidRPr="00274A16">
        <w:t>2 foot</w:t>
      </w:r>
      <w:proofErr w:type="gramEnd"/>
      <w:r w:rsidRPr="00274A16">
        <w:t xml:space="preserve"> depth of bury with necessary extensions to place the safety break flange located approximately 2-inches above finished grade.</w:t>
      </w:r>
      <w:r w:rsidR="0005306D">
        <w:t xml:space="preserve"> </w:t>
      </w:r>
      <w:r w:rsidRPr="00274A16">
        <w:t>Breakaway bolts shall not be approved.</w:t>
      </w:r>
      <w:r w:rsidR="0005306D">
        <w:t xml:space="preserve"> </w:t>
      </w:r>
      <w:r w:rsidRPr="00274A16">
        <w:t>The fire hydrant shall be provided with a 6-inch mechanical joint epoxy lined elbow.</w:t>
      </w:r>
      <w:r w:rsidR="0005306D">
        <w:t xml:space="preserve"> </w:t>
      </w:r>
      <w:r w:rsidRPr="00274A16">
        <w:t>The hydrant shall be provided with two, 2-1/2-inch hose nozzles and one, 4-1/2-inch pumper nozzle, all having National Standard hose threads.</w:t>
      </w:r>
      <w:r w:rsidR="0005306D">
        <w:t xml:space="preserve"> </w:t>
      </w:r>
      <w:r w:rsidRPr="00274A16">
        <w:t>All nozzles shall have caps attached by stainless steel chains.</w:t>
      </w:r>
      <w:r w:rsidR="0005306D">
        <w:t xml:space="preserve"> </w:t>
      </w:r>
      <w:r w:rsidRPr="00274A16">
        <w:t>Hose nozzle cap nuts shall be 1-1/2-inch AWWA standard pentagonal shape.</w:t>
      </w:r>
      <w:r w:rsidR="0005306D">
        <w:t xml:space="preserve"> </w:t>
      </w:r>
      <w:r w:rsidRPr="00274A16">
        <w:t>Nozzles shall be of the tamper resistant, 1/4-turn type with O-ring seals or threaded into upper barrel.</w:t>
      </w:r>
      <w:r w:rsidR="0005306D">
        <w:t xml:space="preserve"> </w:t>
      </w:r>
      <w:r w:rsidRPr="00274A16">
        <w:t xml:space="preserve">Nozzles shall be retained with a </w:t>
      </w:r>
      <w:r w:rsidR="00E278EE" w:rsidRPr="00274A16">
        <w:t>stainless-steel</w:t>
      </w:r>
      <w:r w:rsidRPr="00274A16">
        <w:t xml:space="preserve"> locking device.</w:t>
      </w:r>
    </w:p>
    <w:p w14:paraId="00B1946D" w14:textId="203E89F8" w:rsidR="00F46F3D" w:rsidRPr="00274A16" w:rsidRDefault="00F46F3D" w:rsidP="00034D51">
      <w:r w:rsidRPr="00274A16">
        <w:t xml:space="preserve">The hydrant shall be cast with no drain or weep </w:t>
      </w:r>
      <w:proofErr w:type="gramStart"/>
      <w:r w:rsidRPr="00274A16">
        <w:t>holes</w:t>
      </w:r>
      <w:proofErr w:type="gramEnd"/>
      <w:r w:rsidRPr="00274A16">
        <w:t xml:space="preserve"> or the drain or weep holes shall be permanently plugged by the manufacturer.</w:t>
      </w:r>
      <w:r w:rsidR="0005306D">
        <w:t xml:space="preserve"> </w:t>
      </w:r>
      <w:r w:rsidRPr="00274A16">
        <w:t>All bolts, nuts and studs for fire hydrants shall be Type 316 stainless steel.</w:t>
      </w:r>
      <w:r w:rsidR="0005306D">
        <w:t xml:space="preserve"> </w:t>
      </w:r>
      <w:r w:rsidRPr="00274A16">
        <w:t>Fire hydrant base, lower barrel and 6-inch elbow shall be epoxy coated inside and outside.</w:t>
      </w:r>
      <w:r w:rsidR="0005306D">
        <w:t xml:space="preserve"> </w:t>
      </w:r>
      <w:proofErr w:type="gramStart"/>
      <w:r w:rsidRPr="00274A16">
        <w:t>Upper</w:t>
      </w:r>
      <w:proofErr w:type="gramEnd"/>
      <w:r w:rsidRPr="00274A16">
        <w:t xml:space="preserve"> barrel shall have an interior epoxy coating with the exterior coated with an epoxy primer and a two-part </w:t>
      </w:r>
      <w:r w:rsidRPr="00274A16">
        <w:lastRenderedPageBreak/>
        <w:t>polyurethane top coating.</w:t>
      </w:r>
      <w:r w:rsidR="0005306D">
        <w:t xml:space="preserve"> </w:t>
      </w:r>
      <w:r w:rsidRPr="00274A16">
        <w:t xml:space="preserve">Fire hydrant upper barrel exterior colors shall have National Standard Yellow, UV resistant enamel, </w:t>
      </w:r>
      <w:r w:rsidR="00377798" w:rsidRPr="00274A16">
        <w:t>polyurethane,</w:t>
      </w:r>
      <w:r w:rsidRPr="00274A16">
        <w:t xml:space="preserve"> or fusion bonded epoxy</w:t>
      </w:r>
      <w:r w:rsidR="00377798">
        <w:t>.</w:t>
      </w:r>
    </w:p>
    <w:p w14:paraId="00B1946E" w14:textId="7C40AC29" w:rsidR="00F46F3D" w:rsidRPr="00274A16" w:rsidRDefault="00F46F3D" w:rsidP="00034D51">
      <w:r w:rsidRPr="00377798">
        <w:rPr>
          <w:b/>
          <w:bCs/>
          <w:u w:val="single"/>
        </w:rPr>
        <w:t>Approved Fire Hydrants:</w:t>
      </w:r>
      <w:r w:rsidR="0005306D" w:rsidRPr="00377798">
        <w:rPr>
          <w:b/>
          <w:bCs/>
        </w:rPr>
        <w:t xml:space="preserve"> </w:t>
      </w:r>
      <w:r w:rsidRPr="00274A16">
        <w:t xml:space="preserve">Only those fire hydrants listed in the </w:t>
      </w:r>
      <w:r w:rsidR="002129CA" w:rsidRPr="00274A16">
        <w:rPr>
          <w:i/>
          <w:iCs/>
        </w:rPr>
        <w:t>City</w:t>
      </w:r>
      <w:r w:rsidRPr="00274A16">
        <w:rPr>
          <w:i/>
          <w:iCs/>
        </w:rPr>
        <w:t xml:space="preserve"> of Clearwater Approved Products List</w:t>
      </w:r>
      <w:r w:rsidRPr="00274A16">
        <w:t xml:space="preserve">, shall be used in extension to or replacement of the </w:t>
      </w:r>
      <w:r w:rsidR="00B434E5" w:rsidRPr="00274A16">
        <w:t>city</w:t>
      </w:r>
      <w:r w:rsidRPr="00274A16">
        <w:t>’s potable water system:</w:t>
      </w:r>
      <w:r w:rsidR="0005306D">
        <w:t xml:space="preserve"> </w:t>
      </w:r>
      <w:r w:rsidRPr="00274A16">
        <w:t xml:space="preserve">Absolutely no substitutions for fire hydrants shall be allowed without the approval of the </w:t>
      </w:r>
      <w:r w:rsidR="00B434E5" w:rsidRPr="00274A16">
        <w:t>city</w:t>
      </w:r>
      <w:r w:rsidRPr="00274A16">
        <w:t xml:space="preserve"> </w:t>
      </w:r>
      <w:r w:rsidR="008913B2">
        <w:t>Public Works</w:t>
      </w:r>
      <w:r w:rsidRPr="00274A16">
        <w:t xml:space="preserve"> Department.</w:t>
      </w:r>
    </w:p>
    <w:p w14:paraId="00B1946F" w14:textId="77777777" w:rsidR="00F46F3D" w:rsidRPr="00274A16" w:rsidRDefault="00F46F3D" w:rsidP="00034D51">
      <w:r w:rsidRPr="00274A16">
        <w:t>All shipments of fire hydrants to the project site shall be palletized, securely anchored to the pallet(s) and delivered by delivery trucks with mechanical, motorized tailgates for receipt by the Contractor.</w:t>
      </w:r>
    </w:p>
    <w:p w14:paraId="00B19470" w14:textId="3C53859E" w:rsidR="00F46F3D" w:rsidRPr="00274A16" w:rsidRDefault="00F46F3D" w:rsidP="00034D51">
      <w:r w:rsidRPr="00274A16">
        <w:t>All hydrant assemblies shall be provided with an auxiliary 6-inch resilient seated gate valve for isolation so that the water to the hydrant may be shut off without the necessity of closing any other valve in the distribution system.</w:t>
      </w:r>
      <w:r w:rsidR="0005306D">
        <w:t xml:space="preserve"> </w:t>
      </w:r>
      <w:r w:rsidRPr="00274A16">
        <w:t xml:space="preserve">Gate valves for fire hydrant installations shall be as specified above in </w:t>
      </w:r>
      <w:r w:rsidRPr="00274A16">
        <w:rPr>
          <w:i/>
          <w:iCs/>
        </w:rPr>
        <w:t>Section 502-2.7</w:t>
      </w:r>
      <w:r w:rsidRPr="00274A16">
        <w:t>.</w:t>
      </w:r>
      <w:r w:rsidR="0005306D">
        <w:t xml:space="preserve"> </w:t>
      </w:r>
      <w:r w:rsidRPr="00274A16">
        <w:t xml:space="preserve">Piping used from the water main tee to the fire hydrant shall be </w:t>
      </w:r>
      <w:proofErr w:type="gramStart"/>
      <w:r w:rsidRPr="00274A16">
        <w:t>6-</w:t>
      </w:r>
      <w:proofErr w:type="gramEnd"/>
      <w:r w:rsidRPr="00274A16">
        <w:t>inch ductile iron pipe only.</w:t>
      </w:r>
      <w:r w:rsidR="0005306D">
        <w:t xml:space="preserve"> </w:t>
      </w:r>
      <w:r w:rsidRPr="00274A16">
        <w:t xml:space="preserve">Ductile iron pipe shall be in accordance with </w:t>
      </w:r>
      <w:r w:rsidRPr="00274A16">
        <w:rPr>
          <w:i/>
          <w:iCs/>
        </w:rPr>
        <w:t>Section 502-2.1</w:t>
      </w:r>
      <w:r w:rsidRPr="00274A16">
        <w:t>.</w:t>
      </w:r>
    </w:p>
    <w:p w14:paraId="00B19471" w14:textId="55ABE0C3" w:rsidR="00F46F3D" w:rsidRPr="00274A16" w:rsidRDefault="00F46F3D" w:rsidP="00034D51">
      <w:r w:rsidRPr="00274A16">
        <w:t>The fire hydrant assembly shall be provided with anchoring hydrant fittings including a locked hydrant tee with split gland to provide the locking together of the entire assembly for joint restraint.</w:t>
      </w:r>
      <w:r w:rsidR="0005306D">
        <w:t xml:space="preserve"> </w:t>
      </w:r>
      <w:r w:rsidRPr="00274A16">
        <w:t>Hydrants shall be restrained by using bolted mechanical swivel-type connecting joints from the hydrant tee through to the hydrant.</w:t>
      </w:r>
      <w:r w:rsidR="0005306D">
        <w:t xml:space="preserve"> </w:t>
      </w:r>
      <w:r w:rsidRPr="00274A16">
        <w:t xml:space="preserve">Restraining mechanical joint glands on hydrants shall be used </w:t>
      </w:r>
      <w:r w:rsidRPr="00274A16">
        <w:rPr>
          <w:u w:val="single"/>
        </w:rPr>
        <w:t>only</w:t>
      </w:r>
      <w:r w:rsidRPr="00274A16">
        <w:t xml:space="preserve"> </w:t>
      </w:r>
      <w:proofErr w:type="gramStart"/>
      <w:r w:rsidRPr="00274A16">
        <w:t>where</w:t>
      </w:r>
      <w:proofErr w:type="gramEnd"/>
      <w:r w:rsidRPr="00274A16">
        <w:t xml:space="preserve"> hydrant runout length precludes the use of swivel joint connectors.</w:t>
      </w:r>
      <w:r w:rsidR="0005306D">
        <w:t xml:space="preserve"> </w:t>
      </w:r>
      <w:r w:rsidRPr="00274A16">
        <w:t>Restrained joints shall absorb all thrust and prevent movement of the hydrant.</w:t>
      </w:r>
      <w:r w:rsidR="0005306D">
        <w:t xml:space="preserve"> </w:t>
      </w:r>
      <w:r w:rsidRPr="00274A16">
        <w:t xml:space="preserve">If used, mechanical restrained joints shall comply with </w:t>
      </w:r>
      <w:r w:rsidRPr="00274A16">
        <w:rPr>
          <w:i/>
          <w:iCs/>
        </w:rPr>
        <w:t>Section 502-2.1.2</w:t>
      </w:r>
      <w:r w:rsidR="00A244A5" w:rsidRPr="00274A16">
        <w:rPr>
          <w:i/>
          <w:iCs/>
        </w:rPr>
        <w:t xml:space="preserve"> </w:t>
      </w:r>
      <w:r w:rsidR="00A244A5" w:rsidRPr="00274A16">
        <w:t>of these Technical Specifications</w:t>
      </w:r>
      <w:r w:rsidRPr="00274A16">
        <w:t>.</w:t>
      </w:r>
    </w:p>
    <w:p w14:paraId="00B19472" w14:textId="77777777" w:rsidR="00F46F3D" w:rsidRPr="00274A16" w:rsidRDefault="00F46F3D" w:rsidP="00034D51">
      <w:r w:rsidRPr="00274A16">
        <w:t>All fire hydrants shall be provided with a fiber mesh reinforced concrete shear pad with dimensions as shown in the Drawings.</w:t>
      </w:r>
    </w:p>
    <w:p w14:paraId="00B19473" w14:textId="38338E46" w:rsidR="00F46F3D" w:rsidRPr="00274A16" w:rsidRDefault="00F46F3D" w:rsidP="00034D51">
      <w:r w:rsidRPr="00274A16">
        <w:t xml:space="preserve">Fire hydrants shall </w:t>
      </w:r>
      <w:proofErr w:type="gramStart"/>
      <w:r w:rsidRPr="00274A16">
        <w:t>be located in</w:t>
      </w:r>
      <w:proofErr w:type="gramEnd"/>
      <w:r w:rsidRPr="00274A16">
        <w:t xml:space="preserve"> the general location as shown on the Drawings.</w:t>
      </w:r>
      <w:r w:rsidR="0005306D">
        <w:t xml:space="preserve"> </w:t>
      </w:r>
      <w:r w:rsidRPr="00274A16">
        <w:t xml:space="preserve">Final field location of all hydrants shall be as required by the </w:t>
      </w:r>
      <w:r w:rsidR="00B434E5" w:rsidRPr="00274A16">
        <w:t>city</w:t>
      </w:r>
      <w:r w:rsidRPr="00274A16">
        <w:t>.</w:t>
      </w:r>
      <w:r w:rsidR="0005306D">
        <w:t xml:space="preserve"> </w:t>
      </w:r>
      <w:r w:rsidRPr="00274A16">
        <w:t xml:space="preserve">All hydrants shall be located no less than </w:t>
      </w:r>
      <w:proofErr w:type="gramStart"/>
      <w:r w:rsidRPr="00274A16">
        <w:t>6-feet</w:t>
      </w:r>
      <w:proofErr w:type="gramEnd"/>
      <w:r w:rsidRPr="00274A16">
        <w:t xml:space="preserve"> and no more than </w:t>
      </w:r>
      <w:proofErr w:type="gramStart"/>
      <w:r w:rsidRPr="00274A16">
        <w:t>10-feet</w:t>
      </w:r>
      <w:proofErr w:type="gramEnd"/>
      <w:r w:rsidRPr="00274A16">
        <w:t xml:space="preserve"> from the curb or edge of pavement of the adjacent roadway.</w:t>
      </w:r>
    </w:p>
    <w:p w14:paraId="00B19474" w14:textId="092E7FE0" w:rsidR="00F46F3D" w:rsidRPr="00274A16" w:rsidRDefault="00F46F3D" w:rsidP="00034D51">
      <w:r w:rsidRPr="00274A16">
        <w:t>Fire hydrants shall be located in a manner to provide complete accessibility and separated from any and all obstructions such as utility poles, posts, walls, etc., by a distance of at least five feet, measured from the centerline of the fire hydrant to the nearest physical feature, which may obstruct access or view of any fire hydrant, unless otherwise required by the Owner.</w:t>
      </w:r>
      <w:r w:rsidR="0005306D">
        <w:t xml:space="preserve"> </w:t>
      </w:r>
      <w:r w:rsidRPr="00274A16">
        <w:t>All fire hydrants located within FDOT rights-of-way shall conform to FDOT clear zone requirements.</w:t>
      </w:r>
    </w:p>
    <w:p w14:paraId="00B19475" w14:textId="2372C6B5" w:rsidR="001D0D5B" w:rsidRPr="00274A16" w:rsidRDefault="00F46F3D" w:rsidP="00034D51">
      <w:proofErr w:type="gramStart"/>
      <w:r w:rsidRPr="00274A16">
        <w:t>In order to</w:t>
      </w:r>
      <w:proofErr w:type="gramEnd"/>
      <w:r w:rsidRPr="00274A16">
        <w:t xml:space="preserve"> minimize any inconvenience to property owners, new fire hydrants shall be installed at or near side property lines.</w:t>
      </w:r>
      <w:r w:rsidR="0005306D">
        <w:t xml:space="preserve"> </w:t>
      </w:r>
      <w:r w:rsidRPr="00274A16">
        <w:t xml:space="preserve">Fire hydrants shall be installed such that the 4-1/2-inch pumper </w:t>
      </w:r>
      <w:proofErr w:type="gramStart"/>
      <w:r w:rsidRPr="00274A16">
        <w:t>nozzle faces</w:t>
      </w:r>
      <w:proofErr w:type="gramEnd"/>
      <w:r w:rsidRPr="00274A16">
        <w:t xml:space="preserve"> the street or driveway, unless otherwise directed by the Fire Department or the Owner’s representative.</w:t>
      </w:r>
    </w:p>
    <w:p w14:paraId="00B19476" w14:textId="0D366B3D" w:rsidR="00BD6FC9" w:rsidRPr="00274A16" w:rsidRDefault="00A04EC3" w:rsidP="00034D51">
      <w:r w:rsidRPr="00274A16">
        <w:t xml:space="preserve">No hydrants shall be installed on the reclaimed water system unless approved by the </w:t>
      </w:r>
      <w:r w:rsidR="00B434E5" w:rsidRPr="00274A16">
        <w:rPr>
          <w:szCs w:val="22"/>
        </w:rPr>
        <w:t>city</w:t>
      </w:r>
      <w:r w:rsidRPr="00274A16">
        <w:t xml:space="preserve"> </w:t>
      </w:r>
      <w:r w:rsidR="008913B2">
        <w:t>Public Works</w:t>
      </w:r>
      <w:r w:rsidRPr="00274A16">
        <w:t xml:space="preserve"> Department.</w:t>
      </w:r>
      <w:r w:rsidR="00281639" w:rsidRPr="00274A16">
        <w:t xml:space="preserve"> </w:t>
      </w:r>
    </w:p>
    <w:p w14:paraId="00B19477" w14:textId="77777777" w:rsidR="00BD6FC9" w:rsidRPr="00274A16" w:rsidRDefault="00A04EC3" w:rsidP="005A3DC4">
      <w:pPr>
        <w:pStyle w:val="Heading3"/>
        <w:rPr>
          <w:rFonts w:eastAsia="Arial Unicode MS"/>
        </w:rPr>
      </w:pPr>
      <w:bookmarkStart w:id="2651" w:name="_Toc529957675"/>
      <w:bookmarkStart w:id="2652" w:name="_Toc207793447"/>
      <w:bookmarkStart w:id="2653" w:name="_Toc324833080"/>
      <w:bookmarkStart w:id="2654" w:name="_Toc432585497"/>
      <w:bookmarkStart w:id="2655" w:name="_Toc527102001"/>
      <w:bookmarkStart w:id="2656" w:name="_Toc202947254"/>
      <w:r w:rsidRPr="00274A16">
        <w:t>SERVICE SADDLES</w:t>
      </w:r>
      <w:bookmarkEnd w:id="2651"/>
      <w:bookmarkEnd w:id="2652"/>
      <w:bookmarkEnd w:id="2653"/>
      <w:bookmarkEnd w:id="2654"/>
      <w:bookmarkEnd w:id="2655"/>
      <w:r w:rsidRPr="00274A16">
        <w:t>/ POLY</w:t>
      </w:r>
      <w:r w:rsidR="00A47383" w:rsidRPr="00274A16">
        <w:t>ETHYLENE</w:t>
      </w:r>
      <w:r w:rsidRPr="00274A16">
        <w:t xml:space="preserve"> </w:t>
      </w:r>
      <w:r w:rsidR="00A47383" w:rsidRPr="00274A16">
        <w:t xml:space="preserve">SERVICE </w:t>
      </w:r>
      <w:r w:rsidRPr="00274A16">
        <w:t>LINES</w:t>
      </w:r>
      <w:bookmarkEnd w:id="2656"/>
    </w:p>
    <w:p w14:paraId="00B19478" w14:textId="1AC446A1" w:rsidR="007A2821" w:rsidRPr="00274A16" w:rsidRDefault="007A2821" w:rsidP="00034D51">
      <w:r w:rsidRPr="00274A16">
        <w:rPr>
          <w:b/>
          <w:bCs/>
          <w:u w:val="single"/>
        </w:rPr>
        <w:t>Service Saddles:</w:t>
      </w:r>
      <w:r w:rsidR="0005306D">
        <w:t xml:space="preserve"> </w:t>
      </w:r>
      <w:r w:rsidRPr="00274A16">
        <w:t xml:space="preserve">Service saddles shall have ductile iron bodies in accordance with ASTM A536, latest revision, with double </w:t>
      </w:r>
      <w:r w:rsidR="00E278EE" w:rsidRPr="00274A16">
        <w:t>stainless-steel</w:t>
      </w:r>
      <w:r w:rsidRPr="00274A16">
        <w:t xml:space="preserve"> straps.</w:t>
      </w:r>
      <w:r w:rsidR="0005306D">
        <w:t xml:space="preserve"> </w:t>
      </w:r>
      <w:r w:rsidRPr="00274A16">
        <w:t>Ductile iron body shall have a fusion bonded nylon coating with a minimum thickness of 12 mils.</w:t>
      </w:r>
      <w:r w:rsidR="0005306D">
        <w:t xml:space="preserve"> </w:t>
      </w:r>
      <w:r w:rsidRPr="00274A16">
        <w:t>Straps shall be Type 304 stainless steel with premium grade Type 304 L stainless steel bolts and Type 304 stainless steel washers and nuts.</w:t>
      </w:r>
      <w:r w:rsidR="0005306D">
        <w:t xml:space="preserve"> </w:t>
      </w:r>
      <w:r w:rsidRPr="00274A16">
        <w:t>The nuts shall be Teflon coated.</w:t>
      </w:r>
      <w:r w:rsidR="0005306D">
        <w:t xml:space="preserve"> </w:t>
      </w:r>
      <w:r w:rsidRPr="00274A16">
        <w:t xml:space="preserve">The gasket material shall be an EPDM elastomeric compound resistant to degradation by oil, natural gas, acids, </w:t>
      </w:r>
      <w:r w:rsidR="002F6CD8" w:rsidRPr="00274A16">
        <w:t>alkalis</w:t>
      </w:r>
      <w:r w:rsidRPr="00274A16">
        <w:t>, most aliphatic fluids, and chloramines.</w:t>
      </w:r>
      <w:r w:rsidR="0005306D">
        <w:t xml:space="preserve"> </w:t>
      </w:r>
      <w:r w:rsidRPr="00274A16">
        <w:t>The outlet of the saddle shall have female NPT threads.</w:t>
      </w:r>
      <w:r w:rsidR="0005306D">
        <w:t xml:space="preserve"> </w:t>
      </w:r>
      <w:r w:rsidRPr="00274A16">
        <w:t xml:space="preserve">Approved service saddles shall be as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00377798">
        <w:t>.</w:t>
      </w:r>
    </w:p>
    <w:p w14:paraId="00B19479" w14:textId="6275072B" w:rsidR="007A2821" w:rsidRPr="00274A16" w:rsidRDefault="007A2821" w:rsidP="00034D51">
      <w:r w:rsidRPr="00274A16">
        <w:lastRenderedPageBreak/>
        <w:t xml:space="preserve">Service saddles shall be used on all service taps </w:t>
      </w:r>
      <w:bookmarkStart w:id="2657" w:name="_Hlk42095259"/>
      <w:r w:rsidRPr="00274A16">
        <w:t xml:space="preserve">on water main pipelines </w:t>
      </w:r>
      <w:bookmarkEnd w:id="2657"/>
      <w:r w:rsidRPr="00274A16">
        <w:t>4-inch in size and larger.</w:t>
      </w:r>
      <w:r w:rsidR="0005306D">
        <w:t xml:space="preserve"> </w:t>
      </w:r>
      <w:r w:rsidRPr="00274A16">
        <w:t>The largest service connection allowable for a 4-inch main shall be a 1-1/2-inch tapped connection.</w:t>
      </w:r>
      <w:r w:rsidR="0005306D">
        <w:t xml:space="preserve"> </w:t>
      </w:r>
      <w:r w:rsidRPr="00274A16">
        <w:t xml:space="preserve">Service saddles shall be used on all 2-inch service connections on </w:t>
      </w:r>
      <w:proofErr w:type="gramStart"/>
      <w:r w:rsidRPr="00274A16">
        <w:t>water main</w:t>
      </w:r>
      <w:proofErr w:type="gramEnd"/>
      <w:r w:rsidRPr="00274A16">
        <w:t xml:space="preserve"> pipelines 6-inch and larger.</w:t>
      </w:r>
      <w:r w:rsidR="0005306D">
        <w:t xml:space="preserve"> </w:t>
      </w:r>
      <w:r w:rsidRPr="00274A16">
        <w:t xml:space="preserve">Taps larger than 2-inch in size shall require using a tapping sleeve as specified below in </w:t>
      </w:r>
      <w:r w:rsidRPr="00274A16">
        <w:rPr>
          <w:i/>
          <w:iCs/>
        </w:rPr>
        <w:t>Section 502-12</w:t>
      </w:r>
      <w:r w:rsidRPr="00274A16">
        <w:t>.</w:t>
      </w:r>
    </w:p>
    <w:p w14:paraId="00B1947A" w14:textId="0F5FC189" w:rsidR="007A2821" w:rsidRPr="00274A16" w:rsidRDefault="007A2821" w:rsidP="00034D51">
      <w:r w:rsidRPr="00274A16">
        <w:rPr>
          <w:b/>
          <w:bCs/>
          <w:u w:val="single"/>
        </w:rPr>
        <w:t>Corporation Stops:</w:t>
      </w:r>
      <w:r w:rsidR="0005306D">
        <w:t xml:space="preserve"> </w:t>
      </w:r>
      <w:r w:rsidRPr="00274A16">
        <w:t xml:space="preserve">Corporation stops shall be all bronze bodies with an </w:t>
      </w:r>
      <w:proofErr w:type="gramStart"/>
      <w:r w:rsidRPr="00274A16">
        <w:t>all bronze</w:t>
      </w:r>
      <w:proofErr w:type="gramEnd"/>
      <w:r w:rsidRPr="00274A16">
        <w:t xml:space="preserve"> ball and Teflon seats, in accordance with AWWA C800.</w:t>
      </w:r>
      <w:r w:rsidR="0005306D">
        <w:t xml:space="preserve"> </w:t>
      </w:r>
      <w:r w:rsidRPr="00274A16">
        <w:t>Inlet and outlet threads shall have NPT threads.</w:t>
      </w:r>
      <w:r w:rsidR="0005306D">
        <w:t xml:space="preserve"> </w:t>
      </w:r>
      <w:r w:rsidRPr="00274A16">
        <w:t xml:space="preserve">Corporation stops shall </w:t>
      </w:r>
      <w:proofErr w:type="gramStart"/>
      <w:r w:rsidRPr="00274A16">
        <w:t>be as</w:t>
      </w:r>
      <w:proofErr w:type="gramEnd"/>
      <w:r w:rsidRPr="00274A16">
        <w:t xml:space="preserve">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Pr="00274A16">
        <w:t>.</w:t>
      </w:r>
    </w:p>
    <w:p w14:paraId="00B1947B" w14:textId="3FC198A4" w:rsidR="007A2821" w:rsidRPr="00274A16" w:rsidRDefault="007A2821" w:rsidP="00034D51">
      <w:r w:rsidRPr="00274A16">
        <w:rPr>
          <w:b/>
          <w:bCs/>
          <w:u w:val="single"/>
        </w:rPr>
        <w:t>Polyethylene Service Lines:</w:t>
      </w:r>
      <w:r w:rsidR="0005306D">
        <w:t xml:space="preserve"> </w:t>
      </w:r>
      <w:r w:rsidR="00A04EC3" w:rsidRPr="00274A16">
        <w:t>All poly</w:t>
      </w:r>
      <w:r w:rsidRPr="00274A16">
        <w:t>ethylene</w:t>
      </w:r>
      <w:r w:rsidR="00A04EC3" w:rsidRPr="00274A16">
        <w:t xml:space="preserve"> service lines require stiffeners</w:t>
      </w:r>
      <w:r w:rsidR="00147301" w:rsidRPr="00274A16">
        <w:t xml:space="preserve"> </w:t>
      </w:r>
      <w:proofErr w:type="gramStart"/>
      <w:r w:rsidR="00147301" w:rsidRPr="00274A16">
        <w:t>must be</w:t>
      </w:r>
      <w:proofErr w:type="gramEnd"/>
      <w:r w:rsidR="00147301" w:rsidRPr="00274A16">
        <w:t xml:space="preserve"> approved by the </w:t>
      </w:r>
      <w:r w:rsidR="00F321EF" w:rsidRPr="00274A16">
        <w:t>city</w:t>
      </w:r>
      <w:r w:rsidR="00A04EC3" w:rsidRPr="00274A16">
        <w:t xml:space="preserve"> </w:t>
      </w:r>
      <w:r w:rsidR="00147301" w:rsidRPr="00274A16">
        <w:t>and</w:t>
      </w:r>
      <w:r w:rsidR="00A04EC3" w:rsidRPr="00274A16">
        <w:t xml:space="preserve"> manufactured by Mars Company, Ocala, FL 34483. </w:t>
      </w:r>
      <w:r w:rsidR="00073552" w:rsidRPr="00274A16">
        <w:t>3</w:t>
      </w:r>
      <w:r w:rsidR="00B5275F">
        <w:t>”</w:t>
      </w:r>
      <w:r w:rsidR="00073552" w:rsidRPr="00274A16">
        <w:t xml:space="preserve"> service lines are not allowed.</w:t>
      </w:r>
      <w:r w:rsidR="00A04EC3" w:rsidRPr="00274A16">
        <w:t xml:space="preserve"> Refer to reclaimed water </w:t>
      </w:r>
      <w:r w:rsidR="004511E5" w:rsidRPr="00274A16">
        <w:rPr>
          <w:i/>
          <w:iCs/>
        </w:rPr>
        <w:t>Standard Detail</w:t>
      </w:r>
      <w:r w:rsidR="00A04EC3" w:rsidRPr="00274A16">
        <w:rPr>
          <w:i/>
        </w:rPr>
        <w:t xml:space="preserve"> </w:t>
      </w:r>
      <w:r w:rsidR="00BE5BC5" w:rsidRPr="00274A16">
        <w:rPr>
          <w:i/>
        </w:rPr>
        <w:t>I</w:t>
      </w:r>
      <w:r w:rsidR="00A04EC3" w:rsidRPr="00274A16">
        <w:rPr>
          <w:i/>
        </w:rPr>
        <w:t>ndex</w:t>
      </w:r>
      <w:r w:rsidR="00F37F31" w:rsidRPr="00274A16">
        <w:rPr>
          <w:i/>
        </w:rPr>
        <w:t xml:space="preserve"> 501 </w:t>
      </w:r>
      <w:r w:rsidR="00BE5BC5" w:rsidRPr="00274A16">
        <w:rPr>
          <w:i/>
        </w:rPr>
        <w:t xml:space="preserve">Sheet </w:t>
      </w:r>
      <w:r w:rsidR="00F37F31" w:rsidRPr="00274A16">
        <w:rPr>
          <w:i/>
        </w:rPr>
        <w:t>2 of 2</w:t>
      </w:r>
      <w:r w:rsidRPr="00274A16">
        <w:t>.</w:t>
      </w:r>
    </w:p>
    <w:p w14:paraId="00B1947C" w14:textId="77777777" w:rsidR="00BD6FC9" w:rsidRPr="00274A16" w:rsidRDefault="00A04EC3" w:rsidP="005A3DC4">
      <w:pPr>
        <w:pStyle w:val="Heading3"/>
        <w:rPr>
          <w:rFonts w:eastAsia="Arial Unicode MS"/>
        </w:rPr>
      </w:pPr>
      <w:bookmarkStart w:id="2658" w:name="_Toc42844152"/>
      <w:bookmarkStart w:id="2659" w:name="_Toc42844153"/>
      <w:bookmarkStart w:id="2660" w:name="_Toc42844154"/>
      <w:bookmarkStart w:id="2661" w:name="_Toc42844155"/>
      <w:bookmarkStart w:id="2662" w:name="_Toc42844156"/>
      <w:bookmarkStart w:id="2663" w:name="_Toc42844157"/>
      <w:bookmarkStart w:id="2664" w:name="_Toc42844158"/>
      <w:bookmarkStart w:id="2665" w:name="_Toc529957677"/>
      <w:bookmarkStart w:id="2666" w:name="_Toc207793449"/>
      <w:bookmarkStart w:id="2667" w:name="_Toc324833082"/>
      <w:bookmarkStart w:id="2668" w:name="_Toc432585499"/>
      <w:bookmarkStart w:id="2669" w:name="_Toc527102003"/>
      <w:bookmarkStart w:id="2670" w:name="_Toc202947255"/>
      <w:bookmarkEnd w:id="2658"/>
      <w:bookmarkEnd w:id="2659"/>
      <w:bookmarkEnd w:id="2660"/>
      <w:bookmarkEnd w:id="2661"/>
      <w:bookmarkEnd w:id="2662"/>
      <w:bookmarkEnd w:id="2663"/>
      <w:bookmarkEnd w:id="2664"/>
      <w:r w:rsidRPr="00274A16">
        <w:t>BACKFLOW PREVENTERS</w:t>
      </w:r>
      <w:bookmarkEnd w:id="2665"/>
      <w:bookmarkEnd w:id="2666"/>
      <w:bookmarkEnd w:id="2667"/>
      <w:bookmarkEnd w:id="2668"/>
      <w:bookmarkEnd w:id="2669"/>
      <w:bookmarkEnd w:id="2670"/>
    </w:p>
    <w:p w14:paraId="00B1947D" w14:textId="4FE145B4" w:rsidR="00BD6FC9" w:rsidRPr="00274A16" w:rsidRDefault="00A04EC3" w:rsidP="00034D51">
      <w:r w:rsidRPr="00274A16">
        <w:t xml:space="preserve">The </w:t>
      </w:r>
      <w:r w:rsidR="002129CA" w:rsidRPr="00274A16">
        <w:rPr>
          <w:szCs w:val="22"/>
        </w:rPr>
        <w:t>city</w:t>
      </w:r>
      <w:r w:rsidRPr="00274A16">
        <w:t xml:space="preserve"> owns and maintains all backflow prevention devices that are installed within their system. Therefore, </w:t>
      </w:r>
      <w:proofErr w:type="gramStart"/>
      <w:r w:rsidRPr="00274A16">
        <w:t>any and all</w:t>
      </w:r>
      <w:proofErr w:type="gramEnd"/>
      <w:r w:rsidRPr="00274A16">
        <w:t xml:space="preserve"> devices must be purchased from the </w:t>
      </w:r>
      <w:r w:rsidR="002129CA" w:rsidRPr="00274A16">
        <w:rPr>
          <w:szCs w:val="22"/>
        </w:rPr>
        <w:t>city</w:t>
      </w:r>
      <w:r w:rsidRPr="00274A16">
        <w:t xml:space="preserve"> and installed by </w:t>
      </w:r>
      <w:r w:rsidR="002129CA" w:rsidRPr="00274A16">
        <w:rPr>
          <w:szCs w:val="22"/>
        </w:rPr>
        <w:t>city</w:t>
      </w:r>
      <w:r w:rsidRPr="00274A16">
        <w:t xml:space="preserve"> work forces.</w:t>
      </w:r>
    </w:p>
    <w:p w14:paraId="00B1947E" w14:textId="77777777" w:rsidR="00BD6FC9" w:rsidRPr="00274A16" w:rsidRDefault="00A04EC3" w:rsidP="00034D51">
      <w:r w:rsidRPr="00274A16">
        <w:t>Backflow prevention devices</w:t>
      </w:r>
      <w:r w:rsidR="007A2821" w:rsidRPr="00274A16">
        <w:t xml:space="preserve"> that are installed on customer's service lines at the point of delivery (service connection) shall be of a type in accordance with AWWA C511, latest </w:t>
      </w:r>
      <w:r w:rsidR="0038702E" w:rsidRPr="00274A16">
        <w:t>edition</w:t>
      </w:r>
      <w:r w:rsidR="007A2821" w:rsidRPr="00274A16">
        <w:t xml:space="preserve"> for Reduced Pressure Principle Backflow Prevention Devices or AWWA C506, latest </w:t>
      </w:r>
      <w:r w:rsidR="0038702E" w:rsidRPr="00274A16">
        <w:t>edition</w:t>
      </w:r>
      <w:r w:rsidR="007A2821" w:rsidRPr="00274A16">
        <w:t xml:space="preserve"> for Double Check Valve Assembly Backflow Prevention Devices.</w:t>
      </w:r>
    </w:p>
    <w:p w14:paraId="00B1947F" w14:textId="67FB23B4" w:rsidR="00BD6FC9" w:rsidRPr="00274A16" w:rsidRDefault="007A2821" w:rsidP="00034D51">
      <w:r w:rsidRPr="00274A16">
        <w:t>Two (2) different types of backflow prevention devices are allowed.</w:t>
      </w:r>
      <w:r w:rsidR="0005306D">
        <w:t xml:space="preserve"> </w:t>
      </w:r>
      <w:r w:rsidRPr="00274A16">
        <w:t xml:space="preserve">The type of device, and when required, shall be determined by the degree of hazard presented to the municipal water system from possible backflow of water within the customer’s private system, as determined by the </w:t>
      </w:r>
      <w:r w:rsidR="00F321EF" w:rsidRPr="00274A16">
        <w:t>city</w:t>
      </w:r>
      <w:r w:rsidRPr="00274A16">
        <w:t xml:space="preserve"> </w:t>
      </w:r>
      <w:r w:rsidR="008913B2">
        <w:t xml:space="preserve">Public </w:t>
      </w:r>
      <w:r w:rsidRPr="00274A16">
        <w:t>Utilit</w:t>
      </w:r>
      <w:r w:rsidR="008913B2">
        <w:t>ies/</w:t>
      </w:r>
      <w:r w:rsidRPr="00274A16">
        <w:t>Engineering Department.</w:t>
      </w:r>
      <w:r w:rsidR="0005306D">
        <w:t xml:space="preserve"> </w:t>
      </w:r>
      <w:r w:rsidRPr="00274A16">
        <w:t>The two types of backflow prevention devices allowed are:</w:t>
      </w:r>
    </w:p>
    <w:p w14:paraId="00B19480" w14:textId="77777777" w:rsidR="009F65C5" w:rsidRPr="00274A16" w:rsidRDefault="00A04EC3" w:rsidP="00E42A73">
      <w:pPr>
        <w:pStyle w:val="ListParagraph"/>
        <w:numPr>
          <w:ilvl w:val="0"/>
          <w:numId w:val="74"/>
        </w:numPr>
      </w:pPr>
      <w:r w:rsidRPr="00034D51">
        <w:rPr>
          <w:b/>
        </w:rPr>
        <w:t>Double Check Valve Assembly</w:t>
      </w:r>
      <w:r w:rsidR="007A2821" w:rsidRPr="00034D51">
        <w:rPr>
          <w:b/>
        </w:rPr>
        <w:t xml:space="preserve"> Backflow Prevention Device</w:t>
      </w:r>
      <w:r w:rsidR="001D0D5B" w:rsidRPr="00034D51">
        <w:rPr>
          <w:b/>
        </w:rPr>
        <w:t>:</w:t>
      </w:r>
      <w:r w:rsidR="001D0D5B" w:rsidRPr="00274A16">
        <w:t xml:space="preserve"> </w:t>
      </w:r>
      <w:r w:rsidRPr="00274A16">
        <w:t xml:space="preserve">a device composed of two (2) </w:t>
      </w:r>
      <w:proofErr w:type="gramStart"/>
      <w:r w:rsidRPr="00274A16">
        <w:t>single</w:t>
      </w:r>
      <w:proofErr w:type="gramEnd"/>
      <w:r w:rsidRPr="00274A16">
        <w:t>, independently acting, approved check valves, including tightly closing shutoff valves located at each end of the assembly and suitable connections for testing the water tightness of each check valve.</w:t>
      </w:r>
    </w:p>
    <w:p w14:paraId="00B19481" w14:textId="77777777" w:rsidR="009F65C5" w:rsidRPr="00274A16" w:rsidRDefault="00A04EC3" w:rsidP="00E42A73">
      <w:pPr>
        <w:pStyle w:val="ListParagraph"/>
        <w:numPr>
          <w:ilvl w:val="0"/>
          <w:numId w:val="74"/>
        </w:numPr>
      </w:pPr>
      <w:r w:rsidRPr="00034D51">
        <w:rPr>
          <w:b/>
        </w:rPr>
        <w:t>Reduced pressure principle backflow prevention device</w:t>
      </w:r>
      <w:r w:rsidR="001D0D5B" w:rsidRPr="00034D51">
        <w:rPr>
          <w:b/>
        </w:rPr>
        <w:t>:</w:t>
      </w:r>
      <w:r w:rsidRPr="00274A16">
        <w:t xml:space="preserve"> a device containing a minimum of two (2) independently acting, approved check valves, together with an automatically operated pressure differential relief valve located between the two check valves. The unit must include tightly closing shutoff valves located at each end of the device, and each device shall be fitted with properly located test cocks.</w:t>
      </w:r>
    </w:p>
    <w:p w14:paraId="00B19482" w14:textId="2556AFA0" w:rsidR="007A2821" w:rsidRPr="00274A16" w:rsidRDefault="007A2821" w:rsidP="00E42A73">
      <w:pPr>
        <w:pStyle w:val="ListParagraph"/>
        <w:numPr>
          <w:ilvl w:val="1"/>
          <w:numId w:val="74"/>
        </w:numPr>
      </w:pPr>
      <w:r w:rsidRPr="00274A16">
        <w:t>Reduced-pressure principle back flow preventers shall include an integral sensing system that will automatically open a relief valve whenever the differential pressure between the inlet supply and the reduced pressure zone drops to 2 psi.</w:t>
      </w:r>
      <w:r w:rsidR="0005306D">
        <w:t xml:space="preserve"> </w:t>
      </w:r>
      <w:r w:rsidRPr="00274A16">
        <w:t>The relief valve shall remain open until a positive pressure differential of 2 psi is re-established.</w:t>
      </w:r>
      <w:r w:rsidR="0005306D">
        <w:t xml:space="preserve"> </w:t>
      </w:r>
      <w:r w:rsidRPr="00274A16">
        <w:t>If pressure upstream of the first check valve drops to atmospheric or below, the relief valve shall remain fully open providing an internal air gap between the first check valve and the water level in the reduced pressure zone.</w:t>
      </w:r>
      <w:r w:rsidR="0005306D">
        <w:t xml:space="preserve"> </w:t>
      </w:r>
      <w:r w:rsidRPr="00274A16">
        <w:t>The unit shall also be constructed such that any minor leakage of the second check valve will result in visible flow from the relief valve, even if the first check valve is totally disabled.</w:t>
      </w:r>
    </w:p>
    <w:p w14:paraId="00B19483" w14:textId="77777777" w:rsidR="00BD6FC9" w:rsidRPr="00274A16" w:rsidRDefault="00A04EC3" w:rsidP="005A3DC4">
      <w:pPr>
        <w:pStyle w:val="Heading3"/>
        <w:rPr>
          <w:rFonts w:eastAsia="Arial Unicode MS"/>
        </w:rPr>
      </w:pPr>
      <w:bookmarkStart w:id="2671" w:name="_Toc529957678"/>
      <w:bookmarkStart w:id="2672" w:name="_Toc207793450"/>
      <w:bookmarkStart w:id="2673" w:name="_Toc324833083"/>
      <w:bookmarkStart w:id="2674" w:name="_Toc432585500"/>
      <w:bookmarkStart w:id="2675" w:name="_Toc527102004"/>
      <w:bookmarkStart w:id="2676" w:name="_Toc202947256"/>
      <w:r w:rsidRPr="00274A16">
        <w:t>TAPPING SLEEVES</w:t>
      </w:r>
      <w:bookmarkEnd w:id="2671"/>
      <w:bookmarkEnd w:id="2672"/>
      <w:bookmarkEnd w:id="2673"/>
      <w:bookmarkEnd w:id="2674"/>
      <w:bookmarkEnd w:id="2675"/>
      <w:r w:rsidR="00DF2836" w:rsidRPr="00274A16">
        <w:t xml:space="preserve"> AND LINESTOPS</w:t>
      </w:r>
      <w:bookmarkEnd w:id="2676"/>
    </w:p>
    <w:p w14:paraId="00B19484" w14:textId="424AF9F0" w:rsidR="007A2821" w:rsidRPr="00274A16" w:rsidRDefault="007A2821" w:rsidP="00034D51">
      <w:r w:rsidRPr="00274A16">
        <w:t xml:space="preserve">Tapping valves and tapping sleeves shall be installed where shown on the drawings to make </w:t>
      </w:r>
      <w:r w:rsidR="00B5275F">
        <w:t>“</w:t>
      </w:r>
      <w:r w:rsidRPr="00274A16">
        <w:t>wet</w:t>
      </w:r>
      <w:r w:rsidR="00B5275F">
        <w:t>”</w:t>
      </w:r>
      <w:r w:rsidRPr="00274A16">
        <w:t xml:space="preserve"> taps into existing potable water, reclaimed water mains or wastewater force mains.</w:t>
      </w:r>
      <w:r w:rsidR="0005306D">
        <w:t xml:space="preserve"> </w:t>
      </w:r>
      <w:r w:rsidRPr="00274A16">
        <w:t>Tapping valves shall only be installed in the vertical position.</w:t>
      </w:r>
    </w:p>
    <w:p w14:paraId="00B19485" w14:textId="570A7A0D" w:rsidR="007A2821" w:rsidRPr="00274A16" w:rsidRDefault="007A2821" w:rsidP="00034D51">
      <w:r w:rsidRPr="00274A16">
        <w:rPr>
          <w:b/>
          <w:bCs/>
          <w:u w:val="single"/>
        </w:rPr>
        <w:lastRenderedPageBreak/>
        <w:t>Tapping Sleeves for Taps 4-inch to 12-inch in Size:</w:t>
      </w:r>
      <w:r w:rsidR="0005306D">
        <w:t xml:space="preserve"> </w:t>
      </w:r>
      <w:r w:rsidRPr="00274A16">
        <w:t>Fabricated all stainless steel body tapping sleeves to tap pipelines 4-inch through 30-inch in size with outlet tap sizes ranging from 4-inches through 12-inches, shall have heavy welded ASTM A240, Type 304 stainless steel body; Type 304 stainless steel bolts, Grade 8 per ASTM A194, epoxy coated; Type 304 stainless steel nuts, Grade 8 per ASTM A194, fluoropolymer coated; and a 3/4-inch Type 304 stainless steel test plug.</w:t>
      </w:r>
      <w:r w:rsidR="0005306D">
        <w:t xml:space="preserve"> </w:t>
      </w:r>
      <w:r w:rsidRPr="00274A16">
        <w:t xml:space="preserve">The tapping sleeve, unless otherwise </w:t>
      </w:r>
      <w:proofErr w:type="gramStart"/>
      <w:r w:rsidRPr="00274A16">
        <w:t>specified</w:t>
      </w:r>
      <w:proofErr w:type="gramEnd"/>
      <w:r w:rsidRPr="00274A16">
        <w:t xml:space="preserve"> shall have </w:t>
      </w:r>
      <w:proofErr w:type="gramStart"/>
      <w:r w:rsidRPr="00274A16">
        <w:t>a 18-8 Type</w:t>
      </w:r>
      <w:proofErr w:type="gramEnd"/>
      <w:r w:rsidRPr="00274A16">
        <w:t xml:space="preserve"> 304 stainless steel outlet flange which meets the requirements of ANSI/AWWA C228 Class SD, ANSI 150 LB drilling recessed for tapping valve per MSS-SP60.</w:t>
      </w:r>
      <w:r w:rsidR="0005306D">
        <w:t xml:space="preserve"> </w:t>
      </w:r>
      <w:r w:rsidRPr="00274A16">
        <w:t>The tapping sleeve gasket shall be EPDM rubber.</w:t>
      </w:r>
      <w:r w:rsidR="0005306D">
        <w:t xml:space="preserve"> </w:t>
      </w:r>
      <w:r w:rsidRPr="00274A16">
        <w:t xml:space="preserve">Stainless steel body tapping sleeves shall </w:t>
      </w:r>
      <w:proofErr w:type="gramStart"/>
      <w:r w:rsidRPr="00274A16">
        <w:t>be as</w:t>
      </w:r>
      <w:proofErr w:type="gramEnd"/>
      <w:r w:rsidRPr="00274A16">
        <w:t xml:space="preserve">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Pr="00274A16">
        <w:t>.</w:t>
      </w:r>
    </w:p>
    <w:p w14:paraId="00B19486" w14:textId="0682DA97" w:rsidR="007A2821" w:rsidRPr="00274A16" w:rsidRDefault="007A2821" w:rsidP="00034D51">
      <w:r w:rsidRPr="00274A16">
        <w:rPr>
          <w:b/>
          <w:bCs/>
          <w:u w:val="single"/>
        </w:rPr>
        <w:t>Mechanical Tapping Sleeves for Taps Larger Than 12-inch in Size:</w:t>
      </w:r>
      <w:r w:rsidR="0005306D">
        <w:t xml:space="preserve"> </w:t>
      </w:r>
      <w:r w:rsidRPr="00274A16">
        <w:t xml:space="preserve">Mechanical joint split tapping sleeves shall be ductile iron capable of withstanding a </w:t>
      </w:r>
      <w:r w:rsidR="00524852" w:rsidRPr="00274A16">
        <w:t>250-psi</w:t>
      </w:r>
      <w:r w:rsidRPr="00274A16">
        <w:t xml:space="preserve"> working pressure or the pipe rated working pressure, whichever is greater.</w:t>
      </w:r>
      <w:r w:rsidR="0005306D">
        <w:t xml:space="preserve"> </w:t>
      </w:r>
      <w:r w:rsidRPr="00274A16">
        <w:t>The tapping flange for the sleeve shall have a groove that shall mate to the raised lip on the tapping valve flange.</w:t>
      </w:r>
      <w:r w:rsidR="0005306D">
        <w:t xml:space="preserve"> </w:t>
      </w:r>
      <w:r w:rsidRPr="00274A16">
        <w:t>Gaskets shall be vulcanized EPDM resilient rubber material.</w:t>
      </w:r>
      <w:r w:rsidR="0005306D">
        <w:t xml:space="preserve"> </w:t>
      </w:r>
      <w:r w:rsidRPr="00274A16">
        <w:t xml:space="preserve">All tapping connections for </w:t>
      </w:r>
      <w:r w:rsidR="00B5275F">
        <w:t>“</w:t>
      </w:r>
      <w:r w:rsidRPr="00274A16">
        <w:t>size on size</w:t>
      </w:r>
      <w:r w:rsidR="00B5275F">
        <w:t>”</w:t>
      </w:r>
      <w:r w:rsidRPr="00274A16">
        <w:t xml:space="preserve"> taps shall utilize mechanical joint tapping sleeves only.</w:t>
      </w:r>
      <w:r w:rsidR="0005306D">
        <w:t xml:space="preserve"> </w:t>
      </w:r>
      <w:r w:rsidRPr="00274A16">
        <w:t xml:space="preserve">The tapping </w:t>
      </w:r>
      <w:proofErr w:type="gramStart"/>
      <w:r w:rsidRPr="00274A16">
        <w:t>sleeve</w:t>
      </w:r>
      <w:proofErr w:type="gramEnd"/>
      <w:r w:rsidRPr="00274A16">
        <w:t xml:space="preserve"> shall be provided by the same manufacturer as the tapping valve.</w:t>
      </w:r>
      <w:r w:rsidR="0005306D">
        <w:t xml:space="preserve"> </w:t>
      </w:r>
      <w:r w:rsidRPr="00274A16">
        <w:t>Bolts and nuts for the tapping sleeve split flange connection shall be Type 316 stainless steel conforming to ASTM A193, Grade B8M for bolts and ASTM A194, Grade 8M for nuts.</w:t>
      </w:r>
      <w:r w:rsidR="0005306D">
        <w:t xml:space="preserve"> </w:t>
      </w:r>
      <w:r w:rsidRPr="00274A16">
        <w:t xml:space="preserve">The nuts shall be fluoropolymer coated and have a hardness that is lower than that of the bolts and washers by a difference of 50 </w:t>
      </w:r>
      <w:proofErr w:type="spellStart"/>
      <w:r w:rsidRPr="00274A16">
        <w:t>Brinnell</w:t>
      </w:r>
      <w:proofErr w:type="spellEnd"/>
      <w:r w:rsidRPr="00274A16">
        <w:t xml:space="preserve"> hardness to prevent galling during installation.</w:t>
      </w:r>
      <w:r w:rsidR="0005306D">
        <w:t xml:space="preserve"> </w:t>
      </w:r>
      <w:r w:rsidRPr="00274A16">
        <w:t>All interior and exterior surfaces of the mechanical joint split tapping sleeves shall be clean, dry, and free from rust and grease before coating.</w:t>
      </w:r>
      <w:r w:rsidR="0005306D">
        <w:t xml:space="preserve"> </w:t>
      </w:r>
      <w:r w:rsidRPr="00274A16">
        <w:t>The interior and exterior surfaces of all mechanical joint split tapping sleeves shall be coated at the factory with fusion bonded or thermo-setting epoxy coating with a minimum total finish dry film thickness of 16 mils.</w:t>
      </w:r>
    </w:p>
    <w:p w14:paraId="00B19487" w14:textId="3C19A111" w:rsidR="007A2821" w:rsidRPr="00274A16" w:rsidRDefault="007A2821" w:rsidP="00034D51">
      <w:r w:rsidRPr="00274A16">
        <w:rPr>
          <w:b/>
          <w:bCs/>
          <w:u w:val="single"/>
        </w:rPr>
        <w:t>Tapping Valves:</w:t>
      </w:r>
      <w:r w:rsidR="0005306D">
        <w:t xml:space="preserve"> </w:t>
      </w:r>
      <w:r w:rsidRPr="00274A16">
        <w:t>Tapping valves are special gate valves designed to mate to the flange of a mechanical tapping sleeve with a mechanical joint outlet connection.</w:t>
      </w:r>
      <w:r w:rsidR="0005306D">
        <w:t xml:space="preserve"> </w:t>
      </w:r>
      <w:r w:rsidRPr="00274A16">
        <w:t xml:space="preserve">The tapping flange of the valve shall have a raised lip that will </w:t>
      </w:r>
      <w:proofErr w:type="gramStart"/>
      <w:r w:rsidRPr="00274A16">
        <w:t>mate</w:t>
      </w:r>
      <w:proofErr w:type="gramEnd"/>
      <w:r w:rsidRPr="00274A16">
        <w:t xml:space="preserve"> with the grooved flange of the tapping sleeve flange.</w:t>
      </w:r>
      <w:r w:rsidR="0005306D">
        <w:t xml:space="preserve"> </w:t>
      </w:r>
      <w:r w:rsidRPr="00274A16">
        <w:t>The tapping valve shall have an oversized diameter waterway to allow passage of the tapping machine cutter assembly, without sustaining damage to the valve.</w:t>
      </w:r>
      <w:r w:rsidR="0005306D">
        <w:t xml:space="preserve"> </w:t>
      </w:r>
      <w:r w:rsidRPr="00274A16">
        <w:t xml:space="preserve">Each tapping valve shall have the manufacturer's distinctive marking, pressure rating, the </w:t>
      </w:r>
      <w:r w:rsidR="00E278EE" w:rsidRPr="00274A16">
        <w:t>words</w:t>
      </w:r>
      <w:r w:rsidR="00B5275F">
        <w:t>”</w:t>
      </w:r>
      <w:r w:rsidR="00E278EE" w:rsidRPr="00274A16">
        <w:t xml:space="preserve"> Ductile</w:t>
      </w:r>
      <w:r w:rsidRPr="00274A16">
        <w:t xml:space="preserve"> Iron</w:t>
      </w:r>
      <w:r w:rsidR="00B5275F">
        <w:t>”</w:t>
      </w:r>
      <w:r w:rsidRPr="00274A16">
        <w:t xml:space="preserve"> or </w:t>
      </w:r>
      <w:r w:rsidR="00B5275F">
        <w:t>“</w:t>
      </w:r>
      <w:r w:rsidRPr="00274A16">
        <w:t>DI</w:t>
      </w:r>
      <w:r w:rsidR="00B5275F">
        <w:t>”</w:t>
      </w:r>
      <w:r w:rsidRPr="00274A16">
        <w:t>, and year of manufacture cast on the body.</w:t>
      </w:r>
      <w:r w:rsidR="0005306D">
        <w:t xml:space="preserve"> </w:t>
      </w:r>
      <w:r w:rsidRPr="00274A16">
        <w:t>Prior to shipment from the factory, each valve shall be tested by applying to it a hydrostatic pressure equal to twice the specified working pressure.</w:t>
      </w:r>
      <w:r w:rsidR="0005306D">
        <w:t xml:space="preserve"> </w:t>
      </w:r>
      <w:r w:rsidRPr="00274A16">
        <w:t>Hydrostatic and leakage tests shall be conducted in strict accordance with ANSI/AWWA C509, latest revision.</w:t>
      </w:r>
      <w:r w:rsidR="0005306D">
        <w:t xml:space="preserve"> </w:t>
      </w:r>
      <w:r w:rsidRPr="00274A16">
        <w:t xml:space="preserve">Resilient-seated type tapping valves shall </w:t>
      </w:r>
      <w:proofErr w:type="gramStart"/>
      <w:r w:rsidRPr="00274A16">
        <w:t>be as</w:t>
      </w:r>
      <w:proofErr w:type="gramEnd"/>
      <w:r w:rsidRPr="00274A16">
        <w:t xml:space="preserve"> listed in the </w:t>
      </w:r>
      <w:r w:rsidR="002129CA" w:rsidRPr="00274A16">
        <w:rPr>
          <w:i/>
          <w:iCs/>
        </w:rPr>
        <w:t>City</w:t>
      </w:r>
      <w:r w:rsidRPr="00274A16">
        <w:rPr>
          <w:i/>
          <w:iCs/>
        </w:rPr>
        <w:t xml:space="preserve"> of Clearwater Approved Products List,</w:t>
      </w:r>
      <w:r w:rsidRPr="00274A16">
        <w:t xml:space="preserve"> or an equal approved by the </w:t>
      </w:r>
      <w:r w:rsidR="00F321EF" w:rsidRPr="00274A16">
        <w:t>city</w:t>
      </w:r>
      <w:r w:rsidRPr="00274A16">
        <w:t>.</w:t>
      </w:r>
    </w:p>
    <w:p w14:paraId="00B19488" w14:textId="6DDE43FE" w:rsidR="007A2821" w:rsidRPr="00274A16" w:rsidRDefault="007A2821" w:rsidP="00E42A73">
      <w:pPr>
        <w:pStyle w:val="ListParagraph"/>
        <w:numPr>
          <w:ilvl w:val="0"/>
          <w:numId w:val="139"/>
        </w:numPr>
      </w:pPr>
      <w:r w:rsidRPr="00274A16">
        <w:t>Tapping valves with nominal sizes from 4- to 12-inches shall conform to ANSI/AWWA C509, latest revision, and shall be designed for a minimum working pressure of 250 psi.</w:t>
      </w:r>
      <w:r w:rsidR="0005306D">
        <w:t xml:space="preserve"> </w:t>
      </w:r>
      <w:r w:rsidRPr="00274A16">
        <w:t>Tapping valves with nominal sizes from 16 inches and larger shall conform to AWWA C515, latest revision, and shall be designed for a working pressure of 250 psi.</w:t>
      </w:r>
      <w:r w:rsidR="0005306D">
        <w:t xml:space="preserve"> </w:t>
      </w:r>
      <w:r w:rsidRPr="00274A16">
        <w:t>Valves shall be ductile iron body, resilient wedge type with Nitrile rubber O-ring stem seals.</w:t>
      </w:r>
      <w:r w:rsidR="0005306D">
        <w:t xml:space="preserve"> </w:t>
      </w:r>
      <w:r w:rsidRPr="00274A16">
        <w:t>Stems shall be sealed with three (3) O-rings.</w:t>
      </w:r>
      <w:r w:rsidR="0005306D">
        <w:t xml:space="preserve"> </w:t>
      </w:r>
      <w:r w:rsidRPr="00274A16">
        <w:t>The top two O-rings shall be replaceable with the valve fully open and subject to the full rated working pressure.</w:t>
      </w:r>
      <w:r w:rsidR="0005306D">
        <w:t xml:space="preserve"> </w:t>
      </w:r>
      <w:r w:rsidRPr="00274A16">
        <w:t>O-rings in a cartridge shall not be allowed.</w:t>
      </w:r>
      <w:r w:rsidR="0005306D">
        <w:t xml:space="preserve"> </w:t>
      </w:r>
      <w:r w:rsidRPr="00274A16">
        <w:t>All cast ferrous components of the tapping valve including the valve body, wedge, bonnet and stuffing box shall be constructed of ductile iron in conformance with ASTM A536.</w:t>
      </w:r>
      <w:r w:rsidR="0005306D">
        <w:t xml:space="preserve"> </w:t>
      </w:r>
      <w:r w:rsidRPr="00274A16">
        <w:t>The valve stem shall be manufactured of manganese bronze in accordance with ASTM B763 and the wedge nut shall be manufactured of bronze in accordance with ASTM B584.</w:t>
      </w:r>
      <w:r w:rsidR="0005306D">
        <w:t xml:space="preserve"> </w:t>
      </w:r>
      <w:r w:rsidRPr="00274A16">
        <w:t>The valve stem shall have an integral thrust collar; two-piece stem collars shall not be acceptable.</w:t>
      </w:r>
      <w:r w:rsidR="0005306D">
        <w:t xml:space="preserve"> </w:t>
      </w:r>
      <w:r w:rsidRPr="00274A16">
        <w:t>The valve shall have Delrin thrust washers above and below the thrust collar to assist in the operation of the valve.</w:t>
      </w:r>
      <w:r w:rsidR="0005306D">
        <w:t xml:space="preserve"> </w:t>
      </w:r>
      <w:r w:rsidRPr="00274A16">
        <w:t>Valve wedge shall be symmetrical and constructed to assure uniform seating pressure between the wedge seat circumference and body seating surface, providing a complete seal at the rated pressure with flow from either direction.</w:t>
      </w:r>
      <w:r w:rsidR="0005306D">
        <w:t xml:space="preserve"> </w:t>
      </w:r>
      <w:r w:rsidRPr="00274A16">
        <w:t>Resilient wedge of the valve shall be formed by a special corrosion and chloramine resistant, EPDM synthetic elastomer which is permanently bonded to and completely encapsulates the ductile iron valve disc.</w:t>
      </w:r>
      <w:r w:rsidR="0005306D">
        <w:t xml:space="preserve"> </w:t>
      </w:r>
      <w:r w:rsidRPr="00274A16">
        <w:lastRenderedPageBreak/>
        <w:t>The wedge nut shall be independent of the wedge and held in place on three sides by the wedge to prevent possible misalignment.</w:t>
      </w:r>
      <w:r w:rsidR="0005306D">
        <w:t xml:space="preserve"> </w:t>
      </w:r>
      <w:r w:rsidRPr="00274A16">
        <w:t>All bolting materials for buried tapping valves shall be Type 316 stainless steel, as specified below, with hexagonal shaped heads with dimensions conforming to ANSI B18.2.1; metric bolting materials shall not be allowed.</w:t>
      </w:r>
      <w:r w:rsidR="0005306D">
        <w:t xml:space="preserve"> </w:t>
      </w:r>
      <w:r w:rsidRPr="00274A16">
        <w:t xml:space="preserve">Tapping valves shall be </w:t>
      </w:r>
      <w:proofErr w:type="gramStart"/>
      <w:r w:rsidRPr="00274A16">
        <w:t>NSF 61 listed</w:t>
      </w:r>
      <w:proofErr w:type="gramEnd"/>
      <w:r w:rsidRPr="00274A16">
        <w:t>.</w:t>
      </w:r>
    </w:p>
    <w:p w14:paraId="00B19489" w14:textId="65D80997" w:rsidR="007A2821" w:rsidRPr="00274A16" w:rsidRDefault="007A2821" w:rsidP="00E42A73">
      <w:pPr>
        <w:pStyle w:val="ListParagraph"/>
        <w:numPr>
          <w:ilvl w:val="0"/>
          <w:numId w:val="139"/>
        </w:numPr>
      </w:pPr>
      <w:r w:rsidRPr="00034D51">
        <w:rPr>
          <w:b/>
          <w:bCs/>
          <w:u w:val="single"/>
        </w:rPr>
        <w:t>Tapping Valve Ends:</w:t>
      </w:r>
      <w:r w:rsidR="0005306D">
        <w:t xml:space="preserve"> </w:t>
      </w:r>
      <w:r w:rsidRPr="00274A16">
        <w:t>All tapping valves shall have a special flange with a raised lip to mate with the groove in the tapping sleeve flange and a mechanical joint end on the discharge side of the valve.</w:t>
      </w:r>
    </w:p>
    <w:p w14:paraId="00B1948A" w14:textId="15317F5A" w:rsidR="007A2821" w:rsidRPr="00274A16" w:rsidRDefault="007A2821" w:rsidP="00E42A73">
      <w:pPr>
        <w:pStyle w:val="ListParagraph"/>
        <w:numPr>
          <w:ilvl w:val="0"/>
          <w:numId w:val="139"/>
        </w:numPr>
      </w:pPr>
      <w:r w:rsidRPr="00034D51">
        <w:rPr>
          <w:b/>
          <w:bCs/>
          <w:u w:val="single"/>
        </w:rPr>
        <w:t>Tapping Valve Connection Bolting:</w:t>
      </w:r>
      <w:r w:rsidR="0005306D">
        <w:t xml:space="preserve"> </w:t>
      </w:r>
      <w:bookmarkStart w:id="2677" w:name="_Hlk42100129"/>
      <w:r w:rsidRPr="00274A16">
        <w:t>Bolts and nuts for the tapping valve flange connection shall be Type 316 stainless steel conforming to ASTM A193, Grade B8M for bolts and ASTM A194, Grade 8M for nuts.</w:t>
      </w:r>
      <w:r w:rsidR="0005306D">
        <w:t xml:space="preserve"> </w:t>
      </w:r>
      <w:r w:rsidRPr="00274A16">
        <w:t xml:space="preserve">The nuts shall be fluoropolymer coated and have a hardness that is lower than that of the bolts and washers by a difference of 50 </w:t>
      </w:r>
      <w:proofErr w:type="spellStart"/>
      <w:r w:rsidRPr="00274A16">
        <w:t>Brinnell</w:t>
      </w:r>
      <w:proofErr w:type="spellEnd"/>
      <w:r w:rsidRPr="00274A16">
        <w:t xml:space="preserve"> hardness to prevent galling during installation.</w:t>
      </w:r>
      <w:bookmarkEnd w:id="2677"/>
      <w:r w:rsidR="0005306D">
        <w:t xml:space="preserve"> </w:t>
      </w:r>
      <w:r w:rsidRPr="00274A16">
        <w:t>Jointing materials for the mechanical joint valve end and the mechanical joint tapping sleeve ends shall be in strict accordance with ANSI/AWWA C111 and ANSI/AWWA C153, latest revisions.</w:t>
      </w:r>
      <w:r w:rsidR="0005306D">
        <w:t xml:space="preserve"> </w:t>
      </w:r>
      <w:proofErr w:type="gramStart"/>
      <w:r w:rsidRPr="00274A16">
        <w:t>Tee head</w:t>
      </w:r>
      <w:proofErr w:type="gramEnd"/>
      <w:r w:rsidRPr="00274A16">
        <w:t xml:space="preserve"> bolts and nuts for the mechanical joint ends shall be manufactured of CORTEN, high strength, low alloy, corrosion resistant steel in accordance with ASTM A242, or an equal approved by the Engineer and the Owner.</w:t>
      </w:r>
    </w:p>
    <w:p w14:paraId="00B1948B" w14:textId="655D6456" w:rsidR="007A2821" w:rsidRPr="00274A16" w:rsidRDefault="007A2821" w:rsidP="00E42A73">
      <w:pPr>
        <w:pStyle w:val="ListParagraph"/>
        <w:numPr>
          <w:ilvl w:val="0"/>
          <w:numId w:val="139"/>
        </w:numPr>
      </w:pPr>
      <w:r w:rsidRPr="00034D51">
        <w:rPr>
          <w:b/>
          <w:bCs/>
          <w:u w:val="single"/>
        </w:rPr>
        <w:t>Tapping Valve Operators:</w:t>
      </w:r>
      <w:r w:rsidR="0005306D">
        <w:t xml:space="preserve"> </w:t>
      </w:r>
      <w:r w:rsidRPr="00274A16">
        <w:t>Tapping gate valves shall have non-rising stems and shall open by turning to the left (</w:t>
      </w:r>
      <w:r w:rsidR="00E278EE" w:rsidRPr="00274A16">
        <w:t>counterclockwise</w:t>
      </w:r>
      <w:r w:rsidRPr="00274A16">
        <w:t>), when viewed from the stem.</w:t>
      </w:r>
      <w:r w:rsidR="0005306D">
        <w:t xml:space="preserve"> </w:t>
      </w:r>
      <w:r w:rsidRPr="00274A16">
        <w:t>Tapping valves shall be furnished with a ductile iron 2-inch square AWWA standard nut operator with an arrow cast into the metal indicating the direction of opening.</w:t>
      </w:r>
      <w:r w:rsidR="0005306D">
        <w:t xml:space="preserve"> </w:t>
      </w:r>
      <w:r w:rsidRPr="00274A16">
        <w:t>Tapping valves 16-inches and larger in nominal size shall be provided with a spur gear box, valve operator.</w:t>
      </w:r>
      <w:r w:rsidR="0005306D">
        <w:t xml:space="preserve"> </w:t>
      </w:r>
      <w:r w:rsidRPr="00274A16">
        <w:t>The spur gear shall be an EXEECO IS-5 to IS-10 spur gear, depending on valve size, with a gear ratio not more than 2:1.</w:t>
      </w:r>
    </w:p>
    <w:p w14:paraId="00B1948C" w14:textId="59C61497" w:rsidR="007A2821" w:rsidRPr="00274A16" w:rsidRDefault="007A2821" w:rsidP="00E42A73">
      <w:pPr>
        <w:pStyle w:val="ListParagraph"/>
        <w:numPr>
          <w:ilvl w:val="0"/>
          <w:numId w:val="139"/>
        </w:numPr>
      </w:pPr>
      <w:r w:rsidRPr="00034D51">
        <w:rPr>
          <w:b/>
          <w:bCs/>
          <w:u w:val="single"/>
        </w:rPr>
        <w:t>Interior Tapping Valve Linings:</w:t>
      </w:r>
      <w:r w:rsidR="0005306D">
        <w:t xml:space="preserve"> </w:t>
      </w:r>
      <w:r w:rsidRPr="00274A16">
        <w:t>The interior of the tapping valve body shall be lined with a fusion bonded or thermo-setting epoxy coating in accordance with AWWA C550, latest revision.</w:t>
      </w:r>
      <w:r w:rsidR="0005306D">
        <w:t xml:space="preserve"> </w:t>
      </w:r>
      <w:r w:rsidRPr="00274A16">
        <w:t>Lining shall be holiday-free, NSF approved, with a minimum thickness of 16 mils.</w:t>
      </w:r>
      <w:r w:rsidR="0005306D">
        <w:t xml:space="preserve"> </w:t>
      </w:r>
      <w:r w:rsidRPr="00274A16">
        <w:t>Surfaces shall be clean, dry, and free from rust and grease before lining.</w:t>
      </w:r>
    </w:p>
    <w:p w14:paraId="00B1948D" w14:textId="732CD278" w:rsidR="007A2821" w:rsidRPr="00274A16" w:rsidRDefault="007A2821" w:rsidP="00E42A73">
      <w:pPr>
        <w:pStyle w:val="ListParagraph"/>
        <w:numPr>
          <w:ilvl w:val="0"/>
          <w:numId w:val="139"/>
        </w:numPr>
      </w:pPr>
      <w:r w:rsidRPr="00034D51">
        <w:rPr>
          <w:b/>
          <w:bCs/>
          <w:u w:val="single"/>
        </w:rPr>
        <w:t>Exterior Tapping Valve Coatings:</w:t>
      </w:r>
      <w:r w:rsidR="0005306D">
        <w:t xml:space="preserve"> </w:t>
      </w:r>
      <w:bookmarkStart w:id="2678" w:name="_Hlk42101409"/>
      <w:r w:rsidRPr="00274A16">
        <w:t>All exterior surfaces of tapping valves shall be clean, dry, and free from rust and grease before coating.</w:t>
      </w:r>
      <w:r w:rsidR="0005306D">
        <w:t xml:space="preserve"> </w:t>
      </w:r>
      <w:r w:rsidRPr="00274A16">
        <w:t>The exterior ferrous parts of all tapping valves shall be coated at the factory with fusion bonded or thermo-setting epoxy coating with a minimum total finish dry film thickness of 16 mils.</w:t>
      </w:r>
      <w:bookmarkEnd w:id="2678"/>
      <w:r w:rsidR="0005306D">
        <w:t xml:space="preserve"> </w:t>
      </w:r>
      <w:r w:rsidRPr="00274A16">
        <w:t>Prior to back filling, all uncoated nuts, bolts, glands, rods, and other parts of joints shall be coated in the field with two coats of coal tar epoxy equal to Carboline Bitumastic No. 300-M.</w:t>
      </w:r>
    </w:p>
    <w:p w14:paraId="00B1948E" w14:textId="77777777" w:rsidR="00DF2836" w:rsidRPr="00274A16" w:rsidRDefault="007A2821" w:rsidP="005A3DC4">
      <w:pPr>
        <w:pStyle w:val="Heading3"/>
      </w:pPr>
      <w:bookmarkStart w:id="2679" w:name="_Toc202947257"/>
      <w:r w:rsidRPr="00274A16">
        <w:t>LINE STOPPING ASSEMBLIES</w:t>
      </w:r>
      <w:bookmarkEnd w:id="2679"/>
    </w:p>
    <w:p w14:paraId="00B1948F" w14:textId="3DF8822D" w:rsidR="007A2821" w:rsidRPr="00274A16" w:rsidRDefault="007A2821" w:rsidP="00034D51">
      <w:r w:rsidRPr="00274A16">
        <w:t>Specialty line stop fittings shall be used for applications where it is necessary to isolate a section of pipe without interrupting service.</w:t>
      </w:r>
      <w:r w:rsidR="0005306D">
        <w:t xml:space="preserve"> </w:t>
      </w:r>
      <w:r w:rsidRPr="00274A16">
        <w:t>The Contractor shall provide a submittal which clearly identifies the materials use</w:t>
      </w:r>
      <w:r w:rsidR="00162AC4" w:rsidRPr="00274A16">
        <w:t>d</w:t>
      </w:r>
      <w:r w:rsidRPr="00274A16">
        <w:t xml:space="preserve"> for line stop applications.</w:t>
      </w:r>
    </w:p>
    <w:p w14:paraId="00B19490" w14:textId="5D0C8F49" w:rsidR="007A2821" w:rsidRPr="00274A16" w:rsidRDefault="007A2821" w:rsidP="00034D51">
      <w:r w:rsidRPr="00274A16">
        <w:t xml:space="preserve">Sleeves used to line-stop </w:t>
      </w:r>
      <w:proofErr w:type="gramStart"/>
      <w:r w:rsidRPr="00274A16">
        <w:t>existing</w:t>
      </w:r>
      <w:proofErr w:type="gramEnd"/>
      <w:r w:rsidRPr="00274A16">
        <w:t xml:space="preserve"> mains shall be provided and installed at locations as shown on the Drawings or as required for construction of the new force main tie-in to an existing force main.</w:t>
      </w:r>
      <w:r w:rsidR="0005306D">
        <w:t xml:space="preserve"> </w:t>
      </w:r>
      <w:r w:rsidRPr="00274A16">
        <w:t>Line-stopping sleeve shall be steel fusion epoxy coated body with stainless steel bolts, nuts, and washers.</w:t>
      </w:r>
      <w:r w:rsidR="0005306D">
        <w:t xml:space="preserve"> </w:t>
      </w:r>
      <w:r w:rsidR="008F6AD8">
        <w:t xml:space="preserve">The </w:t>
      </w:r>
      <w:r w:rsidRPr="00274A16">
        <w:t>Contractor shall determine the outside diameter of the existing main prior to ordering sleeve.</w:t>
      </w:r>
      <w:r w:rsidR="0005306D">
        <w:t xml:space="preserve"> </w:t>
      </w:r>
      <w:r w:rsidRPr="00274A16">
        <w:t>The back (bottom) section shall be solid and designed within an outside diameter range specific to the pipe it is being installed on.</w:t>
      </w:r>
      <w:r w:rsidR="0005306D">
        <w:t xml:space="preserve"> </w:t>
      </w:r>
      <w:r w:rsidRPr="00274A16">
        <w:t>The front (top) section will also be full encirclement design with a welded installed nozzle and flange outlet.</w:t>
      </w:r>
    </w:p>
    <w:p w14:paraId="00B19491" w14:textId="33ADB19B" w:rsidR="007A2821" w:rsidRPr="00274A16" w:rsidRDefault="007A2821" w:rsidP="00034D51">
      <w:r w:rsidRPr="00274A16">
        <w:t xml:space="preserve">Line </w:t>
      </w:r>
      <w:proofErr w:type="gramStart"/>
      <w:r w:rsidRPr="00274A16">
        <w:t>stop</w:t>
      </w:r>
      <w:proofErr w:type="gramEnd"/>
      <w:r w:rsidRPr="00274A16">
        <w:t xml:space="preserve"> fitting sleeves shall be the high strength type having a wide body, made of a minimum material strength of A-283 grade steel, ASTM A-36 Steel or equal, which conforms to and reinforces the pipe.</w:t>
      </w:r>
      <w:r w:rsidR="0005306D">
        <w:t xml:space="preserve"> </w:t>
      </w:r>
      <w:r w:rsidRPr="00274A16">
        <w:t xml:space="preserve">The sleeve shall have as a minimum </w:t>
      </w:r>
      <w:proofErr w:type="gramStart"/>
      <w:r w:rsidRPr="00274A16">
        <w:t>7/8-inch wide</w:t>
      </w:r>
      <w:proofErr w:type="gramEnd"/>
      <w:r w:rsidRPr="00274A16">
        <w:t xml:space="preserve"> gasket of Nitrile Butadiene Rubber (NBR, Buna-N) per ASTM D2000 with hydro activated lip, captured in a recessed groove around the outlet.</w:t>
      </w:r>
      <w:r w:rsidR="0005306D">
        <w:t xml:space="preserve"> </w:t>
      </w:r>
      <w:r w:rsidRPr="00274A16">
        <w:t>Bolts, nuts and washers shall be 3/4-inch stainless steel 18-8 type 304.</w:t>
      </w:r>
      <w:r w:rsidR="0005306D">
        <w:t xml:space="preserve"> </w:t>
      </w:r>
      <w:r w:rsidRPr="00274A16">
        <w:t xml:space="preserve">A 3/4-inch forged steel test outlet will be placed </w:t>
      </w:r>
      <w:r w:rsidRPr="00274A16">
        <w:lastRenderedPageBreak/>
        <w:t>into the nozzle branch outlet, at the factory, for the purposes of site pressure testing after the fitting has been installed around the pipe.</w:t>
      </w:r>
    </w:p>
    <w:p w14:paraId="00B19492" w14:textId="3E32DABA" w:rsidR="007A2821" w:rsidRPr="00274A16" w:rsidRDefault="007A2821" w:rsidP="00034D51">
      <w:r w:rsidRPr="00274A16">
        <w:t>Tapping sleeves and line stops shall be installed in accordance with the manufacturer’s recommendations for the specified model.</w:t>
      </w:r>
      <w:r w:rsidR="0005306D">
        <w:t xml:space="preserve"> </w:t>
      </w:r>
      <w:r w:rsidRPr="00274A16">
        <w:t>The fitting may not be retrofitted in any way after being installed on the pipe.</w:t>
      </w:r>
      <w:r w:rsidR="0005306D">
        <w:t xml:space="preserve"> </w:t>
      </w:r>
      <w:r w:rsidRPr="00274A16">
        <w:t>The Contractor shall be responsible for ensuring that the fitting is properly restrained.</w:t>
      </w:r>
    </w:p>
    <w:p w14:paraId="00B19493" w14:textId="3DA292DD" w:rsidR="007A2821" w:rsidRPr="00274A16" w:rsidRDefault="007A2821" w:rsidP="00034D51">
      <w:r w:rsidRPr="00274A16">
        <w:t>The line-stopping equipment shall consist of a resilient sealing element, which shall be attached to and transported by a plug inserted perpendicularly into the pipe.</w:t>
      </w:r>
      <w:r w:rsidR="0005306D">
        <w:t xml:space="preserve"> </w:t>
      </w:r>
      <w:r w:rsidRPr="00274A16">
        <w:t>The linear actuator shall extend and retract the Line-Stopper into and out of the pipe.</w:t>
      </w:r>
      <w:r w:rsidR="0005306D">
        <w:t xml:space="preserve"> </w:t>
      </w:r>
      <w:r w:rsidRPr="00274A16">
        <w:t>When retracted from the pipe, the element and inserter shall be contained within the stopper housing.</w:t>
      </w:r>
    </w:p>
    <w:p w14:paraId="00B19494" w14:textId="149D63EC" w:rsidR="007A2821" w:rsidRPr="00274A16" w:rsidRDefault="007A2821" w:rsidP="00034D51">
      <w:r w:rsidRPr="00274A16">
        <w:t xml:space="preserve">The hollow cylindrical sealing element shall be molded </w:t>
      </w:r>
      <w:proofErr w:type="gramStart"/>
      <w:r w:rsidRPr="00274A16">
        <w:t>of</w:t>
      </w:r>
      <w:proofErr w:type="gramEnd"/>
      <w:r w:rsidRPr="00274A16">
        <w:t xml:space="preserve"> natural rubber.</w:t>
      </w:r>
      <w:r w:rsidR="0005306D">
        <w:t xml:space="preserve"> </w:t>
      </w:r>
      <w:r w:rsidRPr="00274A16">
        <w:t>The lower interior chamber of the element shall be enlarged into a hemispherical cavity to allow symmetrical deformation into sealing conformity with the bore of the pipe.</w:t>
      </w:r>
      <w:r w:rsidR="0005306D">
        <w:t xml:space="preserve"> </w:t>
      </w:r>
      <w:r w:rsidRPr="00274A16">
        <w:t>The linear actuator shall be hydraulic and shall have a self-contained hand operated pump.</w:t>
      </w:r>
      <w:r w:rsidR="0005306D">
        <w:t xml:space="preserve"> </w:t>
      </w:r>
      <w:r w:rsidRPr="00274A16">
        <w:t xml:space="preserve">The actuator shall </w:t>
      </w:r>
      <w:proofErr w:type="gramStart"/>
      <w:r w:rsidRPr="00274A16">
        <w:t>exert a force sufficient</w:t>
      </w:r>
      <w:proofErr w:type="gramEnd"/>
      <w:r w:rsidRPr="00274A16">
        <w:t xml:space="preserve"> to perpendicularly deform the cylindrical element into axially symmetrical sealing contact with the bore of the pipe.</w:t>
      </w:r>
      <w:r w:rsidR="0005306D">
        <w:t xml:space="preserve"> </w:t>
      </w:r>
      <w:r w:rsidRPr="00274A16">
        <w:t xml:space="preserve">Design of actuator shall provide adequate stroke and means to continually align the line-stop bullet stopping assemblies in sizes 4-inch </w:t>
      </w:r>
      <w:proofErr w:type="gramStart"/>
      <w:r w:rsidRPr="00274A16">
        <w:t>thru</w:t>
      </w:r>
      <w:proofErr w:type="gramEnd"/>
      <w:r w:rsidRPr="00274A16">
        <w:t xml:space="preserve"> 20-inch with pressure rating to 250 </w:t>
      </w:r>
      <w:proofErr w:type="spellStart"/>
      <w:r w:rsidRPr="00274A16">
        <w:t>psig</w:t>
      </w:r>
      <w:proofErr w:type="spellEnd"/>
      <w:r w:rsidRPr="00274A16">
        <w:t>.</w:t>
      </w:r>
    </w:p>
    <w:p w14:paraId="00B19495" w14:textId="5DDD243A" w:rsidR="007A2821" w:rsidRPr="00274A16" w:rsidRDefault="007A2821" w:rsidP="00034D51">
      <w:r w:rsidRPr="00274A16">
        <w:t>Equalization of pressure across the sealed element shall not be required to retract the element from the pipe.</w:t>
      </w:r>
      <w:r w:rsidR="0005306D">
        <w:t xml:space="preserve"> </w:t>
      </w:r>
      <w:r w:rsidRPr="00274A16">
        <w:t>No equalization fittings shall be required downstream of the line-stopper.</w:t>
      </w:r>
    </w:p>
    <w:p w14:paraId="00B19496" w14:textId="77777777" w:rsidR="007A2821" w:rsidRPr="00274A16" w:rsidRDefault="007A2821" w:rsidP="00034D51">
      <w:r w:rsidRPr="00274A16">
        <w:t>Line-stopping equipment must be capable of function and acceptance of multiple stopper heads and shall be compatible with existing system fittings.</w:t>
      </w:r>
    </w:p>
    <w:p w14:paraId="00B19497" w14:textId="77777777" w:rsidR="00BD6FC9" w:rsidRPr="00274A16" w:rsidRDefault="00A04EC3" w:rsidP="005A3DC4">
      <w:pPr>
        <w:pStyle w:val="Heading3"/>
        <w:rPr>
          <w:rFonts w:eastAsia="Arial Unicode MS"/>
        </w:rPr>
      </w:pPr>
      <w:bookmarkStart w:id="2680" w:name="_Toc529957679"/>
      <w:bookmarkStart w:id="2681" w:name="_Toc207793451"/>
      <w:bookmarkStart w:id="2682" w:name="_Toc324833084"/>
      <w:bookmarkStart w:id="2683" w:name="_Toc432585501"/>
      <w:bookmarkStart w:id="2684" w:name="_Toc527102005"/>
      <w:bookmarkStart w:id="2685" w:name="_Toc202947258"/>
      <w:r w:rsidRPr="00274A16">
        <w:t>BLOW OFF HYDRANTS</w:t>
      </w:r>
      <w:bookmarkEnd w:id="2680"/>
      <w:bookmarkEnd w:id="2681"/>
      <w:bookmarkEnd w:id="2682"/>
      <w:bookmarkEnd w:id="2683"/>
      <w:bookmarkEnd w:id="2684"/>
      <w:bookmarkEnd w:id="2685"/>
    </w:p>
    <w:p w14:paraId="00B19498" w14:textId="77777777" w:rsidR="00297E6F" w:rsidRPr="00274A16" w:rsidRDefault="00892BDF" w:rsidP="00034D51">
      <w:r w:rsidRPr="00274A16">
        <w:t xml:space="preserve">Hydrant </w:t>
      </w:r>
      <w:r w:rsidR="00A04EC3" w:rsidRPr="00274A16">
        <w:t>Blow offs are not allowed.</w:t>
      </w:r>
    </w:p>
    <w:p w14:paraId="00B19499" w14:textId="77777777" w:rsidR="00BD6FC9" w:rsidRPr="00274A16" w:rsidRDefault="00A04EC3" w:rsidP="00D818BE">
      <w:pPr>
        <w:pStyle w:val="Heading2"/>
        <w:rPr>
          <w:rFonts w:eastAsia="Arial Unicode MS"/>
        </w:rPr>
      </w:pPr>
      <w:bookmarkStart w:id="2686" w:name="_Toc529957680"/>
      <w:bookmarkStart w:id="2687" w:name="_Toc207793452"/>
      <w:bookmarkStart w:id="2688" w:name="_Toc324833085"/>
      <w:bookmarkStart w:id="2689" w:name="_Toc432585502"/>
      <w:bookmarkStart w:id="2690" w:name="_Toc527102006"/>
      <w:bookmarkStart w:id="2691" w:name="_Toc202947259"/>
      <w:r w:rsidRPr="00274A16">
        <w:t>CONSTRUCTION</w:t>
      </w:r>
      <w:bookmarkEnd w:id="2686"/>
      <w:bookmarkEnd w:id="2687"/>
      <w:bookmarkEnd w:id="2688"/>
      <w:bookmarkEnd w:id="2689"/>
      <w:bookmarkEnd w:id="2690"/>
      <w:bookmarkEnd w:id="2691"/>
    </w:p>
    <w:p w14:paraId="00B1949A" w14:textId="77777777" w:rsidR="00BD6FC9" w:rsidRPr="00274A16" w:rsidRDefault="00A04EC3" w:rsidP="005A3DC4">
      <w:pPr>
        <w:pStyle w:val="Heading3"/>
        <w:rPr>
          <w:rFonts w:eastAsia="Arial Unicode MS"/>
        </w:rPr>
      </w:pPr>
      <w:bookmarkStart w:id="2692" w:name="_Toc529957681"/>
      <w:bookmarkStart w:id="2693" w:name="_Toc207793453"/>
      <w:bookmarkStart w:id="2694" w:name="_Toc324833086"/>
      <w:bookmarkStart w:id="2695" w:name="_Toc432585503"/>
      <w:bookmarkStart w:id="2696" w:name="_Toc527102007"/>
      <w:bookmarkStart w:id="2697" w:name="_Toc202947260"/>
      <w:r w:rsidRPr="00274A16">
        <w:t>MATERIAL HANDLING</w:t>
      </w:r>
      <w:bookmarkEnd w:id="2692"/>
      <w:bookmarkEnd w:id="2693"/>
      <w:bookmarkEnd w:id="2694"/>
      <w:bookmarkEnd w:id="2695"/>
      <w:bookmarkEnd w:id="2696"/>
      <w:bookmarkEnd w:id="2697"/>
    </w:p>
    <w:p w14:paraId="00B1949B" w14:textId="404C2A38" w:rsidR="007A2821" w:rsidRPr="00274A16" w:rsidRDefault="007A2821" w:rsidP="00E42A73">
      <w:pPr>
        <w:pStyle w:val="ListParagraph"/>
        <w:numPr>
          <w:ilvl w:val="0"/>
          <w:numId w:val="140"/>
        </w:numPr>
      </w:pPr>
      <w:r w:rsidRPr="00274A16">
        <w:t xml:space="preserve">Care shall be taken in loading, </w:t>
      </w:r>
      <w:r w:rsidR="00377798" w:rsidRPr="00274A16">
        <w:t>transporting,</w:t>
      </w:r>
      <w:r w:rsidRPr="00274A16">
        <w:t xml:space="preserve"> and unloading to prevent damage to the pipe or fittings and their respective coatings.</w:t>
      </w:r>
      <w:r w:rsidR="0005306D">
        <w:t xml:space="preserve"> </w:t>
      </w:r>
      <w:r w:rsidRPr="00274A16">
        <w:t xml:space="preserve">Pipe, fittings, valves, </w:t>
      </w:r>
      <w:r w:rsidR="00377798" w:rsidRPr="00274A16">
        <w:t>hydrants,</w:t>
      </w:r>
      <w:r w:rsidRPr="00274A16">
        <w:t xml:space="preserve"> and accessories shall be loaded and unloaded by lifting with hoists or skidding </w:t>
      </w:r>
      <w:proofErr w:type="gramStart"/>
      <w:r w:rsidRPr="00274A16">
        <w:t>so as to</w:t>
      </w:r>
      <w:proofErr w:type="gramEnd"/>
      <w:r w:rsidRPr="00274A16">
        <w:t xml:space="preserve"> avoid shock or damage.</w:t>
      </w:r>
      <w:r w:rsidR="0005306D">
        <w:t xml:space="preserve"> </w:t>
      </w:r>
      <w:r w:rsidRPr="00274A16">
        <w:t>Under no circumstances shall such materials be rolled off the carrier or dropped.</w:t>
      </w:r>
      <w:r w:rsidR="0005306D">
        <w:t xml:space="preserve"> </w:t>
      </w:r>
      <w:r w:rsidRPr="00274A16">
        <w:t>Unloading shall be done by lifting with a forklift or crane using straps and a spreader bar.</w:t>
      </w:r>
      <w:r w:rsidR="0005306D">
        <w:t xml:space="preserve"> </w:t>
      </w:r>
      <w:r w:rsidRPr="00274A16">
        <w:t>Pipe handled on skidways shall not be skidded or rolled against pipe already on the ground.</w:t>
      </w:r>
    </w:p>
    <w:p w14:paraId="00B1949C" w14:textId="67CD3055" w:rsidR="007A2821" w:rsidRPr="00274A16" w:rsidRDefault="007A2821" w:rsidP="00E42A73">
      <w:pPr>
        <w:pStyle w:val="ListParagraph"/>
        <w:numPr>
          <w:ilvl w:val="0"/>
          <w:numId w:val="140"/>
        </w:numPr>
      </w:pPr>
      <w:r w:rsidRPr="00274A16">
        <w:t>Pipe shall be stored on level ground, preferably turf or sand, free of sharp objects which could damage the pipe.</w:t>
      </w:r>
      <w:r w:rsidR="0005306D">
        <w:t xml:space="preserve"> </w:t>
      </w:r>
      <w:r w:rsidRPr="00274A16">
        <w:t>Stacking of the pipe shall be limited to a height that will not cause excessive deformation of the bottom layers of pipes.</w:t>
      </w:r>
      <w:r w:rsidR="0005306D">
        <w:t xml:space="preserve"> </w:t>
      </w:r>
      <w:r w:rsidRPr="00274A16">
        <w:t xml:space="preserve">Pipe shall be stacked no higher than </w:t>
      </w:r>
      <w:proofErr w:type="gramStart"/>
      <w:r w:rsidRPr="00274A16">
        <w:t>6-feet</w:t>
      </w:r>
      <w:proofErr w:type="gramEnd"/>
      <w:r w:rsidRPr="00274A16">
        <w:t xml:space="preserve"> high on the project site for safety reasons.</w:t>
      </w:r>
      <w:r w:rsidR="0005306D">
        <w:t xml:space="preserve"> </w:t>
      </w:r>
      <w:r w:rsidRPr="00274A16">
        <w:t>Where necessary, due to ground conditions, the pipe shall be stored on wooden sleepers, suitably spaced and of such width as not to allow deformation of the pipe at the point of contact with the sleeper or between supports.</w:t>
      </w:r>
    </w:p>
    <w:p w14:paraId="00B1949D" w14:textId="77777777" w:rsidR="007A2821" w:rsidRPr="00274A16" w:rsidRDefault="007A2821" w:rsidP="00E42A73">
      <w:pPr>
        <w:pStyle w:val="ListParagraph"/>
        <w:numPr>
          <w:ilvl w:val="0"/>
          <w:numId w:val="140"/>
        </w:numPr>
      </w:pPr>
      <w:r w:rsidRPr="00274A16">
        <w:t>The interior surfaces of valves and piping shall be kept free of dirt and debris</w:t>
      </w:r>
      <w:r w:rsidR="00162AC4" w:rsidRPr="00274A16">
        <w:t>.</w:t>
      </w:r>
    </w:p>
    <w:p w14:paraId="00B1949E" w14:textId="09A08B6D" w:rsidR="00872301" w:rsidRPr="00274A16" w:rsidRDefault="00872301" w:rsidP="00E42A73">
      <w:pPr>
        <w:pStyle w:val="ListParagraph"/>
        <w:numPr>
          <w:ilvl w:val="0"/>
          <w:numId w:val="140"/>
        </w:numPr>
      </w:pPr>
      <w:r w:rsidRPr="00274A16">
        <w:t xml:space="preserve">Pipe and fittings which require </w:t>
      </w:r>
      <w:r w:rsidR="008F6AD8" w:rsidRPr="00274A16">
        <w:t>protection</w:t>
      </w:r>
      <w:r w:rsidRPr="00274A16">
        <w:t xml:space="preserve"> from UV</w:t>
      </w:r>
      <w:r w:rsidR="007A2821" w:rsidRPr="00274A16">
        <w:t>, such as PVC or HDPE pipe,</w:t>
      </w:r>
      <w:r w:rsidRPr="00274A16">
        <w:t xml:space="preserve"> shall be covered and protected in accordance with manufacturer instructions.</w:t>
      </w:r>
    </w:p>
    <w:p w14:paraId="00B1949F" w14:textId="77777777" w:rsidR="009F65C5" w:rsidRPr="00274A16" w:rsidRDefault="00A04EC3" w:rsidP="00E42A73">
      <w:pPr>
        <w:pStyle w:val="ListParagraph"/>
        <w:numPr>
          <w:ilvl w:val="0"/>
          <w:numId w:val="140"/>
        </w:numPr>
      </w:pPr>
      <w:r w:rsidRPr="00274A16">
        <w:t>Pipe shall be so handled that the coating and lining will not be damaged. If, however, any part of the coating or lining is damaged, the repair shall be made by the Contractor at their expense in a manner satisfactory to the Engineer.</w:t>
      </w:r>
    </w:p>
    <w:p w14:paraId="00B194A0" w14:textId="77777777" w:rsidR="009F65C5" w:rsidRPr="00274A16" w:rsidRDefault="00A04EC3" w:rsidP="00E42A73">
      <w:pPr>
        <w:pStyle w:val="ListParagraph"/>
        <w:numPr>
          <w:ilvl w:val="0"/>
          <w:numId w:val="140"/>
        </w:numPr>
      </w:pPr>
      <w:r w:rsidRPr="00274A16">
        <w:lastRenderedPageBreak/>
        <w:t>In distributing the material at the site of the work, each piece shall be unloaded opposite or near the place where it is to be laid in the trench.</w:t>
      </w:r>
    </w:p>
    <w:p w14:paraId="00B194A1" w14:textId="77777777" w:rsidR="007A2821" w:rsidRPr="00274A16" w:rsidRDefault="007A2821" w:rsidP="00E42A73">
      <w:pPr>
        <w:pStyle w:val="ListParagraph"/>
        <w:numPr>
          <w:ilvl w:val="0"/>
          <w:numId w:val="140"/>
        </w:numPr>
      </w:pPr>
      <w:r w:rsidRPr="00274A16">
        <w:t>All materials shall be subject to inspection and approved by the Engineer after delivery; and no broken, cracked, misshapen, imperfectly coated or otherwise damaged, unsatisfactory or defective material shall be used.</w:t>
      </w:r>
    </w:p>
    <w:p w14:paraId="00B194A2" w14:textId="77777777" w:rsidR="007A2821" w:rsidRPr="00274A16" w:rsidRDefault="007A2821" w:rsidP="00E42A73">
      <w:pPr>
        <w:pStyle w:val="ListParagraph"/>
        <w:numPr>
          <w:ilvl w:val="0"/>
          <w:numId w:val="140"/>
        </w:numPr>
      </w:pPr>
      <w:r w:rsidRPr="00274A16">
        <w:t>All material found during the progress of the work to have cracks, flaws, or other defects shall be rejected and promptly removed from the site.</w:t>
      </w:r>
    </w:p>
    <w:p w14:paraId="00B194A3" w14:textId="0F506F58" w:rsidR="007A2821" w:rsidRPr="00274A16" w:rsidRDefault="007A2821" w:rsidP="00E42A73">
      <w:pPr>
        <w:pStyle w:val="ListParagraph"/>
        <w:numPr>
          <w:ilvl w:val="0"/>
          <w:numId w:val="140"/>
        </w:numPr>
      </w:pPr>
      <w:r w:rsidRPr="00274A16">
        <w:t xml:space="preserve">If damage occurs to any pipe, fittings, valves, hydrants or </w:t>
      </w:r>
      <w:proofErr w:type="gramStart"/>
      <w:r w:rsidRPr="00274A16">
        <w:t>water main</w:t>
      </w:r>
      <w:proofErr w:type="gramEnd"/>
      <w:r w:rsidRPr="00274A16">
        <w:t xml:space="preserve"> accessories in handling, the damage shall be immediately brought to the Engineer's attention.</w:t>
      </w:r>
      <w:r w:rsidR="0005306D">
        <w:t xml:space="preserve"> </w:t>
      </w:r>
      <w:r w:rsidRPr="00274A16">
        <w:t>The Engineer shall prescribe corrective repairs or rejection of the damaged items.</w:t>
      </w:r>
    </w:p>
    <w:p w14:paraId="00B194A4" w14:textId="77777777" w:rsidR="00BD6FC9" w:rsidRPr="00274A16" w:rsidRDefault="00A04EC3" w:rsidP="005A3DC4">
      <w:pPr>
        <w:pStyle w:val="Heading3"/>
      </w:pPr>
      <w:bookmarkStart w:id="2698" w:name="_Toc529957682"/>
      <w:bookmarkStart w:id="2699" w:name="_Toc207793454"/>
      <w:bookmarkStart w:id="2700" w:name="_Toc324833087"/>
      <w:bookmarkStart w:id="2701" w:name="_Toc432585504"/>
      <w:bookmarkStart w:id="2702" w:name="_Toc527102008"/>
      <w:bookmarkStart w:id="2703" w:name="_Toc202947261"/>
      <w:r w:rsidRPr="00274A16">
        <w:t>PIPE LAYING</w:t>
      </w:r>
      <w:bookmarkEnd w:id="2698"/>
      <w:bookmarkEnd w:id="2699"/>
      <w:bookmarkEnd w:id="2700"/>
      <w:bookmarkEnd w:id="2701"/>
      <w:bookmarkEnd w:id="2702"/>
      <w:bookmarkEnd w:id="2703"/>
    </w:p>
    <w:p w14:paraId="00B194A5" w14:textId="77777777" w:rsidR="007A2821" w:rsidRPr="00274A16" w:rsidRDefault="007A2821" w:rsidP="00262A8D">
      <w:pPr>
        <w:pStyle w:val="Heading4"/>
        <w:rPr>
          <w:rFonts w:eastAsia="Arial Unicode MS"/>
        </w:rPr>
      </w:pPr>
      <w:r w:rsidRPr="00274A16">
        <w:rPr>
          <w:rFonts w:eastAsia="Arial Unicode MS"/>
        </w:rPr>
        <w:t>INSPECTION PRIOR TO INSTALLATION</w:t>
      </w:r>
    </w:p>
    <w:p w14:paraId="00B194A6" w14:textId="09E233D0" w:rsidR="007A2821" w:rsidRPr="00274A16" w:rsidRDefault="007A2821" w:rsidP="00034D51">
      <w:r w:rsidRPr="00274A16">
        <w:t xml:space="preserve">All </w:t>
      </w:r>
      <w:r w:rsidR="008F6AD8" w:rsidRPr="00274A16">
        <w:t>pipes</w:t>
      </w:r>
      <w:r w:rsidRPr="00274A16">
        <w:t xml:space="preserve">, fittings, valves, and other material shall be subject to inspection and approval by the Engineer and the </w:t>
      </w:r>
      <w:r w:rsidR="002129CA" w:rsidRPr="00274A16">
        <w:t>City</w:t>
      </w:r>
      <w:r w:rsidRPr="00274A16">
        <w:t xml:space="preserve"> after delivery and prior to installation.</w:t>
      </w:r>
      <w:r w:rsidR="0005306D">
        <w:t xml:space="preserve"> </w:t>
      </w:r>
      <w:r w:rsidRPr="00274A16">
        <w:t>If damage occurs to any pipe, fittings, valves, hydrants or accessories in handling, the damage shall be immediately brought to the Engineer's attention.</w:t>
      </w:r>
      <w:r w:rsidR="0005306D">
        <w:t xml:space="preserve"> </w:t>
      </w:r>
      <w:r w:rsidRPr="00274A16">
        <w:t>The Engineer shall prescribe corrective repairs or rejection of the damaged items.</w:t>
      </w:r>
      <w:r w:rsidR="0005306D">
        <w:t xml:space="preserve"> </w:t>
      </w:r>
      <w:r w:rsidRPr="00274A16">
        <w:t>No broken, cracked, imperfectly coated, or otherwise damaged or unsatisfactory material shall be installed.</w:t>
      </w:r>
      <w:r w:rsidR="0005306D">
        <w:t xml:space="preserve"> </w:t>
      </w:r>
      <w:r w:rsidRPr="00274A16">
        <w:t>When a defect or crack is discovered, the injured or defective piece shall not be installed and shall be removed from the project site.</w:t>
      </w:r>
      <w:r w:rsidR="0005306D">
        <w:t xml:space="preserve"> </w:t>
      </w:r>
      <w:r w:rsidRPr="00274A16">
        <w:t>All homing marks shall be checked for proper length to not allow a separation or over homing of connected pipe.</w:t>
      </w:r>
      <w:r w:rsidR="0005306D">
        <w:t xml:space="preserve"> </w:t>
      </w:r>
      <w:r w:rsidRPr="00274A16">
        <w:t>Homing marks incorrectly marked on pipe shall result in rejection of pipe and removal from the site at the Contractor's expense.</w:t>
      </w:r>
    </w:p>
    <w:p w14:paraId="00B194A7" w14:textId="77777777" w:rsidR="007A2821" w:rsidRPr="00274A16" w:rsidRDefault="007A2821" w:rsidP="00262A8D">
      <w:pPr>
        <w:pStyle w:val="Heading4"/>
        <w:rPr>
          <w:rFonts w:eastAsia="Arial Unicode MS"/>
        </w:rPr>
      </w:pPr>
      <w:r w:rsidRPr="00274A16">
        <w:rPr>
          <w:rFonts w:eastAsia="Arial Unicode MS"/>
        </w:rPr>
        <w:t>GENERAL INSTALLATIO</w:t>
      </w:r>
      <w:r w:rsidR="000B21DA" w:rsidRPr="00274A16">
        <w:rPr>
          <w:rFonts w:eastAsia="Arial Unicode MS"/>
        </w:rPr>
        <w:t>N</w:t>
      </w:r>
      <w:r w:rsidRPr="00274A16">
        <w:rPr>
          <w:rFonts w:eastAsia="Arial Unicode MS"/>
        </w:rPr>
        <w:t xml:space="preserve"> REQUIREMENTS</w:t>
      </w:r>
    </w:p>
    <w:p w14:paraId="00B194A8" w14:textId="0CDE00C1" w:rsidR="007A2821" w:rsidRPr="00274A16" w:rsidRDefault="007A2821" w:rsidP="00034D51">
      <w:r w:rsidRPr="00274A16">
        <w:rPr>
          <w:b/>
          <w:bCs/>
          <w:u w:val="single"/>
        </w:rPr>
        <w:t>General:</w:t>
      </w:r>
      <w:r w:rsidR="0005306D">
        <w:t xml:space="preserve"> </w:t>
      </w:r>
      <w:r w:rsidRPr="00274A16">
        <w:t xml:space="preserve">Excavation, backfill, and compaction shall conform to the provisions of </w:t>
      </w:r>
      <w:r w:rsidRPr="00274A16">
        <w:rPr>
          <w:i/>
        </w:rPr>
        <w:t>Section 201-2. – Excavation, Backfilling and Compaction for Utilities</w:t>
      </w:r>
      <w:r w:rsidRPr="00274A16">
        <w:t>.</w:t>
      </w:r>
      <w:r w:rsidR="0005306D">
        <w:t xml:space="preserve"> </w:t>
      </w:r>
      <w:r w:rsidRPr="00274A16">
        <w:t xml:space="preserve">Upon satisfactory installation of the pipe bedding material as specified in </w:t>
      </w:r>
      <w:r w:rsidRPr="00274A16">
        <w:rPr>
          <w:i/>
        </w:rPr>
        <w:t>Section 201-2. – Excavation, Backfilling and Compaction for Utilities</w:t>
      </w:r>
      <w:r w:rsidRPr="00274A16">
        <w:t>, a continuous trough for the pipe barrel and recesses for the pipe bells or couplings shall be excavated by hand digging.</w:t>
      </w:r>
      <w:r w:rsidR="0005306D">
        <w:t xml:space="preserve"> </w:t>
      </w:r>
      <w:r w:rsidRPr="00274A16">
        <w:t>When the pipe is laid in the prepared trench, true to line and grade, the pipe barrel shall receive continuous, uniform support and no pressure will be exerted on the pipe joints from the trench bottom.</w:t>
      </w:r>
    </w:p>
    <w:p w14:paraId="00B194A9" w14:textId="0F619625" w:rsidR="007A2821" w:rsidRPr="00274A16" w:rsidRDefault="007A2821" w:rsidP="00034D51">
      <w:r w:rsidRPr="00274A16">
        <w:t xml:space="preserve">Proper </w:t>
      </w:r>
      <w:proofErr w:type="gramStart"/>
      <w:r w:rsidRPr="00274A16">
        <w:t>implements</w:t>
      </w:r>
      <w:proofErr w:type="gramEnd"/>
      <w:r w:rsidRPr="00274A16">
        <w:t xml:space="preserve">, tools, and facilities satisfactory </w:t>
      </w:r>
      <w:proofErr w:type="gramStart"/>
      <w:r w:rsidRPr="00274A16">
        <w:t>to</w:t>
      </w:r>
      <w:proofErr w:type="gramEnd"/>
      <w:r w:rsidRPr="00274A16">
        <w:t xml:space="preserve"> the Engineer shall be provided and used by the Contractor for the safe and convenient performance of the work.</w:t>
      </w:r>
      <w:r w:rsidR="0005306D">
        <w:t xml:space="preserve"> </w:t>
      </w:r>
      <w:r w:rsidRPr="00274A16">
        <w:t xml:space="preserve">All pipe, fittings, </w:t>
      </w:r>
      <w:r w:rsidR="00377798" w:rsidRPr="00274A16">
        <w:t>valves,</w:t>
      </w:r>
      <w:r w:rsidRPr="00274A16">
        <w:t xml:space="preserve"> and hydrants shall be carefully lowered into the trench piece by piece by means of a derrick, ropes, or other suitable tools or equipment in such a manner as to prevent damage to materials and protective coatings and linings.</w:t>
      </w:r>
      <w:r w:rsidR="0005306D">
        <w:t xml:space="preserve"> </w:t>
      </w:r>
      <w:r w:rsidRPr="00274A16">
        <w:t>Under no circumstances shall materials be dropped or dumped in the trench.</w:t>
      </w:r>
    </w:p>
    <w:p w14:paraId="00B194AA" w14:textId="6E36E37B" w:rsidR="007A2821" w:rsidRPr="00274A16" w:rsidRDefault="007A2821" w:rsidP="00034D51">
      <w:r w:rsidRPr="00274A16">
        <w:t>Pipe, fittings, valves, and accessories shall be installed as shown or indicated on the Drawings.</w:t>
      </w:r>
      <w:r w:rsidR="0005306D">
        <w:t xml:space="preserve"> </w:t>
      </w:r>
      <w:r w:rsidRPr="00274A16">
        <w:t>All joint lubricant compounds shall be NSF approved.</w:t>
      </w:r>
    </w:p>
    <w:p w14:paraId="00B194AB" w14:textId="77D36FFC" w:rsidR="007A2821" w:rsidRPr="00274A16" w:rsidRDefault="007A2821" w:rsidP="00034D51">
      <w:r w:rsidRPr="00274A16">
        <w:rPr>
          <w:b/>
          <w:bCs/>
          <w:u w:val="single"/>
        </w:rPr>
        <w:t>Water in Excavations:</w:t>
      </w:r>
      <w:r w:rsidR="0005306D">
        <w:t xml:space="preserve"> </w:t>
      </w:r>
      <w:r w:rsidRPr="00274A16">
        <w:t>Water shall not be allowed in the trenches while underground pipes are being laid and/or tested.</w:t>
      </w:r>
      <w:r w:rsidR="0005306D">
        <w:t xml:space="preserve"> </w:t>
      </w:r>
      <w:r w:rsidRPr="00274A16">
        <w:t xml:space="preserve">All </w:t>
      </w:r>
      <w:r w:rsidR="008F6AD8" w:rsidRPr="00274A16">
        <w:t>pipes</w:t>
      </w:r>
      <w:r w:rsidRPr="00274A16">
        <w:t xml:space="preserve"> shall be laid </w:t>
      </w:r>
      <w:r w:rsidR="00B5275F">
        <w:t>“</w:t>
      </w:r>
      <w:r w:rsidRPr="00274A16">
        <w:t>in the dry</w:t>
      </w:r>
      <w:r w:rsidR="00B5275F">
        <w:t>”</w:t>
      </w:r>
      <w:r w:rsidRPr="00274A16">
        <w:t>.</w:t>
      </w:r>
      <w:r w:rsidR="0005306D">
        <w:t xml:space="preserve"> </w:t>
      </w:r>
      <w:proofErr w:type="gramStart"/>
      <w:r w:rsidR="008F6AD8">
        <w:t>In</w:t>
      </w:r>
      <w:r w:rsidR="008F6AD8" w:rsidRPr="00274A16">
        <w:t>stallation of potable water</w:t>
      </w:r>
      <w:r w:rsidR="008F6AD8">
        <w:t>,</w:t>
      </w:r>
      <w:proofErr w:type="gramEnd"/>
      <w:r w:rsidRPr="00274A16">
        <w:t xml:space="preserve"> reclaimed water or wastewater force main pipes shall not proceed in the trench until the trench has been properly dewatered and prepared.</w:t>
      </w:r>
      <w:r w:rsidR="0005306D">
        <w:t xml:space="preserve"> </w:t>
      </w:r>
      <w:r w:rsidRPr="00274A16">
        <w:t xml:space="preserve">Refer to </w:t>
      </w:r>
      <w:r w:rsidRPr="00274A16">
        <w:rPr>
          <w:i/>
        </w:rPr>
        <w:t>Section 203, Dewatering</w:t>
      </w:r>
      <w:r w:rsidRPr="00274A16">
        <w:t xml:space="preserve"> for dewatering requirements for the installation of pipelines.</w:t>
      </w:r>
      <w:r w:rsidR="0005306D">
        <w:t xml:space="preserve"> </w:t>
      </w:r>
      <w:r w:rsidRPr="00274A16">
        <w:t>No pipe shall be laid when, in the opinion of the Engineer, trench conditions are unsuitable.</w:t>
      </w:r>
      <w:r w:rsidR="0005306D">
        <w:t xml:space="preserve"> </w:t>
      </w:r>
      <w:r w:rsidRPr="00274A16">
        <w:t>Water shall not be allowed in the trenches while the pipes are being laid and/or tested.</w:t>
      </w:r>
      <w:r w:rsidR="0005306D">
        <w:t xml:space="preserve"> </w:t>
      </w:r>
      <w:r w:rsidRPr="00274A16">
        <w:t xml:space="preserve">The Contractor shall not open more trench than the available pumping facilities are able to dewater the trench to the satisfaction of the Engineer or the </w:t>
      </w:r>
      <w:r w:rsidR="00E96973" w:rsidRPr="00274A16">
        <w:t>city</w:t>
      </w:r>
      <w:r w:rsidRPr="00274A16">
        <w:t>’s Inspector.</w:t>
      </w:r>
      <w:r w:rsidR="0005306D">
        <w:t xml:space="preserve"> </w:t>
      </w:r>
      <w:r w:rsidRPr="00274A16">
        <w:t>The Contractor shall assume responsibility for legally disposing of all water so as not to injure or interfere with the normal drainage of the area in which he is working.</w:t>
      </w:r>
      <w:r w:rsidR="0005306D">
        <w:t xml:space="preserve"> </w:t>
      </w:r>
      <w:r w:rsidRPr="00274A16">
        <w:t xml:space="preserve">In no case </w:t>
      </w:r>
      <w:r w:rsidRPr="00274A16">
        <w:lastRenderedPageBreak/>
        <w:t xml:space="preserve">shall the pipelines being installed be used as drains for such water, and the ends of the </w:t>
      </w:r>
      <w:r w:rsidR="008F6AD8" w:rsidRPr="00274A16">
        <w:t>pipes</w:t>
      </w:r>
      <w:r w:rsidRPr="00274A16">
        <w:t xml:space="preserve"> </w:t>
      </w:r>
      <w:proofErr w:type="gramStart"/>
      <w:r w:rsidRPr="00274A16">
        <w:t>shall</w:t>
      </w:r>
      <w:proofErr w:type="gramEnd"/>
      <w:r w:rsidRPr="00274A16">
        <w:t xml:space="preserve"> be kept properly and adequately plugged during construction </w:t>
      </w:r>
      <w:proofErr w:type="gramStart"/>
      <w:r w:rsidRPr="00274A16">
        <w:t>by the use of</w:t>
      </w:r>
      <w:proofErr w:type="gramEnd"/>
      <w:r w:rsidRPr="00274A16">
        <w:t xml:space="preserve"> approved stoppers and not by improvised equipment.</w:t>
      </w:r>
      <w:r w:rsidR="0005306D">
        <w:t xml:space="preserve"> </w:t>
      </w:r>
      <w:r w:rsidRPr="00274A16">
        <w:t>All necessary precautions shall be taken by the Contractor to prevent the entrance of mud, sand, or other obstructing matter into the pipelines.</w:t>
      </w:r>
      <w:r w:rsidR="0005306D">
        <w:t xml:space="preserve"> </w:t>
      </w:r>
      <w:r w:rsidRPr="00274A16">
        <w:t xml:space="preserve">If on completion of the work any such materials have entered the pipelines, it must be cleaned as directed by the Engineer and the </w:t>
      </w:r>
      <w:r w:rsidR="00377798" w:rsidRPr="00274A16">
        <w:t>city’s</w:t>
      </w:r>
      <w:r w:rsidRPr="00274A16">
        <w:t xml:space="preserve"> Inspector so that the entire system will be left clean and unobstructed.</w:t>
      </w:r>
      <w:r w:rsidR="0005306D">
        <w:t xml:space="preserve"> </w:t>
      </w:r>
      <w:r w:rsidRPr="00274A16">
        <w:t>The Contractor shall not leave trenches open overnight.</w:t>
      </w:r>
    </w:p>
    <w:p w14:paraId="00B194AC" w14:textId="20D3309A" w:rsidR="007A2821" w:rsidRPr="00274A16" w:rsidRDefault="007A2821" w:rsidP="00034D51">
      <w:r w:rsidRPr="00274A16">
        <w:rPr>
          <w:b/>
          <w:bCs/>
          <w:u w:val="single"/>
        </w:rPr>
        <w:t>Pipe Bedding:</w:t>
      </w:r>
      <w:r w:rsidR="0005306D">
        <w:t xml:space="preserve"> </w:t>
      </w:r>
      <w:r w:rsidRPr="00274A16">
        <w:t xml:space="preserve">The Contractor shall provide pipe bedding material in accordance with the Standard Details on the Drawings and </w:t>
      </w:r>
      <w:r w:rsidRPr="00274A16">
        <w:rPr>
          <w:i/>
        </w:rPr>
        <w:t>Section 201-2. – Excavation, Backfilling and Compaction for Utilities</w:t>
      </w:r>
      <w:r w:rsidRPr="00274A16">
        <w:t>.</w:t>
      </w:r>
      <w:r w:rsidR="0005306D">
        <w:t xml:space="preserve"> </w:t>
      </w:r>
      <w:r w:rsidRPr="00274A16">
        <w:t>The Contractor shall hand-grade bedding to proper grade ahead of pipe laying operation.</w:t>
      </w:r>
      <w:r w:rsidR="0005306D">
        <w:t xml:space="preserve"> </w:t>
      </w:r>
      <w:r w:rsidRPr="00274A16">
        <w:t>Bedding shall provide a firm, unyielding support along the entire pipe length.</w:t>
      </w:r>
      <w:r w:rsidR="0005306D">
        <w:t xml:space="preserve"> </w:t>
      </w:r>
      <w:r w:rsidRPr="00274A16">
        <w:t>If the trench has been excavated below the required depth for pipe bedding material placement, the Contractor shall fill the excess depth with pipe bedding material to the proper grade.</w:t>
      </w:r>
      <w:r w:rsidR="0005306D">
        <w:t xml:space="preserve"> </w:t>
      </w:r>
      <w:r w:rsidRPr="00274A16">
        <w:t>The Contractor shall excavate bell holes at each joint to permit proper assembly and inspection of the entire joint.</w:t>
      </w:r>
    </w:p>
    <w:p w14:paraId="00B194AD" w14:textId="47965404" w:rsidR="007A2821" w:rsidRPr="00274A16" w:rsidRDefault="007A2821" w:rsidP="00034D51">
      <w:r w:rsidRPr="00274A16">
        <w:rPr>
          <w:b/>
          <w:bCs/>
          <w:u w:val="single"/>
        </w:rPr>
        <w:t>Pipe Cradle:</w:t>
      </w:r>
      <w:r w:rsidR="0005306D">
        <w:t xml:space="preserve"> </w:t>
      </w:r>
      <w:r w:rsidRPr="00274A16">
        <w:t xml:space="preserve">Upon satisfactory installation of the pipe trench as specified in </w:t>
      </w:r>
      <w:r w:rsidRPr="00274A16">
        <w:rPr>
          <w:i/>
        </w:rPr>
        <w:t xml:space="preserve">Section 201-2. – Excavation, Backfilling and Compaction for Utilities </w:t>
      </w:r>
      <w:r w:rsidRPr="00274A16">
        <w:t>and the pipe bedding, a continuous trough for the pipe barrel and recesses for the pipe bells or couplings shall be excavated by hand digging so that when the pipe is laid in the prepared trench, true to line and grade, the pipe barrel shall receive continuous, uniform support and no pressure will be exerted on the pipe joints or pipe bell from the trench bottom.</w:t>
      </w:r>
    </w:p>
    <w:p w14:paraId="00B194AE" w14:textId="59AD9969" w:rsidR="007A2821" w:rsidRPr="00274A16" w:rsidRDefault="007A2821" w:rsidP="00034D51">
      <w:r w:rsidRPr="00274A16">
        <w:rPr>
          <w:b/>
          <w:bCs/>
          <w:u w:val="single"/>
        </w:rPr>
        <w:t>Cleanliness:</w:t>
      </w:r>
      <w:r w:rsidR="0005306D">
        <w:t xml:space="preserve"> </w:t>
      </w:r>
      <w:r w:rsidRPr="00274A16">
        <w:t xml:space="preserve">Mud, silt, </w:t>
      </w:r>
      <w:r w:rsidR="00377798" w:rsidRPr="00274A16">
        <w:t>gravel,</w:t>
      </w:r>
      <w:r w:rsidRPr="00274A16">
        <w:t xml:space="preserve"> and other foreign material shall be kept out of the pipe and off the jointing surface.</w:t>
      </w:r>
      <w:r w:rsidR="0005306D">
        <w:t xml:space="preserve"> </w:t>
      </w:r>
      <w:r w:rsidRPr="00274A16">
        <w:t xml:space="preserve">The interior of the pipes shall be thoroughly cleaned of all foreign material before being gently lowered into the trench and shall be kept clean during laying operations by means of plugs or other methods accepted by the Engineer and the </w:t>
      </w:r>
      <w:r w:rsidR="00E96973" w:rsidRPr="00274A16">
        <w:t>city</w:t>
      </w:r>
      <w:r w:rsidRPr="00274A16">
        <w:t>.</w:t>
      </w:r>
      <w:r w:rsidR="0005306D">
        <w:t xml:space="preserve"> </w:t>
      </w:r>
      <w:r w:rsidRPr="00274A16">
        <w:t xml:space="preserve">During suspension of work for any reason at any time, a suitable watertight plug shall be placed </w:t>
      </w:r>
      <w:proofErr w:type="gramStart"/>
      <w:r w:rsidRPr="00274A16">
        <w:t>in</w:t>
      </w:r>
      <w:proofErr w:type="gramEnd"/>
      <w:r w:rsidRPr="00274A16">
        <w:t xml:space="preserve"> the end of the </w:t>
      </w:r>
      <w:proofErr w:type="gramStart"/>
      <w:r w:rsidRPr="00274A16">
        <w:t>pipe last laid</w:t>
      </w:r>
      <w:proofErr w:type="gramEnd"/>
      <w:r w:rsidRPr="00274A16">
        <w:t xml:space="preserve"> to prevent mud or other foreign material from entering the pipe.</w:t>
      </w:r>
    </w:p>
    <w:p w14:paraId="00B194AF" w14:textId="47342A40" w:rsidR="007A2821" w:rsidRPr="00274A16" w:rsidRDefault="007A2821" w:rsidP="00034D51">
      <w:r w:rsidRPr="00274A16">
        <w:rPr>
          <w:b/>
          <w:bCs/>
          <w:u w:val="single"/>
        </w:rPr>
        <w:t>Connections to Existing Utilities:</w:t>
      </w:r>
      <w:r w:rsidR="0005306D">
        <w:t xml:space="preserve"> </w:t>
      </w:r>
      <w:r w:rsidRPr="00274A16">
        <w:t xml:space="preserve">All connections to existing piping systems shall be made as shown or indicated on the Drawings after consultation and cooperation with the </w:t>
      </w:r>
      <w:r w:rsidR="00E96973" w:rsidRPr="00274A16">
        <w:t>city</w:t>
      </w:r>
      <w:r w:rsidRPr="00274A16">
        <w:t xml:space="preserve"> Utility Department.</w:t>
      </w:r>
      <w:r w:rsidR="0005306D">
        <w:t xml:space="preserve"> </w:t>
      </w:r>
      <w:r w:rsidRPr="00274A16">
        <w:t>Some such connections may have to be made during off-peak hours (</w:t>
      </w:r>
      <w:r w:rsidR="008F6AD8" w:rsidRPr="00274A16">
        <w:t>late at</w:t>
      </w:r>
      <w:r w:rsidRPr="00274A16">
        <w:t xml:space="preserve"> night or early morning).</w:t>
      </w:r>
    </w:p>
    <w:p w14:paraId="00B194B0" w14:textId="17CF6AB5" w:rsidR="007A2821" w:rsidRPr="00274A16" w:rsidRDefault="007A2821" w:rsidP="00034D51">
      <w:r w:rsidRPr="00274A16">
        <w:rPr>
          <w:b/>
          <w:bCs/>
          <w:u w:val="single"/>
        </w:rPr>
        <w:t>Pipe Joint Deflection:</w:t>
      </w:r>
      <w:r w:rsidR="0005306D">
        <w:t xml:space="preserve"> </w:t>
      </w:r>
      <w:r w:rsidRPr="00274A16">
        <w:t xml:space="preserve">Whenever it is desirable to deflect pipe joints to avoid </w:t>
      </w:r>
      <w:proofErr w:type="gramStart"/>
      <w:r w:rsidRPr="00274A16">
        <w:t>obstructions</w:t>
      </w:r>
      <w:proofErr w:type="gramEnd"/>
      <w:r w:rsidRPr="00274A16">
        <w:t xml:space="preserve"> or to maintain required alignment, the amount of the joint deflection shall not exceed 50 percent of the maximum limits allowed by the pipe manufacturer for ductile iron pipe.</w:t>
      </w:r>
      <w:r w:rsidR="0005306D">
        <w:t xml:space="preserve"> </w:t>
      </w:r>
      <w:r w:rsidRPr="00274A16">
        <w:t>No bending or joint deflection of PVC pipe shall be permitted at any time.</w:t>
      </w:r>
      <w:r w:rsidR="0005306D">
        <w:t xml:space="preserve"> </w:t>
      </w:r>
      <w:r w:rsidRPr="00274A16">
        <w:t xml:space="preserve">Changes in horizontal and vertical alignment of PVC </w:t>
      </w:r>
      <w:proofErr w:type="gramStart"/>
      <w:r w:rsidRPr="00274A16">
        <w:t>pipe</w:t>
      </w:r>
      <w:proofErr w:type="gramEnd"/>
      <w:r w:rsidRPr="00274A16">
        <w:t xml:space="preserve"> shall be achieved by </w:t>
      </w:r>
      <w:proofErr w:type="gramStart"/>
      <w:r w:rsidRPr="00274A16">
        <w:t>use of</w:t>
      </w:r>
      <w:proofErr w:type="gramEnd"/>
      <w:r w:rsidRPr="00274A16">
        <w:t xml:space="preserve"> fittings only.</w:t>
      </w:r>
    </w:p>
    <w:p w14:paraId="00B194B1" w14:textId="4DF267F6" w:rsidR="007A2821" w:rsidRPr="00274A16" w:rsidRDefault="007A2821" w:rsidP="00034D51">
      <w:r w:rsidRPr="00274A16">
        <w:rPr>
          <w:b/>
          <w:bCs/>
          <w:u w:val="single"/>
        </w:rPr>
        <w:t>Pipe Installation:</w:t>
      </w:r>
      <w:r w:rsidR="0005306D">
        <w:t xml:space="preserve"> </w:t>
      </w:r>
      <w:r w:rsidRPr="00274A16">
        <w:t>In preparation for pipe installation, placement (stringing) of pipe should be as close to the trench as practical on the opposite side of the trench from the excavated material.</w:t>
      </w:r>
    </w:p>
    <w:p w14:paraId="00B194B2" w14:textId="77777777" w:rsidR="007A2821" w:rsidRPr="00274A16" w:rsidRDefault="007A2821" w:rsidP="00034D51">
      <w:r w:rsidRPr="00274A16">
        <w:t>All pipe and fittings shall be carefully examined for cracks and other defects while suspended above the trench immediately before installation in final position. Spigot ends shall be examined with particular care as this area is the most vulnerable to damage from handling.</w:t>
      </w:r>
    </w:p>
    <w:p w14:paraId="00B194B3" w14:textId="70089CFB" w:rsidR="007A2821" w:rsidRPr="00274A16" w:rsidRDefault="007A2821" w:rsidP="00034D51">
      <w:r w:rsidRPr="00274A16">
        <w:t>Pipe laying shall proceed with the bell ends of the pipe pointing in the direction of the work progress unless directed otherwise by the Engineer.</w:t>
      </w:r>
      <w:r w:rsidR="0005306D">
        <w:t xml:space="preserve"> </w:t>
      </w:r>
      <w:r w:rsidRPr="00274A16">
        <w:t>Where pipe is laid on a grade of 10 percent or greater, the laying shall start at bottom and shall proceed upward with the bell ends of the pipe pointing upgrade.</w:t>
      </w:r>
      <w:r w:rsidR="0005306D">
        <w:t xml:space="preserve"> </w:t>
      </w:r>
      <w:r w:rsidRPr="00274A16">
        <w:t xml:space="preserve">Before </w:t>
      </w:r>
      <w:r w:rsidR="008F6AD8" w:rsidRPr="00274A16">
        <w:t>the pipe</w:t>
      </w:r>
      <w:r w:rsidRPr="00274A16">
        <w:t xml:space="preserve"> is joined, gaskets shall be cleaned of all dirt and stones and other foreign </w:t>
      </w:r>
      <w:proofErr w:type="gramStart"/>
      <w:r w:rsidRPr="00274A16">
        <w:t>material</w:t>
      </w:r>
      <w:proofErr w:type="gramEnd"/>
      <w:r w:rsidRPr="00274A16">
        <w:t>.</w:t>
      </w:r>
      <w:r w:rsidR="0005306D">
        <w:t xml:space="preserve"> </w:t>
      </w:r>
      <w:r w:rsidRPr="00274A16">
        <w:t xml:space="preserve">The spigot ends of the pipe and/or pipe gaskets shall be lubricated lightly with an NSF approved lubricant as specified by the pipe manufacturer and approved by the Engineer and the </w:t>
      </w:r>
      <w:r w:rsidR="00E96973" w:rsidRPr="00274A16">
        <w:t>city</w:t>
      </w:r>
      <w:r w:rsidRPr="00274A16">
        <w:t>.</w:t>
      </w:r>
      <w:r w:rsidR="0005306D">
        <w:t xml:space="preserve"> </w:t>
      </w:r>
      <w:r w:rsidRPr="00274A16">
        <w:t xml:space="preserve">No </w:t>
      </w:r>
      <w:r w:rsidR="008F6AD8" w:rsidRPr="00274A16">
        <w:t>sulfur-based</w:t>
      </w:r>
      <w:r w:rsidRPr="00274A16">
        <w:t xml:space="preserve"> joint compound shall be used.</w:t>
      </w:r>
      <w:r w:rsidR="0005306D">
        <w:t xml:space="preserve"> </w:t>
      </w:r>
      <w:r w:rsidRPr="00274A16">
        <w:t>Sufficient pressure shall be applied to the pipe to properly seat the spigot end into the bell of the previously laid pipe.</w:t>
      </w:r>
      <w:r w:rsidR="0005306D">
        <w:t xml:space="preserve"> </w:t>
      </w:r>
      <w:r w:rsidRPr="00274A16">
        <w:t>Any damage to the pipe due to over-exertion shall be repaired at the Contractor's expense</w:t>
      </w:r>
      <w:r w:rsidR="008F6AD8" w:rsidRPr="00274A16">
        <w:t>. All</w:t>
      </w:r>
      <w:r w:rsidRPr="00274A16">
        <w:t xml:space="preserve"> damaged </w:t>
      </w:r>
      <w:proofErr w:type="gramStart"/>
      <w:r w:rsidRPr="00274A16">
        <w:t>pipe</w:t>
      </w:r>
      <w:proofErr w:type="gramEnd"/>
      <w:r w:rsidRPr="00274A16">
        <w:t xml:space="preserve"> shall be removed for the Project site.</w:t>
      </w:r>
    </w:p>
    <w:p w14:paraId="00B194B4" w14:textId="41C633D9" w:rsidR="007A2821" w:rsidRPr="00274A16" w:rsidRDefault="007A2821" w:rsidP="00034D51">
      <w:r w:rsidRPr="00274A16">
        <w:lastRenderedPageBreak/>
        <w:t>Pipe and fittings shall be laid accurately to the lines and grades indicated on Drawings or required.</w:t>
      </w:r>
      <w:r w:rsidR="0005306D">
        <w:t xml:space="preserve"> </w:t>
      </w:r>
      <w:r w:rsidRPr="00274A16">
        <w:t>The depth of cover over the pipeline shall vary to provide uniform gradient or slope to the pipe, whether grading is completed or proposed at time of pipe installation.</w:t>
      </w:r>
      <w:r w:rsidR="0005306D">
        <w:t xml:space="preserve"> </w:t>
      </w:r>
      <w:r w:rsidRPr="00274A16">
        <w:t>Where grades for the pipeline are not indicated on the Drawings, maintain a uniform depth of cover with respect to finish grade.</w:t>
      </w:r>
    </w:p>
    <w:p w14:paraId="00B194B5" w14:textId="61B9BDB8" w:rsidR="007A2821" w:rsidRPr="00274A16" w:rsidRDefault="007A2821" w:rsidP="00034D51">
      <w:r w:rsidRPr="00274A16">
        <w:t xml:space="preserve">As each </w:t>
      </w:r>
      <w:proofErr w:type="gramStart"/>
      <w:r w:rsidRPr="00274A16">
        <w:t>length of pipe</w:t>
      </w:r>
      <w:proofErr w:type="gramEnd"/>
      <w:r w:rsidRPr="00274A16">
        <w:t xml:space="preserve"> is placed in the trench, the spigot end shall be centered in the bell and the pipe forced home and brought to correct line and grade.</w:t>
      </w:r>
      <w:r w:rsidR="0005306D">
        <w:t xml:space="preserve"> </w:t>
      </w:r>
      <w:r w:rsidRPr="00274A16">
        <w:t>The pipe shall be secured in place with approved backfill material tamped under it except at the bells.</w:t>
      </w:r>
      <w:r w:rsidR="0005306D">
        <w:t xml:space="preserve"> </w:t>
      </w:r>
      <w:r w:rsidRPr="00274A16">
        <w:t xml:space="preserve">Precautions </w:t>
      </w:r>
      <w:proofErr w:type="gramStart"/>
      <w:r w:rsidRPr="00274A16">
        <w:t>shall</w:t>
      </w:r>
      <w:proofErr w:type="gramEnd"/>
      <w:r w:rsidRPr="00274A16">
        <w:t xml:space="preserve"> be taken to prevent dirt from entering </w:t>
      </w:r>
      <w:proofErr w:type="gramStart"/>
      <w:r w:rsidRPr="00274A16">
        <w:t>the joint</w:t>
      </w:r>
      <w:proofErr w:type="gramEnd"/>
      <w:r w:rsidRPr="00274A16">
        <w:t xml:space="preserve"> space.</w:t>
      </w:r>
    </w:p>
    <w:p w14:paraId="00B194B6" w14:textId="2D83763C" w:rsidR="007A2821" w:rsidRPr="00274A16" w:rsidRDefault="007A2821" w:rsidP="00034D51">
      <w:r w:rsidRPr="00274A16">
        <w:t xml:space="preserve">All </w:t>
      </w:r>
      <w:proofErr w:type="gramStart"/>
      <w:r w:rsidRPr="00274A16">
        <w:t>pipe</w:t>
      </w:r>
      <w:proofErr w:type="gramEnd"/>
      <w:r w:rsidRPr="00274A16">
        <w:t xml:space="preserve"> laid shall be retained in position to maintain alignment and joint closure until sufficient backfill has been completed to adequately hold the pipe in place.</w:t>
      </w:r>
      <w:r w:rsidR="0005306D">
        <w:t xml:space="preserve"> </w:t>
      </w:r>
      <w:r w:rsidRPr="00274A16">
        <w:t xml:space="preserve">Care shall be taken to ensure </w:t>
      </w:r>
      <w:r w:rsidR="008F6AD8" w:rsidRPr="00274A16">
        <w:t>good</w:t>
      </w:r>
      <w:r w:rsidRPr="00274A16">
        <w:t xml:space="preserve"> alignment both horizontally and vertically and to give the pipe a firm bearing along its entire length.</w:t>
      </w:r>
      <w:r w:rsidR="0005306D">
        <w:t xml:space="preserve"> </w:t>
      </w:r>
      <w:r w:rsidRPr="00274A16">
        <w:t>Any pipe which has its grade or joint disturbed after laying shall be taken up and relayed.</w:t>
      </w:r>
    </w:p>
    <w:p w14:paraId="00B194B7" w14:textId="515BC825" w:rsidR="007A2821" w:rsidRPr="00274A16" w:rsidRDefault="007A2821" w:rsidP="00034D51">
      <w:r w:rsidRPr="00274A16">
        <w:t>All pipe and fittings shall be cleared of sand, dirt, and debris before laying.</w:t>
      </w:r>
      <w:r w:rsidR="0005306D">
        <w:t xml:space="preserve"> </w:t>
      </w:r>
      <w:r w:rsidRPr="00274A16">
        <w:t>All precautions shall be taken to prevent sand, dirt, or other foreign material from entering the pipe during installation.</w:t>
      </w:r>
      <w:r w:rsidR="0005306D">
        <w:t xml:space="preserve"> </w:t>
      </w:r>
      <w:r w:rsidRPr="00274A16">
        <w:t>If necessary, a heavy, tightly woven canvas bag of suitable size shall be placed over each end of the pipe before lowering into the trench and left there until the connection is made to the adjacent pipe.</w:t>
      </w:r>
      <w:r w:rsidR="0005306D">
        <w:t xml:space="preserve"> </w:t>
      </w:r>
      <w:r w:rsidRPr="00274A16">
        <w:t>Any sand, dirt, or other foreign material that enters the pipe shall be removed from the pipe immediately.</w:t>
      </w:r>
      <w:r w:rsidR="0005306D">
        <w:t xml:space="preserve"> </w:t>
      </w:r>
      <w:r w:rsidRPr="00274A16">
        <w:t>During pipe laying operations, no debris, tools, clothing or other materials shall be placed into the pipe interior.</w:t>
      </w:r>
      <w:r w:rsidR="0005306D">
        <w:t xml:space="preserve"> </w:t>
      </w:r>
      <w:r w:rsidRPr="00274A16">
        <w:t>Interior of all pipe and fittings shall be kept clean after installation until accepted in the complete Work.</w:t>
      </w:r>
    </w:p>
    <w:p w14:paraId="00B194B8" w14:textId="68383C75" w:rsidR="007A2821" w:rsidRPr="00274A16" w:rsidRDefault="007A2821" w:rsidP="00034D51">
      <w:r w:rsidRPr="00274A16">
        <w:t xml:space="preserve">Any time that pipe installation is not in progress, the open ends of pipe shall be closed by a watertight plug or other method approved by the Engineer and the </w:t>
      </w:r>
      <w:r w:rsidR="009903ED" w:rsidRPr="00274A16">
        <w:t>city</w:t>
      </w:r>
      <w:r w:rsidRPr="00274A16">
        <w:t xml:space="preserve"> Inspector.</w:t>
      </w:r>
      <w:r w:rsidR="0005306D">
        <w:t xml:space="preserve"> </w:t>
      </w:r>
      <w:r w:rsidRPr="00274A16">
        <w:t>Plugs shall remain in pipe ends until all water is removed from the trench.</w:t>
      </w:r>
      <w:r w:rsidR="0005306D">
        <w:t xml:space="preserve"> </w:t>
      </w:r>
      <w:r w:rsidRPr="00274A16">
        <w:t xml:space="preserve">No pipe </w:t>
      </w:r>
      <w:proofErr w:type="gramStart"/>
      <w:r w:rsidRPr="00274A16">
        <w:t>shall</w:t>
      </w:r>
      <w:proofErr w:type="gramEnd"/>
      <w:r w:rsidRPr="00274A16">
        <w:t xml:space="preserve"> be installed when trench conditions are unsuitable for such work, including standing water, excess mud, or rain.</w:t>
      </w:r>
    </w:p>
    <w:p w14:paraId="00B194B9" w14:textId="77777777" w:rsidR="007A2821" w:rsidRPr="00274A16" w:rsidRDefault="007A2821" w:rsidP="00034D51">
      <w:r w:rsidRPr="00274A16">
        <w:t>Thrust Restraint:</w:t>
      </w:r>
    </w:p>
    <w:p w14:paraId="00B194BA" w14:textId="16339FD9" w:rsidR="007A2821" w:rsidRPr="00274A16" w:rsidRDefault="007A2821" w:rsidP="00E42A73">
      <w:pPr>
        <w:pStyle w:val="ListParagraph"/>
        <w:numPr>
          <w:ilvl w:val="0"/>
          <w:numId w:val="141"/>
        </w:numPr>
      </w:pPr>
      <w:r w:rsidRPr="00034D51">
        <w:rPr>
          <w:u w:val="single"/>
        </w:rPr>
        <w:t>General:</w:t>
      </w:r>
      <w:r w:rsidR="0005306D">
        <w:t xml:space="preserve"> </w:t>
      </w:r>
      <w:r w:rsidRPr="00274A16">
        <w:t>Thrust restraint shall be accomplished by piping restrained joints or mechanical restraining devices.</w:t>
      </w:r>
    </w:p>
    <w:p w14:paraId="00B194BB" w14:textId="0C439343" w:rsidR="007A2821" w:rsidRPr="00274A16" w:rsidRDefault="007A2821" w:rsidP="00E42A73">
      <w:pPr>
        <w:pStyle w:val="ListParagraph"/>
        <w:numPr>
          <w:ilvl w:val="0"/>
          <w:numId w:val="141"/>
        </w:numPr>
      </w:pPr>
      <w:r w:rsidRPr="00034D51">
        <w:rPr>
          <w:u w:val="single"/>
        </w:rPr>
        <w:t>Required Length of Restrained Joints:</w:t>
      </w:r>
      <w:r w:rsidR="0005306D">
        <w:t xml:space="preserve"> </w:t>
      </w:r>
      <w:r w:rsidRPr="00274A16">
        <w:t>The length of restrained joints required shall be in accordance with the lengths shown on the Plan and Profile Drawings.</w:t>
      </w:r>
      <w:r w:rsidR="0005306D">
        <w:t xml:space="preserve"> </w:t>
      </w:r>
      <w:r w:rsidRPr="00274A16">
        <w:t>The restrained joint lengths listed in the Restrained Joint Pipe Tables in the Drawings are absolute minimum lengths required and may not reflect the actual length of restrained joints required for a particular fitting arrangement or situation.</w:t>
      </w:r>
    </w:p>
    <w:p w14:paraId="00B194BC" w14:textId="05096C7B" w:rsidR="007A2821" w:rsidRPr="00274A16" w:rsidRDefault="007A2821" w:rsidP="00E42A73">
      <w:pPr>
        <w:pStyle w:val="ListParagraph"/>
        <w:numPr>
          <w:ilvl w:val="0"/>
          <w:numId w:val="141"/>
        </w:numPr>
      </w:pPr>
      <w:r w:rsidRPr="00034D51">
        <w:rPr>
          <w:u w:val="single"/>
        </w:rPr>
        <w:t>Concrete Trust Blocks:</w:t>
      </w:r>
      <w:r w:rsidR="0005306D">
        <w:t xml:space="preserve"> </w:t>
      </w:r>
      <w:r w:rsidRPr="00274A16">
        <w:t>Concrete thrust blocks shall not under any circumstances be allowed on the Project for thrust restraint at fittings.</w:t>
      </w:r>
    </w:p>
    <w:p w14:paraId="00B194BD" w14:textId="05ACC8F1" w:rsidR="007A2821" w:rsidRPr="00274A16" w:rsidRDefault="007A2821" w:rsidP="00E42A73">
      <w:pPr>
        <w:pStyle w:val="ListParagraph"/>
        <w:numPr>
          <w:ilvl w:val="0"/>
          <w:numId w:val="141"/>
        </w:numPr>
      </w:pPr>
      <w:r w:rsidRPr="00034D51">
        <w:rPr>
          <w:u w:val="single"/>
        </w:rPr>
        <w:t>Concrete Trust Collars:</w:t>
      </w:r>
      <w:r w:rsidR="0005306D">
        <w:t xml:space="preserve"> </w:t>
      </w:r>
      <w:r w:rsidRPr="00274A16">
        <w:t xml:space="preserve">Concrete thrust collars shall be used under extraordinary circumstances when approved by the Engineer and the </w:t>
      </w:r>
      <w:r w:rsidR="009903ED" w:rsidRPr="00274A16">
        <w:t>city</w:t>
      </w:r>
      <w:r w:rsidRPr="00274A16">
        <w:t>.</w:t>
      </w:r>
      <w:r w:rsidR="0005306D">
        <w:t xml:space="preserve"> </w:t>
      </w:r>
      <w:r w:rsidRPr="00274A16">
        <w:t>If thrust collars are used, they shall conform to the details shown on the Drawings and shall be constructed of Class I concrete, which shall have a minimum compressive strength of 3,500 psi at 28 days.</w:t>
      </w:r>
      <w:r w:rsidR="0005306D">
        <w:t xml:space="preserve"> </w:t>
      </w:r>
      <w:r w:rsidRPr="00274A16">
        <w:t>No pipeline work shall be accomplished adjacent to a thrust collar until the concrete has reached its full compressive strength and can handle the required thrust restraint.</w:t>
      </w:r>
    </w:p>
    <w:p w14:paraId="00B194BE" w14:textId="77777777" w:rsidR="007A2821" w:rsidRPr="00274A16" w:rsidRDefault="007A2821" w:rsidP="00034D51">
      <w:r w:rsidRPr="00274A16">
        <w:t>Initial Backfill:</w:t>
      </w:r>
    </w:p>
    <w:p w14:paraId="00B194BF" w14:textId="76BF179C" w:rsidR="007A2821" w:rsidRPr="00274A16" w:rsidRDefault="007A2821" w:rsidP="00E42A73">
      <w:pPr>
        <w:pStyle w:val="ListParagraph"/>
        <w:numPr>
          <w:ilvl w:val="0"/>
          <w:numId w:val="142"/>
        </w:numPr>
      </w:pPr>
      <w:r w:rsidRPr="00274A16">
        <w:t xml:space="preserve">After </w:t>
      </w:r>
      <w:proofErr w:type="gramStart"/>
      <w:r w:rsidRPr="00274A16">
        <w:t>pipe</w:t>
      </w:r>
      <w:proofErr w:type="gramEnd"/>
      <w:r w:rsidRPr="00274A16">
        <w:t xml:space="preserve"> has been laid, inspected, and found satisfactory, sufficient backfill shall be placed along the pipe barrel to hold the pipe securely in place while conducting the preliminary hydrostatic test.</w:t>
      </w:r>
      <w:r w:rsidR="0005306D">
        <w:t xml:space="preserve"> </w:t>
      </w:r>
      <w:r w:rsidRPr="00274A16">
        <w:t>No backfill shall be placed over the joints until the preliminary test is satisfactorily completed, leaving them exposed to view for the detection of visible leaks.</w:t>
      </w:r>
    </w:p>
    <w:p w14:paraId="00B194C0" w14:textId="77777777" w:rsidR="007A2821" w:rsidRPr="00274A16" w:rsidRDefault="007A2821" w:rsidP="00E42A73">
      <w:pPr>
        <w:pStyle w:val="ListParagraph"/>
        <w:numPr>
          <w:ilvl w:val="0"/>
          <w:numId w:val="142"/>
        </w:numPr>
      </w:pPr>
      <w:r w:rsidRPr="00274A16">
        <w:t>Upon satisfactory completion of the preliminary hydrostatic test, backfilling and compaction of the trench shall be completed.</w:t>
      </w:r>
    </w:p>
    <w:p w14:paraId="00B194C1" w14:textId="56320CD7" w:rsidR="007A2821" w:rsidRPr="00274A16" w:rsidRDefault="007A2821" w:rsidP="00034D51">
      <w:r w:rsidRPr="00274A16">
        <w:rPr>
          <w:b/>
          <w:bCs/>
          <w:u w:val="single"/>
        </w:rPr>
        <w:lastRenderedPageBreak/>
        <w:t>Location Detection Wire:</w:t>
      </w:r>
      <w:r w:rsidR="0005306D">
        <w:t xml:space="preserve"> </w:t>
      </w:r>
      <w:r w:rsidRPr="00274A16">
        <w:t xml:space="preserve">Refer to the </w:t>
      </w:r>
      <w:r w:rsidR="009903ED" w:rsidRPr="00274A16">
        <w:t>city</w:t>
      </w:r>
      <w:r w:rsidR="005C3892" w:rsidRPr="00274A16">
        <w:t xml:space="preserve"> </w:t>
      </w:r>
      <w:r w:rsidRPr="00274A16">
        <w:t>Standard Detail Drawings for wire location and installation notes.</w:t>
      </w:r>
      <w:r w:rsidR="0005306D">
        <w:t xml:space="preserve"> </w:t>
      </w:r>
      <w:r w:rsidRPr="00274A16">
        <w:t>Location Detection Wires shall be installed for all potable water mains, reclaimed water mains and wastewater force mains.</w:t>
      </w:r>
      <w:r w:rsidR="0005306D">
        <w:t xml:space="preserve"> </w:t>
      </w:r>
      <w:r w:rsidR="00044A05" w:rsidRPr="00274A16">
        <w:t>For open cut installation t</w:t>
      </w:r>
      <w:r w:rsidRPr="00274A16">
        <w:t xml:space="preserve">he two (2) detection wires shall be attached generally at the three o’clock and nine o’clock positions on the pipe with nylon pipe straps or tape located at </w:t>
      </w:r>
      <w:r w:rsidR="00A40D7A" w:rsidRPr="00274A16">
        <w:t>5-foot</w:t>
      </w:r>
      <w:r w:rsidRPr="00274A16">
        <w:t xml:space="preserve"> intervals for each </w:t>
      </w:r>
      <w:r w:rsidR="00377798" w:rsidRPr="00274A16">
        <w:t>20-foot</w:t>
      </w:r>
      <w:r w:rsidRPr="00274A16">
        <w:t xml:space="preserve"> length of pipe.</w:t>
      </w:r>
      <w:r w:rsidR="0005306D">
        <w:t xml:space="preserve"> </w:t>
      </w:r>
      <w:r w:rsidRPr="00274A16">
        <w:t>The wire shall be installed through valve boxes</w:t>
      </w:r>
      <w:proofErr w:type="gramStart"/>
      <w:r w:rsidRPr="00274A16">
        <w:t>, valve</w:t>
      </w:r>
      <w:proofErr w:type="gramEnd"/>
      <w:r w:rsidRPr="00274A16">
        <w:t xml:space="preserve"> vaults, air release valve enclosures, etc., and provide sufficient excess (1</w:t>
      </w:r>
      <w:r w:rsidR="00320D28" w:rsidRPr="00274A16">
        <w:t>2</w:t>
      </w:r>
      <w:r w:rsidRPr="00274A16">
        <w:t>-inches minimum) such that a loop in the wire can be raised above ground level.</w:t>
      </w:r>
      <w:r w:rsidR="0005306D">
        <w:t xml:space="preserve"> </w:t>
      </w:r>
      <w:r w:rsidRPr="00274A16">
        <w:t>An energy source shall be attached to each of the wires to energize each wire to facilitate location of the wire and pipe using a metal detector.</w:t>
      </w:r>
      <w:r w:rsidR="0005306D">
        <w:t xml:space="preserve"> </w:t>
      </w:r>
      <w:r w:rsidRPr="00274A16">
        <w:t xml:space="preserve">Prior to acceptance, the Contractor shall demonstrate to the Engineer and the </w:t>
      </w:r>
      <w:r w:rsidR="009903ED" w:rsidRPr="00274A16">
        <w:t>city</w:t>
      </w:r>
      <w:r w:rsidRPr="00274A16">
        <w:t xml:space="preserve"> Inspector that each of the wires is continuous and unbroken through the complete run of the pipe by performing a continuity test of the </w:t>
      </w:r>
      <w:r w:rsidR="008F6AD8" w:rsidRPr="00274A16">
        <w:t>10-gauge</w:t>
      </w:r>
      <w:r w:rsidRPr="00274A16">
        <w:t xml:space="preserve"> location detection wires for the entire length of the potable water main, the reclaimed water main or the wastewater force main at each valve test station box.</w:t>
      </w:r>
      <w:r w:rsidR="0005306D">
        <w:t xml:space="preserve"> </w:t>
      </w:r>
      <w:r w:rsidRPr="00274A16">
        <w:t xml:space="preserve">The test shall also include energizing each of the wires and locating the entire run of pipe with the Engineer and the </w:t>
      </w:r>
      <w:r w:rsidR="009903ED" w:rsidRPr="00274A16">
        <w:t>city</w:t>
      </w:r>
      <w:r w:rsidRPr="00274A16">
        <w:t xml:space="preserve"> Inspector present.</w:t>
      </w:r>
    </w:p>
    <w:p w14:paraId="00B194C2" w14:textId="47797E25" w:rsidR="007A2821" w:rsidRPr="00274A16" w:rsidRDefault="007A2821" w:rsidP="00034D51">
      <w:r w:rsidRPr="00274A16">
        <w:rPr>
          <w:b/>
          <w:bCs/>
          <w:u w:val="single"/>
        </w:rPr>
        <w:t>Underground Identification Tape:</w:t>
      </w:r>
      <w:r w:rsidR="0005306D">
        <w:t xml:space="preserve"> </w:t>
      </w:r>
      <w:r w:rsidRPr="00274A16">
        <w:t>Install a continuous underground utility identification tape for all underground potable water mains, reclaimed water mains and wastewater force mains installed by open-cut methods.</w:t>
      </w:r>
      <w:r w:rsidR="0005306D">
        <w:t xml:space="preserve"> </w:t>
      </w:r>
      <w:r w:rsidRPr="00274A16">
        <w:t>The identification tape shall be installed over the centerline of the pipe at a depth of 12-inches below finished grade.</w:t>
      </w:r>
    </w:p>
    <w:p w14:paraId="00B194C4" w14:textId="00937CCA" w:rsidR="00BD6FC9" w:rsidRPr="00274A16" w:rsidRDefault="007A2821" w:rsidP="00034D51">
      <w:r w:rsidRPr="00274A16">
        <w:rPr>
          <w:b/>
          <w:bCs/>
          <w:u w:val="single"/>
        </w:rPr>
        <w:t>Aboveground and Exposed Piping:</w:t>
      </w:r>
      <w:r w:rsidR="0005306D">
        <w:t xml:space="preserve"> </w:t>
      </w:r>
      <w:r w:rsidRPr="00274A16">
        <w:t>Piping shall be cut accurately to measurements established at the job site and shall be worked into place without springing or forcing, properly clearing all equipment access areas and openings.</w:t>
      </w:r>
      <w:r w:rsidR="0005306D">
        <w:t xml:space="preserve"> </w:t>
      </w:r>
      <w:r w:rsidRPr="00274A16">
        <w:t>Changes in sizes shall be made with appropriate reducing fittings.</w:t>
      </w:r>
      <w:r w:rsidR="0005306D">
        <w:t xml:space="preserve"> </w:t>
      </w:r>
      <w:r w:rsidRPr="00274A16">
        <w:t xml:space="preserve">Pipe connections shall be made in accordance with the details shown and </w:t>
      </w:r>
      <w:proofErr w:type="gramStart"/>
      <w:r w:rsidRPr="00274A16">
        <w:t>manufacturer's</w:t>
      </w:r>
      <w:proofErr w:type="gramEnd"/>
      <w:r w:rsidRPr="00274A16">
        <w:t xml:space="preserve"> recommendations.</w:t>
      </w:r>
      <w:r w:rsidR="0005306D">
        <w:t xml:space="preserve"> </w:t>
      </w:r>
      <w:r w:rsidRPr="00274A16">
        <w:t>Open ends of pipelines shall be properly capped or plugged during installation to keep dirt and other foreign material out of the system.</w:t>
      </w:r>
      <w:r w:rsidR="0005306D">
        <w:t xml:space="preserve"> </w:t>
      </w:r>
      <w:r w:rsidRPr="00274A16">
        <w:t xml:space="preserve">Pipe supports and hangers shall be provided where indicated or as required to </w:t>
      </w:r>
      <w:r w:rsidR="005C3892" w:rsidRPr="00274A16">
        <w:t>e</w:t>
      </w:r>
      <w:r w:rsidRPr="00274A16">
        <w:t xml:space="preserve">nsure adequate support </w:t>
      </w:r>
      <w:proofErr w:type="gramStart"/>
      <w:r w:rsidRPr="00274A16">
        <w:t>of</w:t>
      </w:r>
      <w:proofErr w:type="gramEnd"/>
      <w:r w:rsidRPr="00274A16">
        <w:t xml:space="preserve"> the piping.</w:t>
      </w:r>
      <w:r w:rsidR="00980791" w:rsidRPr="00274A16">
        <w:t xml:space="preserve"> All above </w:t>
      </w:r>
      <w:r w:rsidR="00DE0043" w:rsidRPr="00274A16">
        <w:t>ground piping shall be painted with the appropriate color.</w:t>
      </w:r>
    </w:p>
    <w:p w14:paraId="00B194C5" w14:textId="77777777" w:rsidR="00BD6FC9" w:rsidRPr="00274A16" w:rsidRDefault="00A04EC3" w:rsidP="00262A8D">
      <w:pPr>
        <w:pStyle w:val="Heading4"/>
      </w:pPr>
      <w:r w:rsidRPr="00274A16">
        <w:t>INSTALLATION</w:t>
      </w:r>
      <w:r w:rsidR="007A2821" w:rsidRPr="00274A16">
        <w:t xml:space="preserve"> OF DUCTILE IRON PIPE</w:t>
      </w:r>
    </w:p>
    <w:p w14:paraId="00B194C6" w14:textId="77777777" w:rsidR="007A2821" w:rsidRPr="00274A16" w:rsidRDefault="007A2821" w:rsidP="00034D51">
      <w:r w:rsidRPr="00274A16">
        <w:t>Handling and Cutting Pipe:</w:t>
      </w:r>
    </w:p>
    <w:p w14:paraId="00B194C7" w14:textId="7D06E8B4" w:rsidR="007A2821" w:rsidRPr="00274A16" w:rsidRDefault="007A2821" w:rsidP="00E42A73">
      <w:pPr>
        <w:pStyle w:val="ListParagraph"/>
        <w:numPr>
          <w:ilvl w:val="0"/>
          <w:numId w:val="143"/>
        </w:numPr>
      </w:pPr>
      <w:r w:rsidRPr="00274A16">
        <w:t xml:space="preserve">Care shall be taken in handling, cutting, and laying ductile iron pipe and fittings to avoid damaging the pipe and interior cement mortar lining, </w:t>
      </w:r>
      <w:r w:rsidR="00377798" w:rsidRPr="00274A16">
        <w:t>scratching,</w:t>
      </w:r>
      <w:r w:rsidRPr="00274A16">
        <w:t xml:space="preserve"> or marring machined surfaces, and abrasion of the exterior pipe coating.</w:t>
      </w:r>
      <w:r w:rsidR="0005306D">
        <w:t xml:space="preserve"> </w:t>
      </w:r>
      <w:r w:rsidRPr="00274A16">
        <w:t>All cracked pipe and fittings shall be removed at once from the Work.</w:t>
      </w:r>
    </w:p>
    <w:p w14:paraId="00B194C8" w14:textId="483E91B2" w:rsidR="007A2821" w:rsidRPr="00274A16" w:rsidRDefault="007A2821" w:rsidP="00E42A73">
      <w:pPr>
        <w:pStyle w:val="ListParagraph"/>
        <w:numPr>
          <w:ilvl w:val="0"/>
          <w:numId w:val="143"/>
        </w:numPr>
      </w:pPr>
      <w:r w:rsidRPr="00274A16">
        <w:t>Pipe cutting shall be done by skilled workmen in a neat workmanlike manner without creating damage to the pipe and interior lining and to leave a smooth end at right angles to the axis of the pipe. Cut ends shall be square and rough edges of ductile iron pipe shall be ground smooth.</w:t>
      </w:r>
      <w:r w:rsidR="0005306D">
        <w:t xml:space="preserve"> </w:t>
      </w:r>
      <w:r w:rsidRPr="00274A16">
        <w:t>For push-on joint connections, the cut end shall be beveled to prevent gasket damage during joint assembly.</w:t>
      </w:r>
      <w:r w:rsidR="0005306D">
        <w:t xml:space="preserve"> </w:t>
      </w:r>
      <w:proofErr w:type="gramStart"/>
      <w:r w:rsidRPr="00274A16">
        <w:t>Interior</w:t>
      </w:r>
      <w:proofErr w:type="gramEnd"/>
      <w:r w:rsidRPr="00274A16">
        <w:t xml:space="preserve"> lining and exterior coatings of the pipe shall be repaired at cut ends per </w:t>
      </w:r>
      <w:r w:rsidR="008F6AD8" w:rsidRPr="00274A16">
        <w:t>manufacturer’s</w:t>
      </w:r>
      <w:r w:rsidRPr="00274A16">
        <w:t xml:space="preserve"> instructions prior to joint assembly.</w:t>
      </w:r>
    </w:p>
    <w:p w14:paraId="00B194C9" w14:textId="77777777" w:rsidR="007A2821" w:rsidRPr="00274A16" w:rsidRDefault="007A2821" w:rsidP="00034D51">
      <w:r w:rsidRPr="00274A16">
        <w:t>Laying Ductile Iron Pipe and Fittings:</w:t>
      </w:r>
    </w:p>
    <w:p w14:paraId="00B194CA" w14:textId="3EB7404E" w:rsidR="007A2821" w:rsidRPr="00274A16" w:rsidRDefault="007A2821" w:rsidP="00E42A73">
      <w:pPr>
        <w:pStyle w:val="ListParagraph"/>
        <w:numPr>
          <w:ilvl w:val="0"/>
          <w:numId w:val="144"/>
        </w:numPr>
      </w:pPr>
      <w:r w:rsidRPr="00034D51">
        <w:rPr>
          <w:u w:val="single"/>
        </w:rPr>
        <w:t>Bedding for Ductile Iron Pipe:</w:t>
      </w:r>
      <w:r w:rsidR="0005306D">
        <w:t xml:space="preserve"> </w:t>
      </w:r>
      <w:r w:rsidRPr="00274A16">
        <w:t>Minimum bedding requirements shall be Type 3 as defined in ANSI/AWWA C600, latest revision.</w:t>
      </w:r>
      <w:r w:rsidR="0005306D">
        <w:t xml:space="preserve"> </w:t>
      </w:r>
      <w:r w:rsidRPr="00274A16">
        <w:t>Provide proper bedding required, in accordance with thickness class of pipe being laid, restrained joints required and depth of cover.</w:t>
      </w:r>
      <w:r w:rsidR="0005306D">
        <w:t xml:space="preserve"> </w:t>
      </w:r>
      <w:r w:rsidRPr="00274A16">
        <w:t>At a minimum the pipe shall be bedded in compacted 4-inch thick select fill and backfilled and compacted to the top of the pipe to a minimum of 95% Modified Proctor.</w:t>
      </w:r>
      <w:r w:rsidR="0005306D">
        <w:t xml:space="preserve"> </w:t>
      </w:r>
      <w:r w:rsidRPr="00274A16">
        <w:t>Proper pipe laying conditions shall be in accordance with ANSI/AWWA C150 and C151, latest revisions, and ANSI/AWWA C600, latest revision.</w:t>
      </w:r>
    </w:p>
    <w:p w14:paraId="00B194CB" w14:textId="3030B641" w:rsidR="007A2821" w:rsidRPr="00274A16" w:rsidRDefault="007A2821" w:rsidP="00E42A73">
      <w:pPr>
        <w:pStyle w:val="ListParagraph"/>
        <w:numPr>
          <w:ilvl w:val="0"/>
          <w:numId w:val="144"/>
        </w:numPr>
      </w:pPr>
      <w:r w:rsidRPr="00274A16">
        <w:t xml:space="preserve">All ductile iron pipe and fittings shall be laid in accordance with American Water Works Association Standard </w:t>
      </w:r>
      <w:r w:rsidRPr="00034D51">
        <w:rPr>
          <w:i/>
        </w:rPr>
        <w:t>ANSI/AWWA C600,</w:t>
      </w:r>
      <w:r w:rsidRPr="00274A16">
        <w:t xml:space="preserve"> latest revision, entitled </w:t>
      </w:r>
      <w:r w:rsidR="00B5275F">
        <w:rPr>
          <w:i/>
        </w:rPr>
        <w:t>“</w:t>
      </w:r>
      <w:r w:rsidRPr="00034D51">
        <w:rPr>
          <w:i/>
        </w:rPr>
        <w:t>Standard for Installation of Ductile-Iron Water Mains and Their Appurtenances</w:t>
      </w:r>
      <w:r w:rsidR="00B5275F">
        <w:rPr>
          <w:i/>
        </w:rPr>
        <w:t>”</w:t>
      </w:r>
      <w:r w:rsidRPr="00274A16">
        <w:t>, with the following sections specifically applying:</w:t>
      </w:r>
    </w:p>
    <w:p w14:paraId="00B194CC" w14:textId="77777777" w:rsidR="007A2821" w:rsidRPr="00274A16" w:rsidRDefault="007A2821" w:rsidP="00E42A73">
      <w:pPr>
        <w:pStyle w:val="ListParagraph"/>
        <w:numPr>
          <w:ilvl w:val="3"/>
          <w:numId w:val="144"/>
        </w:numPr>
      </w:pPr>
      <w:r w:rsidRPr="00274A16">
        <w:lastRenderedPageBreak/>
        <w:t>Section 3.3 - Pipe Installation</w:t>
      </w:r>
      <w:r w:rsidR="000C6A13" w:rsidRPr="00274A16">
        <w:t>.</w:t>
      </w:r>
    </w:p>
    <w:p w14:paraId="00B194CD" w14:textId="77777777" w:rsidR="007A2821" w:rsidRPr="00274A16" w:rsidRDefault="007A2821" w:rsidP="00E42A73">
      <w:pPr>
        <w:pStyle w:val="ListParagraph"/>
        <w:numPr>
          <w:ilvl w:val="3"/>
          <w:numId w:val="144"/>
        </w:numPr>
      </w:pPr>
      <w:r w:rsidRPr="00274A16">
        <w:t>Section 3.4 - Joint Assembly.</w:t>
      </w:r>
    </w:p>
    <w:p w14:paraId="00B194CE" w14:textId="5FEE4E44" w:rsidR="007A2821" w:rsidRPr="00274A16" w:rsidRDefault="007A2821" w:rsidP="00E42A73">
      <w:pPr>
        <w:pStyle w:val="ListParagraph"/>
        <w:numPr>
          <w:ilvl w:val="0"/>
          <w:numId w:val="144"/>
        </w:numPr>
      </w:pPr>
      <w:r w:rsidRPr="00274A16">
        <w:t>Polyethylene tube encasement shall be installed for all buried ductile iron pipe segments and fittings for corrosion protection.</w:t>
      </w:r>
      <w:r w:rsidR="0005306D">
        <w:t xml:space="preserve"> </w:t>
      </w:r>
      <w:r w:rsidRPr="00274A16">
        <w:t xml:space="preserve">Installation procedures shall be in accordance with </w:t>
      </w:r>
      <w:r w:rsidRPr="00034D51">
        <w:rPr>
          <w:i/>
        </w:rPr>
        <w:t>AWWA C105/ANSI A21.5-10</w:t>
      </w:r>
      <w:r w:rsidRPr="00274A16">
        <w:t xml:space="preserve">, latest revision, entitled </w:t>
      </w:r>
      <w:r w:rsidRPr="00034D51">
        <w:rPr>
          <w:i/>
        </w:rPr>
        <w:t>Polyethylene Encasement for Ductile Iron Pipe Systems, Section 4.4 - Installation</w:t>
      </w:r>
      <w:r w:rsidRPr="00274A16">
        <w:t>.</w:t>
      </w:r>
    </w:p>
    <w:p w14:paraId="00B194CF" w14:textId="77777777" w:rsidR="007A2821" w:rsidRPr="00274A16" w:rsidRDefault="007A2821" w:rsidP="00034D51">
      <w:r w:rsidRPr="00274A16">
        <w:t>Ductile Iron Pipe Joints:</w:t>
      </w:r>
    </w:p>
    <w:p w14:paraId="00B194D0" w14:textId="411D3CDE" w:rsidR="007A2821" w:rsidRPr="00274A16" w:rsidRDefault="007A2821" w:rsidP="00E42A73">
      <w:pPr>
        <w:pStyle w:val="ListParagraph"/>
        <w:numPr>
          <w:ilvl w:val="0"/>
          <w:numId w:val="145"/>
        </w:numPr>
      </w:pPr>
      <w:r w:rsidRPr="00034D51">
        <w:rPr>
          <w:u w:val="single"/>
        </w:rPr>
        <w:t>General:</w:t>
      </w:r>
      <w:r w:rsidR="0005306D">
        <w:t xml:space="preserve"> </w:t>
      </w:r>
      <w:r w:rsidRPr="00274A16">
        <w:t>The joints of all pipelines shall be made leak tight.</w:t>
      </w:r>
      <w:r w:rsidR="0005306D">
        <w:t xml:space="preserve"> </w:t>
      </w:r>
      <w:r w:rsidRPr="00274A16">
        <w:t xml:space="preserve">The </w:t>
      </w:r>
      <w:proofErr w:type="gramStart"/>
      <w:r w:rsidRPr="00274A16">
        <w:t>particular joint</w:t>
      </w:r>
      <w:proofErr w:type="gramEnd"/>
      <w:r w:rsidRPr="00274A16">
        <w:t xml:space="preserve"> used shall be approved by the Engineer and the </w:t>
      </w:r>
      <w:r w:rsidR="009903ED" w:rsidRPr="00274A16">
        <w:t>city</w:t>
      </w:r>
      <w:r w:rsidRPr="00274A16">
        <w:t xml:space="preserve"> Inspector prior to installation.</w:t>
      </w:r>
      <w:r w:rsidR="0005306D">
        <w:t xml:space="preserve"> </w:t>
      </w:r>
      <w:r w:rsidRPr="00274A16">
        <w:t xml:space="preserve">Where shown on the Drawings or where, in the opinion of the Engineer or the </w:t>
      </w:r>
      <w:r w:rsidR="009903ED" w:rsidRPr="00274A16">
        <w:t>city</w:t>
      </w:r>
      <w:r w:rsidRPr="00274A16">
        <w:t xml:space="preserve"> Inspector, settlement or vibration is likely to occur, all pipe joints shall be bolted mechanical joint type with mechanical restraints, push-on joints with mechanical restraints or manufactured restrained joint type as specified above, or as indicated on the Drawings.</w:t>
      </w:r>
    </w:p>
    <w:p w14:paraId="00B194D1" w14:textId="77777777" w:rsidR="007A2821" w:rsidRPr="00274A16" w:rsidRDefault="007A2821" w:rsidP="00034D51">
      <w:r w:rsidRPr="00274A16">
        <w:t>All lumps, blisters, and excess coating shall be removed from the bell and spigot end of each pipe, and the outside of the spigot and the inside of the bell shall be wire brushed and wiped clean and dry and free from oil and grease before the pipe is laid. Pipe joints shall be made up in accordance with the manufacturer's recommendations.</w:t>
      </w:r>
    </w:p>
    <w:p w14:paraId="00B194D2" w14:textId="73DDB021" w:rsidR="007A2821" w:rsidRPr="00274A16" w:rsidRDefault="007A2821" w:rsidP="00E42A73">
      <w:pPr>
        <w:pStyle w:val="ListParagraph"/>
        <w:numPr>
          <w:ilvl w:val="0"/>
          <w:numId w:val="145"/>
        </w:numPr>
      </w:pPr>
      <w:r w:rsidRPr="00034D51">
        <w:rPr>
          <w:u w:val="single"/>
        </w:rPr>
        <w:t>Mechanical Restrained Joints:</w:t>
      </w:r>
      <w:r w:rsidR="0005306D">
        <w:t xml:space="preserve"> </w:t>
      </w:r>
      <w:r w:rsidRPr="00274A16">
        <w:t xml:space="preserve">All types of mechanical joint and push-on joint pipes with mechanical restraints shall be laid and </w:t>
      </w:r>
      <w:proofErr w:type="gramStart"/>
      <w:r w:rsidRPr="00274A16">
        <w:t>jointed</w:t>
      </w:r>
      <w:proofErr w:type="gramEnd"/>
      <w:r w:rsidRPr="00274A16">
        <w:t xml:space="preserve"> in full conformance with </w:t>
      </w:r>
      <w:proofErr w:type="gramStart"/>
      <w:r w:rsidRPr="00274A16">
        <w:t>manufacturer's</w:t>
      </w:r>
      <w:proofErr w:type="gramEnd"/>
      <w:r w:rsidRPr="00274A16">
        <w:t xml:space="preserve"> recommendations, which shall be submitted to the Engineer and the </w:t>
      </w:r>
      <w:r w:rsidR="009903ED" w:rsidRPr="00274A16">
        <w:t>city</w:t>
      </w:r>
      <w:r w:rsidRPr="00274A16">
        <w:t xml:space="preserve"> Inspector for review and approval before work </w:t>
      </w:r>
      <w:r w:rsidR="008F6AD8" w:rsidRPr="00274A16">
        <w:t>begins</w:t>
      </w:r>
      <w:r w:rsidRPr="00274A16">
        <w:t>.</w:t>
      </w:r>
      <w:r w:rsidR="0005306D">
        <w:t xml:space="preserve"> </w:t>
      </w:r>
      <w:r w:rsidRPr="00274A16">
        <w:t>Only specially trained and skilled workmen shall be permitted to makeup mechanical restrained joints.</w:t>
      </w:r>
      <w:r w:rsidR="0005306D">
        <w:t xml:space="preserve"> </w:t>
      </w:r>
      <w:r w:rsidRPr="00274A16">
        <w:t xml:space="preserve">Torque wrenches, set as specified in AWWA Standard C111, shall be used; or spanner type wrenches not longer than specified therein may be used with the permission of the Engineer and the </w:t>
      </w:r>
      <w:r w:rsidR="009903ED" w:rsidRPr="00274A16">
        <w:t>city</w:t>
      </w:r>
      <w:r w:rsidRPr="00274A16">
        <w:t xml:space="preserve"> Inspector.</w:t>
      </w:r>
      <w:r w:rsidR="0005306D">
        <w:t xml:space="preserve"> </w:t>
      </w:r>
      <w:r w:rsidRPr="00274A16">
        <w:t xml:space="preserve">The gasket shall be </w:t>
      </w:r>
      <w:r w:rsidR="00A40D7A" w:rsidRPr="00274A16">
        <w:t>inserted,</w:t>
      </w:r>
      <w:r w:rsidRPr="00274A16">
        <w:t xml:space="preserve"> and the joint surfaces cleaned and lubricated with soapy water before tightening the bolts to the specified torque.</w:t>
      </w:r>
    </w:p>
    <w:p w14:paraId="00B194D3" w14:textId="461318BA" w:rsidR="007A2821" w:rsidRPr="00274A16" w:rsidRDefault="007A2821" w:rsidP="00E42A73">
      <w:pPr>
        <w:pStyle w:val="ListParagraph"/>
        <w:numPr>
          <w:ilvl w:val="0"/>
          <w:numId w:val="145"/>
        </w:numPr>
      </w:pPr>
      <w:r w:rsidRPr="00034D51">
        <w:rPr>
          <w:u w:val="single"/>
        </w:rPr>
        <w:t>Manufactured Restrained Joints:</w:t>
      </w:r>
      <w:r w:rsidR="0005306D">
        <w:t xml:space="preserve"> </w:t>
      </w:r>
      <w:r w:rsidRPr="00274A16">
        <w:t>Manufactured restrained joints shall be provided where indicated on the Drawings.</w:t>
      </w:r>
      <w:r w:rsidR="0005306D">
        <w:t xml:space="preserve"> </w:t>
      </w:r>
      <w:r w:rsidR="008F6AD8" w:rsidRPr="00274A16">
        <w:t>A joint</w:t>
      </w:r>
      <w:r w:rsidRPr="00274A16">
        <w:t xml:space="preserve"> assembly shall be made in strict accordance with the manufacturer's instructions, which shall be submitted to the Engineer or the </w:t>
      </w:r>
      <w:r w:rsidR="009903ED" w:rsidRPr="00274A16">
        <w:t>city</w:t>
      </w:r>
      <w:r w:rsidRPr="00274A16">
        <w:t xml:space="preserve"> Inspector for review and approval before commencing work.</w:t>
      </w:r>
    </w:p>
    <w:p w14:paraId="00B194D4" w14:textId="243E7551" w:rsidR="007A2821" w:rsidRPr="00274A16" w:rsidRDefault="007A2821" w:rsidP="00E42A73">
      <w:pPr>
        <w:pStyle w:val="ListParagraph"/>
        <w:numPr>
          <w:ilvl w:val="0"/>
          <w:numId w:val="145"/>
        </w:numPr>
      </w:pPr>
      <w:r w:rsidRPr="00034D51">
        <w:rPr>
          <w:u w:val="single"/>
        </w:rPr>
        <w:t>Flanged Joints:</w:t>
      </w:r>
      <w:r w:rsidR="0005306D">
        <w:t xml:space="preserve"> </w:t>
      </w:r>
      <w:r w:rsidRPr="00274A16">
        <w:t>Flanged joints shall be made up by inserting the gasket between the flanges.</w:t>
      </w:r>
      <w:r w:rsidR="0005306D">
        <w:t xml:space="preserve"> </w:t>
      </w:r>
      <w:r w:rsidRPr="00274A16">
        <w:t>The threads of the bolts and the faces of the gaskets shall be coated with suitable lubricant immediately before installation.</w:t>
      </w:r>
      <w:r w:rsidR="0005306D">
        <w:t xml:space="preserve"> </w:t>
      </w:r>
      <w:r w:rsidRPr="00274A16">
        <w:t>Joints shall be fitted so that the contact faces bear uniformly on the gasket.</w:t>
      </w:r>
    </w:p>
    <w:p w14:paraId="00B194D5" w14:textId="2782BB65" w:rsidR="007A2821" w:rsidRPr="00274A16" w:rsidRDefault="007A2821" w:rsidP="00E42A73">
      <w:pPr>
        <w:pStyle w:val="ListParagraph"/>
        <w:numPr>
          <w:ilvl w:val="3"/>
          <w:numId w:val="145"/>
        </w:numPr>
        <w:ind w:left="1440"/>
      </w:pPr>
      <w:r w:rsidRPr="00274A16">
        <w:t>Bolt holes of flanges shall straddle the horizontal and vertical centerlines of the pipe.</w:t>
      </w:r>
      <w:r w:rsidR="0005306D">
        <w:t xml:space="preserve"> </w:t>
      </w:r>
      <w:r w:rsidRPr="00274A16">
        <w:t>Clean flanges by wire brushing before installing flanged fittings.</w:t>
      </w:r>
      <w:r w:rsidR="0005306D">
        <w:t xml:space="preserve"> </w:t>
      </w:r>
      <w:r w:rsidRPr="00274A16">
        <w:t>Clean flange bolts and nuts by wire brushing and lubricate bolts with oil and graphite.</w:t>
      </w:r>
    </w:p>
    <w:p w14:paraId="00B194D6" w14:textId="5D4BC2EE" w:rsidR="007A2821" w:rsidRPr="00274A16" w:rsidRDefault="007A2821" w:rsidP="00E42A73">
      <w:pPr>
        <w:pStyle w:val="ListParagraph"/>
        <w:numPr>
          <w:ilvl w:val="3"/>
          <w:numId w:val="145"/>
        </w:numPr>
        <w:ind w:left="1440"/>
      </w:pPr>
      <w:r w:rsidRPr="00274A16">
        <w:t xml:space="preserve">Insert the nuts and bolts (or studs), finger </w:t>
      </w:r>
      <w:r w:rsidR="008F6AD8" w:rsidRPr="00274A16">
        <w:t>tighten and</w:t>
      </w:r>
      <w:r w:rsidRPr="00274A16">
        <w:t xml:space="preserve"> progressively tighten diametrically opposite bolts uniformly around the flange to the proper tension.</w:t>
      </w:r>
    </w:p>
    <w:p w14:paraId="00B194D7" w14:textId="77777777" w:rsidR="007A2821" w:rsidRPr="00274A16" w:rsidRDefault="007A2821" w:rsidP="00E42A73">
      <w:pPr>
        <w:pStyle w:val="ListParagraph"/>
        <w:numPr>
          <w:ilvl w:val="3"/>
          <w:numId w:val="145"/>
        </w:numPr>
        <w:ind w:left="1440"/>
      </w:pPr>
      <w:r w:rsidRPr="00274A16">
        <w:t>Execute care when tightening joints to prevent undue strain upon valves, pumps, backflow preventers and other equipment.</w:t>
      </w:r>
    </w:p>
    <w:p w14:paraId="00B194D8" w14:textId="723A88EB" w:rsidR="007A2821" w:rsidRPr="00274A16" w:rsidRDefault="007A2821" w:rsidP="00034D51">
      <w:pPr>
        <w:rPr>
          <w:rFonts w:eastAsia="Arial Unicode MS"/>
        </w:rPr>
      </w:pPr>
      <w:r w:rsidRPr="00274A16">
        <w:t xml:space="preserve">If flanges leak under pressure testing, </w:t>
      </w:r>
      <w:r w:rsidR="00377798" w:rsidRPr="00274A16">
        <w:t>loosen,</w:t>
      </w:r>
      <w:r w:rsidRPr="00274A16">
        <w:t xml:space="preserve"> or remove the nuts and bolts, reset or replace the gasket, re-install or re-tighten the bolts and nuts, and re-test the joints.</w:t>
      </w:r>
      <w:r w:rsidR="0005306D">
        <w:t xml:space="preserve"> </w:t>
      </w:r>
      <w:r w:rsidRPr="00274A16">
        <w:t>Joints shall be watertight; no leaks shall be allowed.</w:t>
      </w:r>
    </w:p>
    <w:p w14:paraId="00B194D9" w14:textId="77777777" w:rsidR="007A2821" w:rsidRPr="00274A16" w:rsidRDefault="007A2821" w:rsidP="00262A8D">
      <w:pPr>
        <w:pStyle w:val="Heading4"/>
        <w:rPr>
          <w:rFonts w:eastAsia="Arial Unicode MS"/>
        </w:rPr>
      </w:pPr>
      <w:r w:rsidRPr="00274A16">
        <w:rPr>
          <w:rFonts w:eastAsia="Arial Unicode MS"/>
        </w:rPr>
        <w:t>INSTALLATION OF POLYVINYL CHLORIDE (PVC) PIPE</w:t>
      </w:r>
    </w:p>
    <w:p w14:paraId="00B194DB" w14:textId="59C38B46" w:rsidR="007A2821" w:rsidRPr="00274A16" w:rsidRDefault="007A2821" w:rsidP="00034D51">
      <w:r w:rsidRPr="00377798">
        <w:rPr>
          <w:b/>
          <w:bCs/>
          <w:u w:val="single"/>
        </w:rPr>
        <w:t>Storage and Handling of PVC Pipe:</w:t>
      </w:r>
      <w:r w:rsidR="00377798" w:rsidRPr="00377798">
        <w:t xml:space="preserve"> </w:t>
      </w:r>
      <w:r w:rsidRPr="00274A16">
        <w:t>PVC pipe shall be delivered to the site in unbroken bundles packaged in such manner as to provide protection against damage.</w:t>
      </w:r>
      <w:r w:rsidR="0005306D">
        <w:t xml:space="preserve"> </w:t>
      </w:r>
      <w:r w:rsidRPr="00274A16">
        <w:t xml:space="preserve">When possible, </w:t>
      </w:r>
      <w:proofErr w:type="gramStart"/>
      <w:r w:rsidRPr="00274A16">
        <w:t>pipe</w:t>
      </w:r>
      <w:proofErr w:type="gramEnd"/>
      <w:r w:rsidRPr="00274A16">
        <w:t xml:space="preserve"> should be stored at the job site in the unit packages until ready for use.</w:t>
      </w:r>
      <w:r w:rsidR="0005306D">
        <w:t xml:space="preserve"> </w:t>
      </w:r>
      <w:r w:rsidRPr="00274A16">
        <w:t>Packaged units shall be handled using a forklift or a spreader bar with fabric straps.</w:t>
      </w:r>
      <w:r w:rsidR="0005306D">
        <w:t xml:space="preserve"> </w:t>
      </w:r>
      <w:r w:rsidRPr="00274A16">
        <w:t>Packaged units shall not be stacked at the job site higher than two units high.</w:t>
      </w:r>
    </w:p>
    <w:p w14:paraId="00B194DC" w14:textId="56A65E5F" w:rsidR="007A2821" w:rsidRPr="00274A16" w:rsidRDefault="007A2821" w:rsidP="00034D51">
      <w:r w:rsidRPr="00274A16">
        <w:lastRenderedPageBreak/>
        <w:t>When it is necessary to store PVC pipe for long periods of time, exposure to direct sunlight shall be prevented by covering the pipe with an opaque material.</w:t>
      </w:r>
      <w:r w:rsidR="0005306D">
        <w:t xml:space="preserve"> </w:t>
      </w:r>
      <w:r w:rsidRPr="00274A16">
        <w:t>Adequate air circulation above and around the pipe shall be provided as required to prevent excessive heat accumulation.</w:t>
      </w:r>
      <w:r w:rsidR="0005306D">
        <w:t xml:space="preserve"> </w:t>
      </w:r>
      <w:r w:rsidRPr="00274A16">
        <w:t xml:space="preserve">PVC </w:t>
      </w:r>
      <w:proofErr w:type="gramStart"/>
      <w:r w:rsidRPr="00274A16">
        <w:t>pipe</w:t>
      </w:r>
      <w:proofErr w:type="gramEnd"/>
      <w:r w:rsidRPr="00274A16">
        <w:t xml:space="preserve"> </w:t>
      </w:r>
      <w:proofErr w:type="gramStart"/>
      <w:r w:rsidRPr="00274A16">
        <w:t>shall</w:t>
      </w:r>
      <w:proofErr w:type="gramEnd"/>
      <w:r w:rsidRPr="00274A16">
        <w:t xml:space="preserve"> not be stored close to heat sources of hot objects such as heaters, fires, boilers, or engine exhaust.</w:t>
      </w:r>
      <w:r w:rsidR="0005306D">
        <w:t xml:space="preserve"> </w:t>
      </w:r>
      <w:r w:rsidRPr="00274A16">
        <w:t>Pipe gaskets shall be protected from excessive exposure to heat, direct sunlight, ozone, oil, and grease.</w:t>
      </w:r>
      <w:r w:rsidR="0005306D">
        <w:t xml:space="preserve"> </w:t>
      </w:r>
      <w:r w:rsidRPr="00274A16">
        <w:t>The interior and all sealing surfaces of pipe, fittings, and other appurtenances shall be kept clean and free of dirt and foreign matter.</w:t>
      </w:r>
    </w:p>
    <w:p w14:paraId="00B194DD" w14:textId="185D819A" w:rsidR="007A2821" w:rsidRPr="00274A16" w:rsidRDefault="007A2821" w:rsidP="00034D51">
      <w:r w:rsidRPr="00274A16">
        <w:t>Care shall be taken in handling and laying pipe and fittings to avoid severe impact blows, crushing, abrasion damage, gouging, or cutting.</w:t>
      </w:r>
      <w:r w:rsidR="0005306D">
        <w:t xml:space="preserve"> </w:t>
      </w:r>
      <w:r w:rsidRPr="00274A16">
        <w:t>Pipe shall be lowered, not dropped, from trucks or into trenches.</w:t>
      </w:r>
      <w:r w:rsidR="0005306D">
        <w:t xml:space="preserve"> </w:t>
      </w:r>
      <w:r w:rsidRPr="00274A16">
        <w:t>All cracked, damaged, or defective pipe and fittings, or any length of PVC pipe having a gouge, scratch, or other permanent indentation of more than 10 percent of the wall thickness in depth, shall be rejected and removed at once from the Work and replaced with new acceptable pipe.</w:t>
      </w:r>
    </w:p>
    <w:p w14:paraId="00B194DE" w14:textId="3F3701E2" w:rsidR="007A2821" w:rsidRPr="00274A16" w:rsidRDefault="007A2821" w:rsidP="00034D51">
      <w:r w:rsidRPr="00274A16">
        <w:rPr>
          <w:b/>
          <w:bCs/>
          <w:u w:val="single"/>
        </w:rPr>
        <w:t>Field Cutting PVC Pipe:</w:t>
      </w:r>
      <w:r w:rsidR="0005306D">
        <w:t xml:space="preserve"> </w:t>
      </w:r>
      <w:r w:rsidRPr="00274A16">
        <w:t>Field cutting of pipe shall be done in a neat workmanlike manner without creating damage to the pipe.</w:t>
      </w:r>
      <w:r w:rsidR="0005306D">
        <w:t xml:space="preserve"> </w:t>
      </w:r>
      <w:r w:rsidRPr="00274A16">
        <w:t>The pipe shall be cut square with a fine-toothed hand or power saw or other cutter or knife designed for use with plastic pipe.</w:t>
      </w:r>
      <w:r w:rsidR="0005306D">
        <w:t xml:space="preserve"> </w:t>
      </w:r>
      <w:r w:rsidRPr="00274A16">
        <w:t xml:space="preserve">Prior to cutting, the pipe shall be marked around its entire </w:t>
      </w:r>
      <w:r w:rsidR="008F6AD8" w:rsidRPr="00274A16">
        <w:t>circumference,</w:t>
      </w:r>
      <w:r w:rsidRPr="00274A16">
        <w:t xml:space="preserve"> or a square-in vise shall be used to ensure the pipe end is cut square.</w:t>
      </w:r>
      <w:r w:rsidR="0005306D">
        <w:t xml:space="preserve"> </w:t>
      </w:r>
      <w:r w:rsidRPr="00274A16">
        <w:t xml:space="preserve">Remove </w:t>
      </w:r>
      <w:proofErr w:type="gramStart"/>
      <w:r w:rsidRPr="00274A16">
        <w:t>burrs</w:t>
      </w:r>
      <w:proofErr w:type="gramEnd"/>
      <w:r w:rsidRPr="00274A16">
        <w:t xml:space="preserve"> by smoothing edges with a knife, file, or sandpaper.</w:t>
      </w:r>
    </w:p>
    <w:p w14:paraId="00B194DF" w14:textId="4F0139E9" w:rsidR="007A2821" w:rsidRPr="00274A16" w:rsidRDefault="007A2821" w:rsidP="00034D51">
      <w:r w:rsidRPr="00274A16">
        <w:rPr>
          <w:b/>
          <w:bCs/>
          <w:u w:val="single"/>
        </w:rPr>
        <w:t>Field Cutting Bell and Spigot PVC Pipe:</w:t>
      </w:r>
      <w:r w:rsidR="0005306D">
        <w:t xml:space="preserve"> </w:t>
      </w:r>
      <w:r w:rsidRPr="00274A16">
        <w:t>Bevel the cut end of the pipe using a pipe beveling tool, wood rasp, or portable sander to prevent damage to the gasket during joint assembly.</w:t>
      </w:r>
      <w:r w:rsidR="0005306D">
        <w:t xml:space="preserve"> </w:t>
      </w:r>
      <w:r w:rsidRPr="00274A16">
        <w:t>A factory-finished beveled end should be used as a guide to ensure proper beveling angle and correct depth of bevel.</w:t>
      </w:r>
      <w:r w:rsidR="0005306D">
        <w:t xml:space="preserve"> </w:t>
      </w:r>
      <w:r w:rsidRPr="00274A16">
        <w:t>Round off any sharp edges on the leading edge of the bevel with a knife or file.</w:t>
      </w:r>
      <w:r w:rsidR="0005306D">
        <w:t xml:space="preserve"> </w:t>
      </w:r>
      <w:r w:rsidRPr="00274A16">
        <w:t>The Contractor shall provide a seat homing mark on the field cut pipe in accordance with the pipe manufacturer’s written instructions.</w:t>
      </w:r>
    </w:p>
    <w:p w14:paraId="00B194E0" w14:textId="77777777" w:rsidR="007A2821" w:rsidRPr="002320E7" w:rsidRDefault="007A2821" w:rsidP="00034D51">
      <w:pPr>
        <w:rPr>
          <w:b/>
          <w:bCs/>
          <w:u w:val="single"/>
        </w:rPr>
      </w:pPr>
      <w:r w:rsidRPr="002320E7">
        <w:rPr>
          <w:b/>
          <w:bCs/>
          <w:u w:val="single"/>
        </w:rPr>
        <w:t>Laying PVC Bell and Spigot Pipe:</w:t>
      </w:r>
    </w:p>
    <w:p w14:paraId="00B194E1" w14:textId="39393867" w:rsidR="007A2821" w:rsidRPr="00274A16" w:rsidRDefault="007A2821" w:rsidP="00E42A73">
      <w:pPr>
        <w:pStyle w:val="ListParagraph"/>
        <w:numPr>
          <w:ilvl w:val="0"/>
          <w:numId w:val="146"/>
        </w:numPr>
      </w:pPr>
      <w:r w:rsidRPr="00034D51">
        <w:rPr>
          <w:u w:val="single"/>
        </w:rPr>
        <w:t>Pipe Bedding:</w:t>
      </w:r>
      <w:r w:rsidR="0005306D">
        <w:t xml:space="preserve"> </w:t>
      </w:r>
      <w:r w:rsidRPr="00274A16">
        <w:t xml:space="preserve">Bedding for PVC </w:t>
      </w:r>
      <w:r w:rsidR="008F6AD8" w:rsidRPr="00274A16">
        <w:t>pipes</w:t>
      </w:r>
      <w:r w:rsidRPr="00274A16">
        <w:t xml:space="preserve"> shall be as specified in </w:t>
      </w:r>
      <w:r w:rsidRPr="00034D51">
        <w:rPr>
          <w:i/>
        </w:rPr>
        <w:t>Section 201-2. – Excavation, Backfilling and Compaction for Utilities</w:t>
      </w:r>
      <w:r w:rsidRPr="00274A16">
        <w:t xml:space="preserve"> using granular pipe bedding material.</w:t>
      </w:r>
    </w:p>
    <w:p w14:paraId="00B194E2" w14:textId="74FEA6D8" w:rsidR="007A2821" w:rsidRPr="00274A16" w:rsidRDefault="007A2821" w:rsidP="00E42A73">
      <w:pPr>
        <w:pStyle w:val="ListParagraph"/>
        <w:numPr>
          <w:ilvl w:val="0"/>
          <w:numId w:val="146"/>
        </w:numPr>
      </w:pPr>
      <w:r w:rsidRPr="00274A16">
        <w:t xml:space="preserve">All PVC </w:t>
      </w:r>
      <w:proofErr w:type="gramStart"/>
      <w:r w:rsidRPr="00274A16">
        <w:t>pipe</w:t>
      </w:r>
      <w:proofErr w:type="gramEnd"/>
      <w:r w:rsidRPr="00274A16">
        <w:t xml:space="preserve"> shall be laid in accordance with the pipe manufacturer's published installation guide, the </w:t>
      </w:r>
      <w:r w:rsidRPr="00034D51">
        <w:rPr>
          <w:i/>
        </w:rPr>
        <w:t xml:space="preserve">AWWA Manual of Practice No. M23 </w:t>
      </w:r>
      <w:r w:rsidR="00B5275F">
        <w:rPr>
          <w:i/>
        </w:rPr>
        <w:t>“</w:t>
      </w:r>
      <w:r w:rsidRPr="00034D51">
        <w:rPr>
          <w:i/>
        </w:rPr>
        <w:t>PVC Pipe - Design and Installation</w:t>
      </w:r>
      <w:r w:rsidR="00B5275F">
        <w:rPr>
          <w:i/>
        </w:rPr>
        <w:t>”</w:t>
      </w:r>
      <w:r w:rsidRPr="00274A16">
        <w:t xml:space="preserve"> and the Uni-Bell Plastic Pipe Association installation recommendations.</w:t>
      </w:r>
    </w:p>
    <w:p w14:paraId="00B194E3" w14:textId="77777777" w:rsidR="007A2821" w:rsidRPr="002320E7" w:rsidRDefault="007A2821" w:rsidP="00034D51">
      <w:pPr>
        <w:rPr>
          <w:b/>
          <w:bCs/>
          <w:u w:val="single"/>
        </w:rPr>
      </w:pPr>
      <w:r w:rsidRPr="002320E7">
        <w:rPr>
          <w:b/>
          <w:bCs/>
          <w:u w:val="single"/>
        </w:rPr>
        <w:t>PVC Pipe Joint Assembly for Rubber Gasketed Bell and Spigot Pipe:</w:t>
      </w:r>
    </w:p>
    <w:p w14:paraId="00B194E4" w14:textId="3B40BE4C" w:rsidR="007A2821" w:rsidRPr="00274A16" w:rsidRDefault="007A2821" w:rsidP="00E42A73">
      <w:pPr>
        <w:pStyle w:val="ListParagraph"/>
        <w:numPr>
          <w:ilvl w:val="0"/>
          <w:numId w:val="147"/>
        </w:numPr>
      </w:pPr>
      <w:r w:rsidRPr="00274A16">
        <w:t>The PVC bell and spigot joint shall be assembled in accordance with the pipe manufacturer's installation instructions, ASTM D2774, and AWWA Manual M23.</w:t>
      </w:r>
      <w:r w:rsidR="0005306D">
        <w:t xml:space="preserve"> </w:t>
      </w:r>
      <w:r w:rsidRPr="00274A16">
        <w:t xml:space="preserve">Clean the interior of the bell, the gasket, and the spigot of the pipe to be </w:t>
      </w:r>
      <w:proofErr w:type="gramStart"/>
      <w:r w:rsidRPr="00274A16">
        <w:t>jointed</w:t>
      </w:r>
      <w:proofErr w:type="gramEnd"/>
      <w:r w:rsidRPr="00274A16">
        <w:t xml:space="preserve"> with a rag to remove any dirt or foreign material before assembling.</w:t>
      </w:r>
      <w:r w:rsidR="0005306D">
        <w:t xml:space="preserve"> </w:t>
      </w:r>
      <w:r w:rsidRPr="00274A16">
        <w:t>Inspect the gasket, pipe spigot bevel, gasket groove, and sealing surfaces for damage or deformation.</w:t>
      </w:r>
    </w:p>
    <w:p w14:paraId="00B194E5" w14:textId="7F2B432C" w:rsidR="007A2821" w:rsidRPr="00274A16" w:rsidRDefault="007A2821" w:rsidP="00E42A73">
      <w:pPr>
        <w:pStyle w:val="ListParagraph"/>
        <w:numPr>
          <w:ilvl w:val="0"/>
          <w:numId w:val="147"/>
        </w:numPr>
      </w:pPr>
      <w:r w:rsidRPr="00274A16">
        <w:t>Lubricate the spigot end of the pipe with an NSF approved lubricant supplied or specified by the pipe manufacturer for use with gasketed PVC pipe in potable water systems.</w:t>
      </w:r>
      <w:r w:rsidR="0005306D">
        <w:t xml:space="preserve"> </w:t>
      </w:r>
      <w:r w:rsidRPr="00274A16">
        <w:t xml:space="preserve">The lubricant should be supplied as specified by the pipe manufacturer and </w:t>
      </w:r>
      <w:proofErr w:type="gramStart"/>
      <w:r w:rsidRPr="00274A16">
        <w:t>shall</w:t>
      </w:r>
      <w:proofErr w:type="gramEnd"/>
      <w:r w:rsidRPr="00274A16">
        <w:t xml:space="preserve"> be NSF approved.</w:t>
      </w:r>
      <w:r w:rsidR="0005306D">
        <w:t xml:space="preserve"> </w:t>
      </w:r>
      <w:r w:rsidRPr="00274A16">
        <w:t>After the spigot end is lubricated, it must be kept clean and free of dirt and sand.</w:t>
      </w:r>
      <w:r w:rsidR="0005306D">
        <w:t xml:space="preserve"> </w:t>
      </w:r>
      <w:r w:rsidRPr="00274A16">
        <w:t>If dirt and sand adhere to the lubricated end, the spigot must be wiped clean and re-lubricated.</w:t>
      </w:r>
    </w:p>
    <w:p w14:paraId="00B194E6" w14:textId="5DE37F25" w:rsidR="007A2821" w:rsidRPr="00274A16" w:rsidRDefault="007A2821" w:rsidP="00E42A73">
      <w:pPr>
        <w:pStyle w:val="ListParagraph"/>
        <w:numPr>
          <w:ilvl w:val="0"/>
          <w:numId w:val="147"/>
        </w:numPr>
      </w:pPr>
      <w:r w:rsidRPr="00274A16">
        <w:t>Insert the spigot into the bell so that it contacts the gasket uniformly.</w:t>
      </w:r>
      <w:r w:rsidR="0005306D">
        <w:t xml:space="preserve"> </w:t>
      </w:r>
      <w:r w:rsidRPr="00274A16">
        <w:t>Align the pipe sections and push the spigot end into the bell until the manufacturer's reference mark on the spigot is flush with the end of the bell.</w:t>
      </w:r>
      <w:r w:rsidR="0005306D">
        <w:t xml:space="preserve"> </w:t>
      </w:r>
      <w:r w:rsidRPr="00274A16">
        <w:t>The pipe should be pushed into the bell using a bar and wood block.</w:t>
      </w:r>
      <w:r w:rsidR="0005306D">
        <w:t xml:space="preserve"> </w:t>
      </w:r>
      <w:r w:rsidRPr="00274A16">
        <w:t xml:space="preserve">The joint shall not be assembled by </w:t>
      </w:r>
      <w:r w:rsidR="00B5275F">
        <w:t>“</w:t>
      </w:r>
      <w:r w:rsidRPr="00274A16">
        <w:t>stabbing</w:t>
      </w:r>
      <w:r w:rsidR="00B5275F">
        <w:t>”</w:t>
      </w:r>
      <w:r w:rsidRPr="00274A16">
        <w:t xml:space="preserve"> or swinging the pipe into the bell, nor shall construction machinery be used to push the pipe into the bell.</w:t>
      </w:r>
      <w:r w:rsidR="0005306D">
        <w:t xml:space="preserve"> </w:t>
      </w:r>
      <w:r w:rsidRPr="00274A16">
        <w:t>After joining the pipe, a metal feeler gauge shall be used to verify that the joint gasket is properly located.</w:t>
      </w:r>
    </w:p>
    <w:p w14:paraId="00B194E7" w14:textId="01C96D11" w:rsidR="007A2821" w:rsidRPr="00274A16" w:rsidRDefault="007A2821" w:rsidP="00E42A73">
      <w:pPr>
        <w:pStyle w:val="ListParagraph"/>
        <w:numPr>
          <w:ilvl w:val="0"/>
          <w:numId w:val="147"/>
        </w:numPr>
      </w:pPr>
      <w:r w:rsidRPr="00274A16">
        <w:t>If undue resistance to insertion of the spigot end is encountered or if the reference mark does not reach the flush position, disassemble the joint and check the position of the gasket.</w:t>
      </w:r>
      <w:r w:rsidR="0005306D">
        <w:t xml:space="preserve"> </w:t>
      </w:r>
      <w:r w:rsidRPr="00274A16">
        <w:t xml:space="preserve">If the gasket is twisted or pushed out of its seat, inspect the components, </w:t>
      </w:r>
      <w:r w:rsidR="002320E7" w:rsidRPr="00274A16">
        <w:t>repair,</w:t>
      </w:r>
      <w:r w:rsidRPr="00274A16">
        <w:t xml:space="preserve"> or replace damaged items, clean </w:t>
      </w:r>
      <w:r w:rsidRPr="00274A16">
        <w:lastRenderedPageBreak/>
        <w:t>the components, and repeat the assembly steps.</w:t>
      </w:r>
      <w:r w:rsidR="0005306D">
        <w:t xml:space="preserve"> </w:t>
      </w:r>
      <w:r w:rsidRPr="00274A16">
        <w:t>Be sure the pipe is in proper alignment during assembly.</w:t>
      </w:r>
      <w:r w:rsidR="0005306D">
        <w:t xml:space="preserve"> </w:t>
      </w:r>
      <w:r w:rsidRPr="00274A16">
        <w:t>If the gasket was not out of position, check the distance between the spigot end and the reference mark and relocate the mark if it is out of position.</w:t>
      </w:r>
    </w:p>
    <w:p w14:paraId="00B194E8" w14:textId="6839F689" w:rsidR="007A2821" w:rsidRPr="00274A16" w:rsidRDefault="007A2821" w:rsidP="00E42A73">
      <w:pPr>
        <w:pStyle w:val="ListParagraph"/>
        <w:numPr>
          <w:ilvl w:val="0"/>
          <w:numId w:val="147"/>
        </w:numPr>
      </w:pPr>
      <w:r w:rsidRPr="00274A16">
        <w:t>Restrained joints for PVC pipe shall be provided where indicated on the Drawings.</w:t>
      </w:r>
      <w:r w:rsidR="0005306D">
        <w:t xml:space="preserve"> </w:t>
      </w:r>
      <w:proofErr w:type="gramStart"/>
      <w:r w:rsidRPr="00274A16">
        <w:t>Joint</w:t>
      </w:r>
      <w:proofErr w:type="gramEnd"/>
      <w:r w:rsidRPr="00274A16">
        <w:t xml:space="preserve"> assembly shall be made in strict accordance with the joint restraint manufacturer's instructions, which shall be submitted to the Engineer and the </w:t>
      </w:r>
      <w:r w:rsidR="009903ED" w:rsidRPr="00274A16">
        <w:t>city</w:t>
      </w:r>
      <w:r w:rsidRPr="00274A16">
        <w:t xml:space="preserve"> for review and approval before commencing work.</w:t>
      </w:r>
    </w:p>
    <w:p w14:paraId="00B194E9" w14:textId="77777777" w:rsidR="00D8685E" w:rsidRPr="00274A16" w:rsidRDefault="00A04EC3" w:rsidP="00262A8D">
      <w:pPr>
        <w:pStyle w:val="Heading4"/>
      </w:pPr>
      <w:r w:rsidRPr="00274A16">
        <w:t>DIRECTIONAL BORING INSTALLATION</w:t>
      </w:r>
    </w:p>
    <w:p w14:paraId="00B194EA" w14:textId="6D3C519C" w:rsidR="007A2821" w:rsidRPr="00274A16" w:rsidRDefault="007A2821" w:rsidP="00034D51">
      <w:r w:rsidRPr="00274A16">
        <w:t xml:space="preserve">The work of this Section includes all labor, machinery, construction equipment and appliances required for installation of </w:t>
      </w:r>
      <w:r w:rsidR="00A40D7A" w:rsidRPr="00274A16">
        <w:t>high-density</w:t>
      </w:r>
      <w:r w:rsidRPr="00274A16">
        <w:t xml:space="preserve"> polyethylene (HDPE) pipe or </w:t>
      </w:r>
      <w:r w:rsidR="00855BEE" w:rsidRPr="00274A16">
        <w:t>Certa-Loc</w:t>
      </w:r>
      <w:r w:rsidRPr="00274A16">
        <w:t xml:space="preserve"> PVC pipe below the ground using directionally controlled horizontal drilling equipment and methods.</w:t>
      </w:r>
      <w:r w:rsidR="0005306D">
        <w:t xml:space="preserve"> </w:t>
      </w:r>
      <w:r w:rsidRPr="00274A16">
        <w:t xml:space="preserve">All directional boring methods and equipment shall be approved by the Engineer and the </w:t>
      </w:r>
      <w:r w:rsidR="009903ED" w:rsidRPr="00274A16">
        <w:t>city</w:t>
      </w:r>
      <w:r w:rsidRPr="00274A16">
        <w:t xml:space="preserve"> before any work shall be permitted.</w:t>
      </w:r>
      <w:r w:rsidR="0005306D">
        <w:t xml:space="preserve"> </w:t>
      </w:r>
      <w:r w:rsidRPr="00274A16">
        <w:t>All directional boring and pipe installation methods shall be performed in a good workmanlike and safe manner.</w:t>
      </w:r>
    </w:p>
    <w:p w14:paraId="00B194EB" w14:textId="40E7D823" w:rsidR="00BD6FC9" w:rsidRPr="00274A16" w:rsidRDefault="007A2821" w:rsidP="00034D51">
      <w:r w:rsidRPr="00274A16">
        <w:t>Horizontal Directional Drilling (HDD) is a construction method consisting of drilling a small diameter pilot hole within the designed tolerances for radius requirements, followed by enlargement of the hole by back reaming to accommodate the utility pipeline.</w:t>
      </w:r>
    </w:p>
    <w:p w14:paraId="00B194EC" w14:textId="77777777" w:rsidR="00BD6FC9" w:rsidRPr="00274A16" w:rsidRDefault="00373632" w:rsidP="00A97A88">
      <w:pPr>
        <w:pStyle w:val="Heading5"/>
      </w:pPr>
      <w:r w:rsidRPr="00274A16">
        <w:t>GENERAL REQUIREMENTS</w:t>
      </w:r>
    </w:p>
    <w:p w14:paraId="00B194ED" w14:textId="14C30AAF" w:rsidR="00BD6FC9" w:rsidRPr="00274A16" w:rsidRDefault="00A04EC3" w:rsidP="00034D51">
      <w:r w:rsidRPr="00274A16">
        <w:t>The overall work scope shall include, but not be limited to steerable directional boring equipment, boring pits and equipment, sheeting, location signs as required, maintenance of traffic and miscellaneous appurtenances to complete the entire Work as shown on the Contract Drawings, and restoration.</w:t>
      </w:r>
      <w:r w:rsidR="0005306D">
        <w:t xml:space="preserve"> </w:t>
      </w:r>
      <w:r w:rsidRPr="00274A16">
        <w:t>Directional boring operations shall be performed within the right-of-way and/or easements shown on the Drawings.</w:t>
      </w:r>
    </w:p>
    <w:p w14:paraId="00B194EE" w14:textId="77777777" w:rsidR="007A2821" w:rsidRPr="00274A16" w:rsidRDefault="007A2821" w:rsidP="00034D51">
      <w:r w:rsidRPr="00274A16">
        <w:t>The HDD Contractor shall assume full responsibility for his methods of construction, the stability and accuracy of the drilled and reamed hole and pits constructed by him, and all costs for damages resulting from any failure thereof and be solely responsible for the safety of the pits and related structures, and personnel engaged in underground construction throughout the duration of the work.</w:t>
      </w:r>
    </w:p>
    <w:p w14:paraId="00B194EF" w14:textId="77777777" w:rsidR="007A2821" w:rsidRPr="00274A16" w:rsidRDefault="007A2821" w:rsidP="00034D51">
      <w:r w:rsidRPr="00274A16">
        <w:t>The general dimensions, arrangement and details for the drilled pilot hole and entry and exit pits to be constructed shall be as indicated on the approved Shop Drawings.</w:t>
      </w:r>
    </w:p>
    <w:p w14:paraId="00B194F0" w14:textId="77777777" w:rsidR="007A2821" w:rsidRPr="00274A16" w:rsidRDefault="007A2821" w:rsidP="00034D51">
      <w:r w:rsidRPr="00274A16">
        <w:t>Methods of excavation, equipment and procedures for the HDD operation and pits shall be selected to provide adequate working space and clearances for the work to be performed.</w:t>
      </w:r>
    </w:p>
    <w:p w14:paraId="00B194F1" w14:textId="65F4CE6E" w:rsidR="007A2821" w:rsidRPr="00274A16" w:rsidRDefault="007A2821" w:rsidP="00034D51">
      <w:r w:rsidRPr="00274A16">
        <w:t>Utility Protection:</w:t>
      </w:r>
      <w:r w:rsidR="0005306D">
        <w:t xml:space="preserve"> </w:t>
      </w:r>
      <w:r w:rsidRPr="00274A16">
        <w:t>Utility lines and structures indicated on the Drawings, which are to remain in service, shall be protected from any damage.</w:t>
      </w:r>
      <w:r w:rsidR="0005306D">
        <w:t xml:space="preserve"> </w:t>
      </w:r>
      <w:r w:rsidRPr="00274A16">
        <w:t xml:space="preserve">Where utility lines or structures not shown on the Drawings are encountered, </w:t>
      </w:r>
      <w:proofErr w:type="gramStart"/>
      <w:r w:rsidRPr="00274A16">
        <w:t>Contractor</w:t>
      </w:r>
      <w:proofErr w:type="gramEnd"/>
      <w:r w:rsidRPr="00274A16">
        <w:t xml:space="preserve"> shall report them to the </w:t>
      </w:r>
      <w:r w:rsidR="009903ED" w:rsidRPr="00274A16">
        <w:t>city</w:t>
      </w:r>
      <w:r w:rsidRPr="00274A16">
        <w:t xml:space="preserve"> and the Engineer before proceeding with the Work.</w:t>
      </w:r>
    </w:p>
    <w:p w14:paraId="00B194F2" w14:textId="5DBE1FA9" w:rsidR="007A2821" w:rsidRPr="00274A16" w:rsidRDefault="007A2821" w:rsidP="00034D51">
      <w:r w:rsidRPr="00274A16">
        <w:t xml:space="preserve">All utilities within 10 feet of the drill pilot bore, back ream or utility carrier pipe installation will be exposed through a soft-dig </w:t>
      </w:r>
      <w:r w:rsidR="00B5275F">
        <w:t>“</w:t>
      </w:r>
      <w:proofErr w:type="gramStart"/>
      <w:r w:rsidRPr="00274A16">
        <w:t>pot-hole</w:t>
      </w:r>
      <w:proofErr w:type="gramEnd"/>
      <w:r w:rsidR="00B5275F">
        <w:t>”</w:t>
      </w:r>
      <w:r w:rsidRPr="00274A16">
        <w:t xml:space="preserve"> or other opening, in accordance with appropriate utility locate laws and regulations, to ensure, through visual inspection, that the drill, reamer or utility carrier pipe has caused no damage to the utility and maintains adequate clearance.</w:t>
      </w:r>
      <w:r w:rsidR="0005306D">
        <w:t xml:space="preserve"> </w:t>
      </w:r>
      <w:r w:rsidRPr="00274A16">
        <w:t xml:space="preserve">All </w:t>
      </w:r>
      <w:r w:rsidR="005C3892" w:rsidRPr="00274A16">
        <w:t>potholes</w:t>
      </w:r>
      <w:r w:rsidRPr="00274A16">
        <w:t xml:space="preserve"> to locate existing utilities shall be sealed with an excavatable grout to avoid a possible flow path for the HDD drilling mud.</w:t>
      </w:r>
    </w:p>
    <w:p w14:paraId="00B194F3" w14:textId="77777777" w:rsidR="007A2821" w:rsidRPr="00274A16" w:rsidRDefault="007A2821" w:rsidP="00034D51">
      <w:r w:rsidRPr="00274A16">
        <w:t>Prior to commencing drilling operations, positively locate and stake all existing utility pipelines, cables, storm sewers, or other underground facilities which are located within 10 feet of the designed drilled path.</w:t>
      </w:r>
    </w:p>
    <w:p w14:paraId="00B194F4" w14:textId="77777777" w:rsidR="007A2821" w:rsidRPr="00274A16" w:rsidRDefault="007A2821" w:rsidP="00034D51">
      <w:r w:rsidRPr="00274A16">
        <w:t>All work covered by these Technical Specifications shall be performed in accordance with the applicable local, state and federal codes and laws which pertain to such work and supplemental regulations which are contained in these Technical Specifications.</w:t>
      </w:r>
    </w:p>
    <w:p w14:paraId="00B194F5" w14:textId="77777777" w:rsidR="007A2821" w:rsidRPr="00274A16" w:rsidRDefault="007A2821" w:rsidP="00034D51">
      <w:r w:rsidRPr="00274A16">
        <w:lastRenderedPageBreak/>
        <w:t xml:space="preserve">At all times when construction is not in progress, watertight plugs shall be installed in all </w:t>
      </w:r>
      <w:proofErr w:type="gramStart"/>
      <w:r w:rsidRPr="00274A16">
        <w:t>pipe</w:t>
      </w:r>
      <w:proofErr w:type="gramEnd"/>
      <w:r w:rsidRPr="00274A16">
        <w:t xml:space="preserve"> ends and openings, either following aboveground pipe fusing and storage before pipe pulling or following underground installation after pipe </w:t>
      </w:r>
      <w:proofErr w:type="gramStart"/>
      <w:r w:rsidRPr="00274A16">
        <w:t>pull</w:t>
      </w:r>
      <w:proofErr w:type="gramEnd"/>
      <w:r w:rsidRPr="00274A16">
        <w:t xml:space="preserve"> back.</w:t>
      </w:r>
    </w:p>
    <w:p w14:paraId="00B194F6" w14:textId="77777777" w:rsidR="00A556F7" w:rsidRPr="00274A16" w:rsidRDefault="00373632" w:rsidP="00A97A88">
      <w:pPr>
        <w:pStyle w:val="Heading5"/>
      </w:pPr>
      <w:r w:rsidRPr="00274A16">
        <w:t>SUBMITTALS</w:t>
      </w:r>
    </w:p>
    <w:p w14:paraId="00B194F7" w14:textId="2C6C83B8" w:rsidR="007A2821" w:rsidRPr="00274A16" w:rsidRDefault="007A2821" w:rsidP="00034D51">
      <w:r w:rsidRPr="00274A16">
        <w:t xml:space="preserve">The Contractor shall prepare a detailed schedule for the work and submit it to the Engineer and the </w:t>
      </w:r>
      <w:r w:rsidR="009903ED" w:rsidRPr="00274A16">
        <w:t>city</w:t>
      </w:r>
      <w:r w:rsidRPr="00274A16">
        <w:t xml:space="preserve"> for approval.</w:t>
      </w:r>
      <w:r w:rsidR="0005306D">
        <w:t xml:space="preserve"> </w:t>
      </w:r>
      <w:r w:rsidRPr="00274A16">
        <w:t>The schedule shall include all major tasks to be performed, including but not limited to the following:</w:t>
      </w:r>
      <w:r w:rsidR="0005306D">
        <w:t xml:space="preserve"> </w:t>
      </w:r>
      <w:r w:rsidRPr="00274A16">
        <w:t>pipe delivery; rig mobilization and setup; pipe assembly; pilot hole drilling; reaming; pressure testing the pipe before installation; pipe pulling; pressure testing and pigging/flushing the pipe after installation; disinfection of potable water pipelines; anticipated work hours for each task, daily work hours and dates anticipated for each task.</w:t>
      </w:r>
    </w:p>
    <w:p w14:paraId="00B194F8" w14:textId="7ACCE757" w:rsidR="007A2821" w:rsidRPr="00274A16" w:rsidRDefault="007A2821" w:rsidP="00034D51">
      <w:r w:rsidRPr="00274A16">
        <w:t xml:space="preserve">At least 10 days prior to mobilization of equipment, the Contractor shall submit a detailed installation plan to the </w:t>
      </w:r>
      <w:r w:rsidR="009903ED" w:rsidRPr="00274A16">
        <w:t>city</w:t>
      </w:r>
      <w:r w:rsidRPr="00274A16">
        <w:t xml:space="preserve"> and the Engineer for review and approval.</w:t>
      </w:r>
      <w:r w:rsidR="0005306D">
        <w:t xml:space="preserve"> </w:t>
      </w:r>
      <w:r w:rsidRPr="00274A16">
        <w:t>The plan shall also include a detailed Plan and Profile of the bore plotted at a scale no smaller than 1-inch equals 20 feet horizontally and 1-inch equals 4 feet vertically.</w:t>
      </w:r>
      <w:r w:rsidR="0005306D">
        <w:t xml:space="preserve"> </w:t>
      </w:r>
      <w:r w:rsidRPr="00274A16">
        <w:t xml:space="preserve">The Contractor shall include a site plan of the entrance and exit </w:t>
      </w:r>
      <w:proofErr w:type="gramStart"/>
      <w:r w:rsidRPr="00274A16">
        <w:t>pits,</w:t>
      </w:r>
      <w:proofErr w:type="gramEnd"/>
      <w:r w:rsidRPr="00274A16">
        <w:t xml:space="preserve"> the pipe lay down area and equipment staging.</w:t>
      </w:r>
      <w:r w:rsidR="0005306D">
        <w:t xml:space="preserve"> </w:t>
      </w:r>
      <w:r w:rsidRPr="00274A16">
        <w:t>Traffic control plans for entry pit, exit pit, and pipe lay down area if different than what is indicated on the Roadway Traffic Control Plan Drawings.</w:t>
      </w:r>
    </w:p>
    <w:p w14:paraId="00B194F9" w14:textId="77777777" w:rsidR="007A2821" w:rsidRPr="00274A16" w:rsidRDefault="007A2821" w:rsidP="00034D51">
      <w:r w:rsidRPr="00274A16">
        <w:t>Submit pipe, fittings, specials, joint restraint systems, adapters and couplings shop drawings including complete dimensions including length, internal diameter, pressure rating and wall thickness; maximum allowable deflection of the pipe; detailing; mechanical connections; and necessary accessories for manufacture, transportation, storage, handling, and installation.</w:t>
      </w:r>
    </w:p>
    <w:p w14:paraId="00B194FA" w14:textId="77777777" w:rsidR="007A2821" w:rsidRPr="00274A16" w:rsidRDefault="007A2821" w:rsidP="00034D51">
      <w:r w:rsidRPr="00274A16">
        <w:t>Submit pipe assembly procedures including:</w:t>
      </w:r>
    </w:p>
    <w:p w14:paraId="00B194FB" w14:textId="77777777" w:rsidR="007A2821" w:rsidRPr="00274A16" w:rsidRDefault="00A40D7A" w:rsidP="00E42A73">
      <w:pPr>
        <w:pStyle w:val="ListParagraph"/>
        <w:numPr>
          <w:ilvl w:val="0"/>
          <w:numId w:val="148"/>
        </w:numPr>
      </w:pPr>
      <w:r w:rsidRPr="00274A16">
        <w:t>Descriptions of procedures</w:t>
      </w:r>
      <w:r w:rsidR="007A2821" w:rsidRPr="00274A16">
        <w:t xml:space="preserve"> means and methods for storing, fabricating, handling, transporting, and protecting pipe segments.</w:t>
      </w:r>
    </w:p>
    <w:p w14:paraId="00B194FC" w14:textId="77777777" w:rsidR="007A2821" w:rsidRPr="00274A16" w:rsidRDefault="007A2821" w:rsidP="00E42A73">
      <w:pPr>
        <w:pStyle w:val="ListParagraph"/>
        <w:numPr>
          <w:ilvl w:val="0"/>
          <w:numId w:val="148"/>
        </w:numPr>
      </w:pPr>
      <w:r w:rsidRPr="00274A16">
        <w:t>Calculations of stresses and longitudinal strains developed in pipe during handling and installation.</w:t>
      </w:r>
    </w:p>
    <w:p w14:paraId="00B194FD" w14:textId="77777777" w:rsidR="007A2821" w:rsidRPr="00274A16" w:rsidRDefault="007A2821" w:rsidP="00E42A73">
      <w:pPr>
        <w:pStyle w:val="ListParagraph"/>
        <w:numPr>
          <w:ilvl w:val="0"/>
          <w:numId w:val="148"/>
        </w:numPr>
      </w:pPr>
      <w:r w:rsidRPr="00274A16">
        <w:t>Description of controls to safeguard that the allowable pulling forces will not be exceeded during the installation.</w:t>
      </w:r>
    </w:p>
    <w:p w14:paraId="00B194FE" w14:textId="77777777" w:rsidR="007A2821" w:rsidRPr="00274A16" w:rsidRDefault="007A2821" w:rsidP="00E42A73">
      <w:pPr>
        <w:pStyle w:val="ListParagraph"/>
        <w:numPr>
          <w:ilvl w:val="0"/>
          <w:numId w:val="148"/>
        </w:numPr>
      </w:pPr>
      <w:r w:rsidRPr="00274A16">
        <w:t>Description of procedures for lifting pipe.</w:t>
      </w:r>
    </w:p>
    <w:p w14:paraId="00B194FF" w14:textId="77777777" w:rsidR="007A2821" w:rsidRPr="00274A16" w:rsidRDefault="007A2821" w:rsidP="00E42A73">
      <w:pPr>
        <w:pStyle w:val="ListParagraph"/>
        <w:numPr>
          <w:ilvl w:val="0"/>
          <w:numId w:val="148"/>
        </w:numPr>
      </w:pPr>
      <w:r w:rsidRPr="00274A16">
        <w:t>Calculations showing allowable lifting configurations so allowable stresses will not be exceeded.</w:t>
      </w:r>
    </w:p>
    <w:p w14:paraId="00B19500" w14:textId="77777777" w:rsidR="007A2821" w:rsidRPr="00274A16" w:rsidRDefault="007A2821" w:rsidP="00E42A73">
      <w:pPr>
        <w:pStyle w:val="ListParagraph"/>
        <w:numPr>
          <w:ilvl w:val="0"/>
          <w:numId w:val="148"/>
        </w:numPr>
      </w:pPr>
      <w:r w:rsidRPr="00274A16">
        <w:t xml:space="preserve">Welding procedures for high density polyethylene </w:t>
      </w:r>
      <w:proofErr w:type="gramStart"/>
      <w:r w:rsidRPr="00274A16">
        <w:t>pipe</w:t>
      </w:r>
      <w:proofErr w:type="gramEnd"/>
      <w:r w:rsidRPr="00274A16">
        <w:t>.</w:t>
      </w:r>
    </w:p>
    <w:p w14:paraId="00B19501" w14:textId="77777777" w:rsidR="007A2821" w:rsidRPr="00274A16" w:rsidRDefault="007A2821" w:rsidP="00034D51">
      <w:r w:rsidRPr="00274A16">
        <w:t>Submit a description of procedures, methods and materials that will be used to repair pipe or pipe joints damaged during installation.</w:t>
      </w:r>
    </w:p>
    <w:p w14:paraId="00B19502" w14:textId="77777777" w:rsidR="007A2821" w:rsidRPr="00274A16" w:rsidRDefault="007A2821" w:rsidP="00034D51">
      <w:r w:rsidRPr="00274A16">
        <w:t>Submit a description of methods and materials that will be used to correct leaks in pipe or pipe joints.</w:t>
      </w:r>
    </w:p>
    <w:p w14:paraId="00B19503" w14:textId="0FAA999B" w:rsidR="007A2821" w:rsidRPr="00274A16" w:rsidRDefault="007A2821" w:rsidP="00034D51">
      <w:r w:rsidRPr="00274A16">
        <w:rPr>
          <w:b/>
          <w:bCs/>
          <w:u w:val="single"/>
        </w:rPr>
        <w:t>Equipment Submittal:</w:t>
      </w:r>
      <w:r w:rsidR="0005306D">
        <w:t xml:space="preserve"> </w:t>
      </w:r>
      <w:r w:rsidRPr="00274A16">
        <w:t>Contractor shall submit manufacturer and specifications of directional drilling equipment to be used to ensure that the equipment will be adequate to complete the project.</w:t>
      </w:r>
      <w:r w:rsidR="0005306D">
        <w:t xml:space="preserve"> </w:t>
      </w:r>
      <w:r w:rsidRPr="00274A16">
        <w:t>Submittal shall demonstrate that anticipated pullback forces do not exceed the tensile strength of the HDPE pipe with a minimum factor of safety of 2.0.</w:t>
      </w:r>
      <w:r w:rsidR="0005306D">
        <w:t xml:space="preserve"> </w:t>
      </w:r>
      <w:r w:rsidRPr="00274A16">
        <w:t xml:space="preserve">Include calculations prepared by a Professional Engineer licensed in the State of Florida </w:t>
      </w:r>
      <w:r w:rsidR="009144F9" w:rsidRPr="009144F9">
        <w:t xml:space="preserve">and Pinellas County (if applicable) </w:t>
      </w:r>
      <w:r w:rsidRPr="00274A16">
        <w:t>demonstrating maximum allowable pullback forces for this installation / material combination.</w:t>
      </w:r>
    </w:p>
    <w:p w14:paraId="00B19504" w14:textId="03ED9831" w:rsidR="007A2821" w:rsidRPr="00274A16" w:rsidRDefault="007A2821" w:rsidP="00034D51">
      <w:r w:rsidRPr="00274A16">
        <w:rPr>
          <w:b/>
          <w:bCs/>
          <w:u w:val="single"/>
        </w:rPr>
        <w:t>Drilling Plan Submittal:</w:t>
      </w:r>
      <w:r w:rsidR="0005306D">
        <w:t xml:space="preserve"> </w:t>
      </w:r>
      <w:r w:rsidRPr="00274A16">
        <w:t xml:space="preserve">Contractor shall submit a Drilling Plan </w:t>
      </w:r>
      <w:r w:rsidR="008F6AD8" w:rsidRPr="00274A16">
        <w:t>including</w:t>
      </w:r>
      <w:r w:rsidRPr="00274A16">
        <w:t xml:space="preserve"> Drilling Operations, Reaming Operations, Estimated Pullback Loads, Drilling Fluids Management, Safety Plan, and a Contingency Plan.</w:t>
      </w:r>
    </w:p>
    <w:p w14:paraId="00B19505" w14:textId="77777777" w:rsidR="007A2821" w:rsidRPr="00274A16" w:rsidRDefault="007A2821" w:rsidP="00E42A73">
      <w:pPr>
        <w:pStyle w:val="ListParagraph"/>
        <w:numPr>
          <w:ilvl w:val="0"/>
          <w:numId w:val="149"/>
        </w:numPr>
      </w:pPr>
      <w:proofErr w:type="gramStart"/>
      <w:r w:rsidRPr="00274A16">
        <w:rPr>
          <w:u w:val="single"/>
        </w:rPr>
        <w:t>Drilling</w:t>
      </w:r>
      <w:proofErr w:type="gramEnd"/>
      <w:r w:rsidRPr="00274A16">
        <w:rPr>
          <w:u w:val="single"/>
        </w:rPr>
        <w:t xml:space="preserve"> Operations</w:t>
      </w:r>
      <w:r w:rsidRPr="00274A16">
        <w:t xml:space="preserve"> submittal shall include:</w:t>
      </w:r>
    </w:p>
    <w:p w14:paraId="00B19506" w14:textId="77777777" w:rsidR="007A2821" w:rsidRPr="00274A16" w:rsidRDefault="007A2821" w:rsidP="00E42A73">
      <w:pPr>
        <w:pStyle w:val="ListParagraph"/>
        <w:numPr>
          <w:ilvl w:val="3"/>
          <w:numId w:val="149"/>
        </w:numPr>
        <w:ind w:left="1440"/>
      </w:pPr>
      <w:r w:rsidRPr="00274A16">
        <w:t>The number and size of construction crew, hours to be worked, pilot hole drilling procedure, reaming procedure, method of tracking and controlling the drilling head, method of verifying pipe location for as-built drawing and schedule for completing major activities.</w:t>
      </w:r>
    </w:p>
    <w:p w14:paraId="00B19507" w14:textId="77777777" w:rsidR="007A2821" w:rsidRPr="00274A16" w:rsidRDefault="007A2821" w:rsidP="00E42A73">
      <w:pPr>
        <w:pStyle w:val="ListParagraph"/>
        <w:numPr>
          <w:ilvl w:val="3"/>
          <w:numId w:val="149"/>
        </w:numPr>
        <w:ind w:left="1440"/>
      </w:pPr>
      <w:r w:rsidRPr="00274A16">
        <w:lastRenderedPageBreak/>
        <w:t>Provide a 2-inch x 34-inch layout drawing(s), scale 1-inch = 20 feet, indicating location of the entry, exit pits, and fluid storage pits, location of fused pipe before pulling (shall not block access to private property), location and type of fusion equipment, storage of waste fluid, and fluid recycling plan (if used).</w:t>
      </w:r>
    </w:p>
    <w:p w14:paraId="00B19508" w14:textId="77777777" w:rsidR="007A2821" w:rsidRPr="00274A16" w:rsidRDefault="007A2821" w:rsidP="00E42A73">
      <w:pPr>
        <w:pStyle w:val="ListParagraph"/>
        <w:numPr>
          <w:ilvl w:val="3"/>
          <w:numId w:val="149"/>
        </w:numPr>
        <w:ind w:left="1440"/>
      </w:pPr>
      <w:r w:rsidRPr="00274A16">
        <w:t>Spoil handling, separation and disposal.</w:t>
      </w:r>
    </w:p>
    <w:p w14:paraId="00B19509" w14:textId="77777777" w:rsidR="007A2821" w:rsidRPr="00274A16" w:rsidRDefault="007A2821" w:rsidP="00E42A73">
      <w:pPr>
        <w:pStyle w:val="ListParagraph"/>
        <w:numPr>
          <w:ilvl w:val="3"/>
          <w:numId w:val="149"/>
        </w:numPr>
        <w:ind w:left="1440"/>
      </w:pPr>
      <w:r w:rsidRPr="00274A16">
        <w:t xml:space="preserve">Provide </w:t>
      </w:r>
      <w:proofErr w:type="gramStart"/>
      <w:r w:rsidRPr="00274A16">
        <w:t>a detail</w:t>
      </w:r>
      <w:proofErr w:type="gramEnd"/>
      <w:r w:rsidRPr="00274A16">
        <w:t xml:space="preserve"> of the planned bore path and the method of monitoring and controlling the speed, line, grade, and rate of fluids delivery.</w:t>
      </w:r>
    </w:p>
    <w:p w14:paraId="00B1950A" w14:textId="77777777" w:rsidR="007A2821" w:rsidRPr="00274A16" w:rsidRDefault="007A2821" w:rsidP="00E42A73">
      <w:pPr>
        <w:pStyle w:val="ListParagraph"/>
        <w:numPr>
          <w:ilvl w:val="3"/>
          <w:numId w:val="149"/>
        </w:numPr>
        <w:ind w:left="1440"/>
      </w:pPr>
      <w:r w:rsidRPr="00274A16">
        <w:t>Include the sequence, size and description of each reamer and the capabilities of each through the type of soils anticipated to be encountered in the project area.</w:t>
      </w:r>
    </w:p>
    <w:p w14:paraId="00B1950B" w14:textId="77777777" w:rsidR="007A2821" w:rsidRPr="00274A16" w:rsidRDefault="007A2821" w:rsidP="00E42A73">
      <w:pPr>
        <w:pStyle w:val="ListParagraph"/>
        <w:numPr>
          <w:ilvl w:val="3"/>
          <w:numId w:val="149"/>
        </w:numPr>
        <w:ind w:left="1440"/>
      </w:pPr>
      <w:r w:rsidRPr="00274A16">
        <w:t>The Contractor shall maintain the alignment and minimum radii as detailed on the plan sheets and as specified herein.</w:t>
      </w:r>
    </w:p>
    <w:p w14:paraId="00B1950C" w14:textId="77777777" w:rsidR="007A2821" w:rsidRPr="00274A16" w:rsidRDefault="007A2821" w:rsidP="00E42A73">
      <w:pPr>
        <w:pStyle w:val="ListParagraph"/>
        <w:numPr>
          <w:ilvl w:val="3"/>
          <w:numId w:val="149"/>
        </w:numPr>
        <w:ind w:left="1440"/>
      </w:pPr>
      <w:r w:rsidRPr="00274A16">
        <w:t>The drill plan should include a final swabbing of the bore path prior to pipe pullback.</w:t>
      </w:r>
    </w:p>
    <w:p w14:paraId="00B1950D" w14:textId="6CE25988" w:rsidR="007A2821" w:rsidRPr="00274A16" w:rsidRDefault="007A2821" w:rsidP="00E42A73">
      <w:pPr>
        <w:pStyle w:val="ListParagraph"/>
        <w:numPr>
          <w:ilvl w:val="3"/>
          <w:numId w:val="149"/>
        </w:numPr>
        <w:ind w:left="1440"/>
      </w:pPr>
      <w:r w:rsidRPr="00274A16">
        <w:t xml:space="preserve">Contractor shall not proceed with work until </w:t>
      </w:r>
      <w:proofErr w:type="gramStart"/>
      <w:r w:rsidRPr="00274A16">
        <w:t>Drilling</w:t>
      </w:r>
      <w:proofErr w:type="gramEnd"/>
      <w:r w:rsidRPr="00274A16">
        <w:t xml:space="preserve"> Plan is approved by the Engineer and the </w:t>
      </w:r>
      <w:r w:rsidR="009903ED" w:rsidRPr="00274A16">
        <w:t>city</w:t>
      </w:r>
      <w:r w:rsidRPr="00274A16">
        <w:t>.</w:t>
      </w:r>
    </w:p>
    <w:p w14:paraId="00B1950E" w14:textId="5D61769F" w:rsidR="007A2821" w:rsidRPr="00274A16" w:rsidRDefault="007A2821" w:rsidP="00E42A73">
      <w:pPr>
        <w:pStyle w:val="ListParagraph"/>
        <w:numPr>
          <w:ilvl w:val="0"/>
          <w:numId w:val="149"/>
        </w:numPr>
      </w:pPr>
      <w:r w:rsidRPr="00274A16">
        <w:rPr>
          <w:u w:val="single"/>
        </w:rPr>
        <w:t>Reaming Operations</w:t>
      </w:r>
      <w:r w:rsidRPr="00274A16">
        <w:t xml:space="preserve"> submittal shall include the required bore hole size for pullback of the pipeline.</w:t>
      </w:r>
      <w:r w:rsidR="0005306D">
        <w:t xml:space="preserve"> </w:t>
      </w:r>
      <w:r w:rsidRPr="00274A16">
        <w:t>The Reaming Operation Plan shall be submitted for review prior to initiation of construction.</w:t>
      </w:r>
    </w:p>
    <w:p w14:paraId="00B1950F" w14:textId="77777777" w:rsidR="007A2821" w:rsidRPr="00274A16" w:rsidRDefault="007A2821" w:rsidP="00E42A73">
      <w:pPr>
        <w:pStyle w:val="ListParagraph"/>
        <w:numPr>
          <w:ilvl w:val="0"/>
          <w:numId w:val="149"/>
        </w:numPr>
      </w:pPr>
      <w:r w:rsidRPr="00274A16">
        <w:rPr>
          <w:u w:val="single"/>
        </w:rPr>
        <w:t>Estimated Pullback Loads</w:t>
      </w:r>
      <w:r w:rsidRPr="00274A16">
        <w:t xml:space="preserve"> submittal shall include:</w:t>
      </w:r>
    </w:p>
    <w:p w14:paraId="00B19510" w14:textId="77777777" w:rsidR="007A2821" w:rsidRPr="00274A16" w:rsidRDefault="007A2821" w:rsidP="00E42A73">
      <w:pPr>
        <w:pStyle w:val="ListParagraph"/>
        <w:numPr>
          <w:ilvl w:val="3"/>
          <w:numId w:val="149"/>
        </w:numPr>
        <w:ind w:left="1440"/>
      </w:pPr>
      <w:r w:rsidRPr="00274A16">
        <w:t>The Contractor shall submit to the Engineer an estimate of the anticipated pullback loads that will be required to install the pipe.</w:t>
      </w:r>
    </w:p>
    <w:p w14:paraId="00B19511" w14:textId="77777777" w:rsidR="007A2821" w:rsidRPr="00274A16" w:rsidRDefault="007A2821" w:rsidP="00E42A73">
      <w:pPr>
        <w:pStyle w:val="ListParagraph"/>
        <w:numPr>
          <w:ilvl w:val="3"/>
          <w:numId w:val="149"/>
        </w:numPr>
        <w:ind w:left="1440"/>
      </w:pPr>
      <w:r w:rsidRPr="00274A16">
        <w:t xml:space="preserve">Contractor shall include the calculated buoyant force or buoyant weight of the pipe and proposed method for </w:t>
      </w:r>
      <w:r w:rsidR="00A40D7A" w:rsidRPr="00274A16">
        <w:t>counterweighting</w:t>
      </w:r>
      <w:r w:rsidRPr="00274A16">
        <w:t xml:space="preserve"> or ballasting the pipe during pullback.</w:t>
      </w:r>
    </w:p>
    <w:p w14:paraId="00B19512" w14:textId="77777777" w:rsidR="007A2821" w:rsidRPr="00274A16" w:rsidRDefault="007A2821" w:rsidP="00E42A73">
      <w:pPr>
        <w:pStyle w:val="ListParagraph"/>
        <w:numPr>
          <w:ilvl w:val="4"/>
          <w:numId w:val="149"/>
        </w:numPr>
        <w:ind w:left="2160"/>
      </w:pPr>
      <w:r w:rsidRPr="00274A16">
        <w:t>Calculation shall be based on anticipated density of the drilling fluid(s) to be used.</w:t>
      </w:r>
    </w:p>
    <w:p w14:paraId="00B19513" w14:textId="77777777" w:rsidR="007A2821" w:rsidRPr="00274A16" w:rsidRDefault="007A2821" w:rsidP="00E42A73">
      <w:pPr>
        <w:pStyle w:val="ListParagraph"/>
        <w:numPr>
          <w:ilvl w:val="4"/>
          <w:numId w:val="149"/>
        </w:numPr>
        <w:ind w:left="2160"/>
      </w:pPr>
      <w:r w:rsidRPr="00274A16">
        <w:t xml:space="preserve">Any </w:t>
      </w:r>
      <w:r w:rsidR="005B2ACE" w:rsidRPr="00274A16">
        <w:t>counterweight</w:t>
      </w:r>
      <w:r w:rsidRPr="00274A16">
        <w:t xml:space="preserve"> or ballast pipe placed inside the pipe shall be free from any dirt, grease, oil, or other contaminants that may prevent proper disinfection.</w:t>
      </w:r>
    </w:p>
    <w:p w14:paraId="00B19514" w14:textId="77777777" w:rsidR="007A2821" w:rsidRPr="00274A16" w:rsidRDefault="007A2821" w:rsidP="00E42A73">
      <w:pPr>
        <w:pStyle w:val="ListParagraph"/>
        <w:numPr>
          <w:ilvl w:val="0"/>
          <w:numId w:val="149"/>
        </w:numPr>
      </w:pPr>
      <w:r w:rsidRPr="00274A16">
        <w:t>Drilling Fluids Management submittal shall include:</w:t>
      </w:r>
    </w:p>
    <w:p w14:paraId="00B19515" w14:textId="77777777" w:rsidR="007A2821" w:rsidRPr="00274A16" w:rsidRDefault="007A2821" w:rsidP="00E42A73">
      <w:pPr>
        <w:pStyle w:val="ListParagraph"/>
        <w:numPr>
          <w:ilvl w:val="3"/>
          <w:numId w:val="149"/>
        </w:numPr>
        <w:ind w:left="1440"/>
      </w:pPr>
      <w:r w:rsidRPr="00274A16">
        <w:t>Submit MSDS sheets for drilling fluid additives proposed, demonstrating they are non-hazardous.</w:t>
      </w:r>
    </w:p>
    <w:p w14:paraId="00B19516" w14:textId="77777777" w:rsidR="007A2821" w:rsidRPr="00274A16" w:rsidRDefault="007A2821" w:rsidP="00E42A73">
      <w:pPr>
        <w:pStyle w:val="ListParagraph"/>
        <w:numPr>
          <w:ilvl w:val="3"/>
          <w:numId w:val="149"/>
        </w:numPr>
        <w:ind w:left="1440"/>
      </w:pPr>
      <w:r w:rsidRPr="00274A16">
        <w:t>Proposed mix design for each specific geological strata or formation anticipated during drilling of the bore path.</w:t>
      </w:r>
    </w:p>
    <w:p w14:paraId="00B19517" w14:textId="77777777" w:rsidR="007A2821" w:rsidRPr="00274A16" w:rsidRDefault="007A2821" w:rsidP="00E42A73">
      <w:pPr>
        <w:pStyle w:val="ListParagraph"/>
        <w:numPr>
          <w:ilvl w:val="3"/>
          <w:numId w:val="149"/>
        </w:numPr>
        <w:ind w:left="1440"/>
      </w:pPr>
      <w:r w:rsidRPr="00274A16">
        <w:t>Estimate of drilling fluids and quantities to be utilized during each reaming pass.</w:t>
      </w:r>
    </w:p>
    <w:p w14:paraId="00B19518" w14:textId="77777777" w:rsidR="007A2821" w:rsidRPr="00274A16" w:rsidRDefault="007A2821" w:rsidP="00E42A73">
      <w:pPr>
        <w:pStyle w:val="ListParagraph"/>
        <w:numPr>
          <w:ilvl w:val="3"/>
          <w:numId w:val="149"/>
        </w:numPr>
        <w:ind w:left="1440"/>
      </w:pPr>
      <w:r w:rsidRPr="00274A16">
        <w:t>Delivery volume and pressure for each reaming pass and the proposed method for monitoring.</w:t>
      </w:r>
    </w:p>
    <w:p w14:paraId="00B19519" w14:textId="77777777" w:rsidR="007A2821" w:rsidRPr="00274A16" w:rsidRDefault="007A2821" w:rsidP="00E42A73">
      <w:pPr>
        <w:pStyle w:val="ListParagraph"/>
        <w:numPr>
          <w:ilvl w:val="3"/>
          <w:numId w:val="149"/>
        </w:numPr>
        <w:ind w:left="1440"/>
      </w:pPr>
      <w:r w:rsidRPr="00274A16">
        <w:t>Details of the drilling fluid/soil slurry solids separation, recycling or disposal plan that will describe the equipment and capacities for separation and recirculation.</w:t>
      </w:r>
    </w:p>
    <w:p w14:paraId="00B1951A" w14:textId="77777777" w:rsidR="007A2821" w:rsidRPr="00274A16" w:rsidRDefault="007A2821" w:rsidP="00E42A73">
      <w:pPr>
        <w:pStyle w:val="ListParagraph"/>
        <w:numPr>
          <w:ilvl w:val="4"/>
          <w:numId w:val="149"/>
        </w:numPr>
        <w:ind w:left="2160"/>
      </w:pPr>
      <w:r w:rsidRPr="00274A16">
        <w:t xml:space="preserve">If direct vacuum excavation of the slurry is selected, the disposal site shall be </w:t>
      </w:r>
      <w:r w:rsidR="005B2ACE" w:rsidRPr="00274A16">
        <w:t>identified,</w:t>
      </w:r>
      <w:r w:rsidRPr="00274A16">
        <w:t xml:space="preserve"> and copies of all required permits shall be presented to the Engineer.</w:t>
      </w:r>
    </w:p>
    <w:p w14:paraId="00B1951B" w14:textId="77777777" w:rsidR="007A2821" w:rsidRPr="00274A16" w:rsidRDefault="007A2821" w:rsidP="00E42A73">
      <w:pPr>
        <w:pStyle w:val="ListParagraph"/>
        <w:numPr>
          <w:ilvl w:val="4"/>
          <w:numId w:val="149"/>
        </w:numPr>
        <w:ind w:left="2160"/>
      </w:pPr>
      <w:r w:rsidRPr="00274A16">
        <w:t>The Contractor shall submit a written plan that details the estimated quantity of slurry to be vacuum excavated and provide substantiation that there is sufficient equipment to adequately pump or shuttle the slurry to and from the disposal site(s) as required to maintain a near continuous drilling and pipe pull-back.</w:t>
      </w:r>
    </w:p>
    <w:p w14:paraId="00B1951C" w14:textId="56C0C15E" w:rsidR="007A2821" w:rsidRPr="00274A16" w:rsidRDefault="007A2821" w:rsidP="00E42A73">
      <w:pPr>
        <w:pStyle w:val="ListParagraph"/>
        <w:numPr>
          <w:ilvl w:val="3"/>
          <w:numId w:val="149"/>
        </w:numPr>
        <w:ind w:left="1440"/>
      </w:pPr>
      <w:r w:rsidRPr="00274A16">
        <w:t>The Contractor shall submit to the Engineer a contingency plan for a quick response team to address inadvertent fluid discharges to the surface (frac-outs).</w:t>
      </w:r>
      <w:r w:rsidR="0005306D">
        <w:t xml:space="preserve"> </w:t>
      </w:r>
      <w:proofErr w:type="gramStart"/>
      <w:r w:rsidRPr="00274A16">
        <w:t>In the event that</w:t>
      </w:r>
      <w:proofErr w:type="gramEnd"/>
      <w:r w:rsidRPr="00274A16">
        <w:t xml:space="preserve"> a drilling fluid fracture, inadvertent returns or loss of returns occurs during pilot hole drilling operations, Contractor shall cease drilling, wait at least 30 minutes, inject a quantity of drilling fluid with a viscosity exceeding 120 seconds as measured by a March funnel and then wait another 30 minutes.</w:t>
      </w:r>
      <w:r w:rsidR="0005306D">
        <w:t xml:space="preserve"> </w:t>
      </w:r>
      <w:r w:rsidRPr="00274A16">
        <w:t xml:space="preserve">If mud fractures or returns loss continues, Contractor will cease operations and notify the Engineer and the </w:t>
      </w:r>
      <w:r w:rsidR="009903ED" w:rsidRPr="00274A16">
        <w:t>city</w:t>
      </w:r>
      <w:r w:rsidRPr="00274A16">
        <w:t>.</w:t>
      </w:r>
    </w:p>
    <w:p w14:paraId="00B1951D" w14:textId="5FBA0707" w:rsidR="007A2821" w:rsidRPr="00274A16" w:rsidRDefault="007A2821" w:rsidP="00034D51">
      <w:pPr>
        <w:pStyle w:val="ListParagraph"/>
      </w:pPr>
      <w:r w:rsidRPr="00274A16">
        <w:t xml:space="preserve">The Engineer, the </w:t>
      </w:r>
      <w:r w:rsidR="009903ED" w:rsidRPr="00274A16">
        <w:t>city</w:t>
      </w:r>
      <w:r w:rsidRPr="00274A16">
        <w:t xml:space="preserve"> and the Contractor will discuss additional </w:t>
      </w:r>
      <w:proofErr w:type="gramStart"/>
      <w:r w:rsidRPr="00274A16">
        <w:t>options</w:t>
      </w:r>
      <w:proofErr w:type="gramEnd"/>
      <w:r w:rsidRPr="00274A16">
        <w:t xml:space="preserve"> and the Work will then proceed accordingly.</w:t>
      </w:r>
      <w:r w:rsidR="0005306D">
        <w:t xml:space="preserve"> </w:t>
      </w:r>
      <w:r w:rsidRPr="00274A16">
        <w:t xml:space="preserve">Repair and clean-up of damages associated with frac-outs will be resolved in a timely fashion as directed by the </w:t>
      </w:r>
      <w:r w:rsidR="009903ED" w:rsidRPr="00274A16">
        <w:t>city</w:t>
      </w:r>
      <w:r w:rsidRPr="00274A16">
        <w:t xml:space="preserve"> at the Contractor’s expense.</w:t>
      </w:r>
    </w:p>
    <w:p w14:paraId="00B1951E" w14:textId="26443B41" w:rsidR="007A2821" w:rsidRPr="00274A16" w:rsidRDefault="007A2821" w:rsidP="00E42A73">
      <w:pPr>
        <w:pStyle w:val="ListParagraph"/>
        <w:numPr>
          <w:ilvl w:val="0"/>
          <w:numId w:val="149"/>
        </w:numPr>
        <w:rPr>
          <w:u w:val="single"/>
        </w:rPr>
      </w:pPr>
      <w:r w:rsidRPr="00274A16">
        <w:rPr>
          <w:u w:val="single"/>
        </w:rPr>
        <w:lastRenderedPageBreak/>
        <w:t>Safety Plan</w:t>
      </w:r>
      <w:r w:rsidRPr="00274A16">
        <w:t xml:space="preserve"> submittal:</w:t>
      </w:r>
      <w:r w:rsidR="0005306D">
        <w:t xml:space="preserve"> </w:t>
      </w:r>
      <w:r w:rsidRPr="00274A16">
        <w:t>The Contractor shall be responsible for securing a safe worksite that meets all Federal, State, and Local government codes.</w:t>
      </w:r>
      <w:r w:rsidR="0005306D">
        <w:t xml:space="preserve"> </w:t>
      </w:r>
      <w:r w:rsidRPr="00274A16">
        <w:t>A project safety and contingency plan which shall include but shall not be limited to drilling fluid containment and cleanup procedures, equipment and plan for compromised utility installations including electrical and power lines, potable water, reclaimed water, wastewater, storm water and any other subsurface utility.</w:t>
      </w:r>
    </w:p>
    <w:p w14:paraId="00B1951F" w14:textId="399CC751" w:rsidR="007A2821" w:rsidRPr="00274A16" w:rsidRDefault="007A2821" w:rsidP="00E42A73">
      <w:pPr>
        <w:pStyle w:val="ListParagraph"/>
        <w:numPr>
          <w:ilvl w:val="0"/>
          <w:numId w:val="149"/>
        </w:numPr>
        <w:rPr>
          <w:u w:val="single"/>
        </w:rPr>
      </w:pPr>
      <w:r w:rsidRPr="00274A16">
        <w:rPr>
          <w:u w:val="single"/>
        </w:rPr>
        <w:t>Contingency Plan</w:t>
      </w:r>
      <w:r w:rsidRPr="00274A16">
        <w:t xml:space="preserve"> submittal:</w:t>
      </w:r>
      <w:r w:rsidR="0005306D">
        <w:t xml:space="preserve"> </w:t>
      </w:r>
      <w:r w:rsidRPr="00274A16">
        <w:t>Contractor shall submit contingency plans to address procedures to be employed in the event the following may occur:</w:t>
      </w:r>
    </w:p>
    <w:p w14:paraId="00B19520" w14:textId="77777777" w:rsidR="007A2821" w:rsidRPr="00274A16" w:rsidRDefault="007A2821" w:rsidP="00E42A73">
      <w:pPr>
        <w:pStyle w:val="ListParagraph"/>
        <w:numPr>
          <w:ilvl w:val="3"/>
          <w:numId w:val="149"/>
        </w:numPr>
        <w:ind w:left="1440"/>
      </w:pPr>
      <w:r w:rsidRPr="00274A16">
        <w:t>Obstruction encountered during drilling or reaming.</w:t>
      </w:r>
    </w:p>
    <w:p w14:paraId="00B19521" w14:textId="77777777" w:rsidR="007A2821" w:rsidRPr="00274A16" w:rsidRDefault="007A2821" w:rsidP="00E42A73">
      <w:pPr>
        <w:pStyle w:val="ListParagraph"/>
        <w:numPr>
          <w:ilvl w:val="3"/>
          <w:numId w:val="149"/>
        </w:numPr>
        <w:ind w:left="1440"/>
      </w:pPr>
      <w:r w:rsidRPr="00274A16">
        <w:t>Broken drill pipe.</w:t>
      </w:r>
    </w:p>
    <w:p w14:paraId="00B19522" w14:textId="77777777" w:rsidR="007A2821" w:rsidRPr="00274A16" w:rsidRDefault="007A2821" w:rsidP="00E42A73">
      <w:pPr>
        <w:pStyle w:val="ListParagraph"/>
        <w:numPr>
          <w:ilvl w:val="3"/>
          <w:numId w:val="149"/>
        </w:numPr>
        <w:ind w:left="1440"/>
      </w:pPr>
      <w:r w:rsidRPr="00274A16">
        <w:t>Collapsed or buckled carrier pipe or casing pipe.</w:t>
      </w:r>
    </w:p>
    <w:p w14:paraId="00B19523" w14:textId="77777777" w:rsidR="007A2821" w:rsidRPr="00274A16" w:rsidRDefault="007A2821" w:rsidP="00E42A73">
      <w:pPr>
        <w:pStyle w:val="ListParagraph"/>
        <w:numPr>
          <w:ilvl w:val="3"/>
          <w:numId w:val="149"/>
        </w:numPr>
        <w:ind w:left="1440"/>
      </w:pPr>
      <w:r w:rsidRPr="00274A16">
        <w:t>HDD fails to advance or fails to respond to steering actions.</w:t>
      </w:r>
    </w:p>
    <w:p w14:paraId="00B19524" w14:textId="77777777" w:rsidR="007A2821" w:rsidRPr="00274A16" w:rsidRDefault="007A2821" w:rsidP="00E42A73">
      <w:pPr>
        <w:pStyle w:val="ListParagraph"/>
        <w:numPr>
          <w:ilvl w:val="3"/>
          <w:numId w:val="149"/>
        </w:numPr>
        <w:ind w:left="1440"/>
      </w:pPr>
      <w:r w:rsidRPr="00274A16">
        <w:t>Alignment deviation is outside allowable limits.</w:t>
      </w:r>
    </w:p>
    <w:p w14:paraId="00B19525" w14:textId="77777777" w:rsidR="007A2821" w:rsidRPr="00274A16" w:rsidRDefault="007A2821" w:rsidP="00E42A73">
      <w:pPr>
        <w:pStyle w:val="ListParagraph"/>
        <w:numPr>
          <w:ilvl w:val="3"/>
          <w:numId w:val="149"/>
        </w:numPr>
        <w:ind w:left="1440"/>
      </w:pPr>
      <w:r w:rsidRPr="00274A16">
        <w:t>Installation (pull back) forces reach 75% of the max allowable forces.</w:t>
      </w:r>
    </w:p>
    <w:p w14:paraId="00B19526" w14:textId="57E0C1DD" w:rsidR="007A2821" w:rsidRPr="00274A16" w:rsidRDefault="007A2821" w:rsidP="00E42A73">
      <w:pPr>
        <w:pStyle w:val="ListParagraph"/>
        <w:numPr>
          <w:ilvl w:val="3"/>
          <w:numId w:val="149"/>
        </w:numPr>
        <w:ind w:left="1440"/>
      </w:pPr>
      <w:r w:rsidRPr="00274A16">
        <w:t xml:space="preserve">Ground settlement/heaving exceed allowable limits set by the Engineer and the </w:t>
      </w:r>
      <w:r w:rsidR="009903ED" w:rsidRPr="00274A16">
        <w:t>city</w:t>
      </w:r>
      <w:r w:rsidRPr="00274A16">
        <w:t>.</w:t>
      </w:r>
    </w:p>
    <w:p w14:paraId="00B19527" w14:textId="77777777" w:rsidR="007A2821" w:rsidRPr="00274A16" w:rsidRDefault="007A2821" w:rsidP="00034D51">
      <w:pPr>
        <w:pStyle w:val="ListParagraph"/>
      </w:pPr>
      <w:r w:rsidRPr="00274A16">
        <w:rPr>
          <w:u w:val="single"/>
        </w:rPr>
        <w:t>Project Records and As-Built Drawings</w:t>
      </w:r>
      <w:r w:rsidRPr="00274A16">
        <w:t xml:space="preserve"> submittals shall include the following:</w:t>
      </w:r>
    </w:p>
    <w:p w14:paraId="00B19528" w14:textId="1D8B2111" w:rsidR="007A2821" w:rsidRPr="00274A16" w:rsidRDefault="007A2821" w:rsidP="00E42A73">
      <w:pPr>
        <w:pStyle w:val="ListParagraph"/>
        <w:numPr>
          <w:ilvl w:val="0"/>
          <w:numId w:val="150"/>
        </w:numPr>
      </w:pPr>
      <w:r w:rsidRPr="00274A16">
        <w:t>Fusion joint data and fusion technician data indicating conformance with this Technical Specification and applicable standards.</w:t>
      </w:r>
      <w:r w:rsidR="0005306D">
        <w:t xml:space="preserve"> </w:t>
      </w:r>
      <w:r w:rsidRPr="00274A16">
        <w:t>This will include fusion joint warranty information and recommended project specific fusion parameters, including criteria logged and recorded by data logger.</w:t>
      </w:r>
    </w:p>
    <w:p w14:paraId="00B19529" w14:textId="00B48AEE" w:rsidR="007A2821" w:rsidRPr="00274A16" w:rsidRDefault="007A2821" w:rsidP="00E42A73">
      <w:pPr>
        <w:pStyle w:val="ListParagraph"/>
        <w:numPr>
          <w:ilvl w:val="0"/>
          <w:numId w:val="150"/>
        </w:numPr>
      </w:pPr>
      <w:r w:rsidRPr="00274A16">
        <w:t>Certified copies of test reports of factory tests for the pipe to be inserted into the bore hole prepared by HDD methods required by the applicable standards and this Technical Special Provision.</w:t>
      </w:r>
      <w:r w:rsidR="0005306D">
        <w:t xml:space="preserve"> </w:t>
      </w:r>
      <w:r w:rsidR="008F6AD8" w:rsidRPr="00274A16">
        <w:t>The report</w:t>
      </w:r>
      <w:r w:rsidRPr="00274A16">
        <w:t xml:space="preserve"> shall include at minimum include following information:</w:t>
      </w:r>
    </w:p>
    <w:p w14:paraId="00B1952A" w14:textId="77777777" w:rsidR="007A2821" w:rsidRPr="00274A16" w:rsidRDefault="007A2821" w:rsidP="00E42A73">
      <w:pPr>
        <w:pStyle w:val="ListParagraph"/>
        <w:numPr>
          <w:ilvl w:val="3"/>
          <w:numId w:val="150"/>
        </w:numPr>
        <w:ind w:left="1440"/>
      </w:pPr>
      <w:r w:rsidRPr="00274A16">
        <w:t>Dimensional Checks</w:t>
      </w:r>
    </w:p>
    <w:p w14:paraId="00B1952B" w14:textId="77777777" w:rsidR="007A2821" w:rsidRPr="00274A16" w:rsidRDefault="007A2821" w:rsidP="00E42A73">
      <w:pPr>
        <w:pStyle w:val="ListParagraph"/>
        <w:numPr>
          <w:ilvl w:val="3"/>
          <w:numId w:val="150"/>
        </w:numPr>
        <w:ind w:left="1440"/>
      </w:pPr>
      <w:r w:rsidRPr="00274A16">
        <w:t>Pipe Burst</w:t>
      </w:r>
    </w:p>
    <w:p w14:paraId="00B1952C" w14:textId="77777777" w:rsidR="007A2821" w:rsidRPr="00274A16" w:rsidRDefault="007A2821" w:rsidP="00E42A73">
      <w:pPr>
        <w:pStyle w:val="ListParagraph"/>
        <w:numPr>
          <w:ilvl w:val="3"/>
          <w:numId w:val="150"/>
        </w:numPr>
        <w:ind w:left="1440"/>
      </w:pPr>
      <w:r w:rsidRPr="00274A16">
        <w:t>Flattening</w:t>
      </w:r>
    </w:p>
    <w:p w14:paraId="00B1952D" w14:textId="77777777" w:rsidR="007A2821" w:rsidRPr="00274A16" w:rsidRDefault="007A2821" w:rsidP="00E42A73">
      <w:pPr>
        <w:pStyle w:val="ListParagraph"/>
        <w:numPr>
          <w:ilvl w:val="3"/>
          <w:numId w:val="150"/>
        </w:numPr>
        <w:ind w:left="1440"/>
      </w:pPr>
      <w:r w:rsidRPr="00274A16">
        <w:t>Extrusion Quality (Acetone Immersion)</w:t>
      </w:r>
    </w:p>
    <w:p w14:paraId="00B1952E" w14:textId="1D6AC765" w:rsidR="007A2821" w:rsidRPr="00274A16" w:rsidRDefault="007A2821" w:rsidP="00E42A73">
      <w:pPr>
        <w:pStyle w:val="ListParagraph"/>
        <w:numPr>
          <w:ilvl w:val="0"/>
          <w:numId w:val="150"/>
        </w:numPr>
      </w:pPr>
      <w:r w:rsidRPr="00274A16">
        <w:t>Project Records:</w:t>
      </w:r>
      <w:r w:rsidR="0005306D">
        <w:t xml:space="preserve"> </w:t>
      </w:r>
      <w:r w:rsidRPr="00274A16">
        <w:t>Maintain a complete set of project records.</w:t>
      </w:r>
      <w:r w:rsidR="0005306D">
        <w:t xml:space="preserve"> </w:t>
      </w:r>
      <w:r w:rsidRPr="00274A16">
        <w:t>Maintain a daily activity log during Horizontal Directional Drilling operations.</w:t>
      </w:r>
      <w:r w:rsidR="0005306D">
        <w:t xml:space="preserve"> </w:t>
      </w:r>
      <w:r w:rsidRPr="00274A16">
        <w:t xml:space="preserve">Log shall accurately record </w:t>
      </w:r>
      <w:proofErr w:type="gramStart"/>
      <w:r w:rsidRPr="00274A16">
        <w:t>entire</w:t>
      </w:r>
      <w:proofErr w:type="gramEnd"/>
      <w:r w:rsidRPr="00274A16">
        <w:t xml:space="preserve"> workday.</w:t>
      </w:r>
      <w:r w:rsidR="0005306D">
        <w:t xml:space="preserve"> </w:t>
      </w:r>
      <w:r w:rsidRPr="00274A16">
        <w:t>These documents shall include but not be limited to:</w:t>
      </w:r>
    </w:p>
    <w:p w14:paraId="00B1952F" w14:textId="77777777" w:rsidR="007A2821" w:rsidRPr="00274A16" w:rsidRDefault="007A2821" w:rsidP="00E42A73">
      <w:pPr>
        <w:pStyle w:val="ListParagraph"/>
        <w:numPr>
          <w:ilvl w:val="3"/>
          <w:numId w:val="150"/>
        </w:numPr>
        <w:ind w:left="1440"/>
      </w:pPr>
      <w:r w:rsidRPr="00274A16">
        <w:t>Start and finish time of each section of drill pipe for pilot hole drilling and reaming.</w:t>
      </w:r>
    </w:p>
    <w:p w14:paraId="00B19530" w14:textId="7D7017E2" w:rsidR="007A2821" w:rsidRPr="00274A16" w:rsidRDefault="007A2821" w:rsidP="00E42A73">
      <w:pPr>
        <w:pStyle w:val="ListParagraph"/>
        <w:numPr>
          <w:ilvl w:val="3"/>
          <w:numId w:val="150"/>
        </w:numPr>
        <w:ind w:left="1440"/>
      </w:pPr>
      <w:r w:rsidRPr="00274A16">
        <w:t>For pilot hole drilling, drill bit location at least every 10 ft. along the drill path.</w:t>
      </w:r>
      <w:r w:rsidR="0005306D">
        <w:t xml:space="preserve"> </w:t>
      </w:r>
      <w:r w:rsidRPr="00274A16">
        <w:t xml:space="preserve">Mark the as-built drawings </w:t>
      </w:r>
      <w:proofErr w:type="gramStart"/>
      <w:r w:rsidRPr="00274A16">
        <w:t>on a daily basis</w:t>
      </w:r>
      <w:proofErr w:type="gramEnd"/>
      <w:r w:rsidRPr="00274A16">
        <w:t xml:space="preserve"> with drilling progress.</w:t>
      </w:r>
    </w:p>
    <w:p w14:paraId="00B19531" w14:textId="77777777" w:rsidR="007A2821" w:rsidRPr="00274A16" w:rsidRDefault="007A2821" w:rsidP="00E42A73">
      <w:pPr>
        <w:pStyle w:val="ListParagraph"/>
        <w:numPr>
          <w:ilvl w:val="3"/>
          <w:numId w:val="150"/>
        </w:numPr>
        <w:ind w:left="1440"/>
      </w:pPr>
      <w:r w:rsidRPr="00274A16">
        <w:t>General description of ground condition drilled.</w:t>
      </w:r>
    </w:p>
    <w:p w14:paraId="00B19532" w14:textId="77777777" w:rsidR="007A2821" w:rsidRPr="00274A16" w:rsidRDefault="007A2821" w:rsidP="00E42A73">
      <w:pPr>
        <w:pStyle w:val="ListParagraph"/>
        <w:numPr>
          <w:ilvl w:val="3"/>
          <w:numId w:val="150"/>
        </w:numPr>
        <w:ind w:left="1440"/>
      </w:pPr>
      <w:r w:rsidRPr="00274A16">
        <w:t>Details and perceived reasons for delays greater than one hour other than normal breaks and shift changes.</w:t>
      </w:r>
    </w:p>
    <w:p w14:paraId="00B19533" w14:textId="77777777" w:rsidR="007A2821" w:rsidRPr="00274A16" w:rsidRDefault="007A2821" w:rsidP="00E42A73">
      <w:pPr>
        <w:pStyle w:val="ListParagraph"/>
        <w:numPr>
          <w:ilvl w:val="3"/>
          <w:numId w:val="150"/>
        </w:numPr>
        <w:ind w:left="1440"/>
      </w:pPr>
      <w:r w:rsidRPr="00274A16">
        <w:t>Details of any unusual conditions or events.</w:t>
      </w:r>
    </w:p>
    <w:p w14:paraId="00B19534" w14:textId="26440E84" w:rsidR="007A2821" w:rsidRPr="00274A16" w:rsidRDefault="007A2821" w:rsidP="00034D51">
      <w:r w:rsidRPr="00274A16">
        <w:t>As-built Drawings:</w:t>
      </w:r>
      <w:r w:rsidR="0005306D">
        <w:t xml:space="preserve"> </w:t>
      </w:r>
      <w:r w:rsidRPr="00274A16">
        <w:t>Maintain at the construction site a set of field drawings for recording the pilot hole as-built conditions.</w:t>
      </w:r>
      <w:r w:rsidR="0005306D">
        <w:t xml:space="preserve"> </w:t>
      </w:r>
      <w:r w:rsidRPr="00274A16">
        <w:t>Plot as-built conditions on the field drawings, including the location in plan and elevation of the pilot hole.</w:t>
      </w:r>
    </w:p>
    <w:p w14:paraId="00B19535" w14:textId="77777777" w:rsidR="00A556F7" w:rsidRPr="00274A16" w:rsidRDefault="00373632" w:rsidP="00A97A88">
      <w:pPr>
        <w:pStyle w:val="Heading5"/>
      </w:pPr>
      <w:r w:rsidRPr="00274A16">
        <w:t xml:space="preserve">QUALITY ASSURANCE AND COORDINATION </w:t>
      </w:r>
      <w:r w:rsidR="00C82FED" w:rsidRPr="00274A16">
        <w:t>OF WORK</w:t>
      </w:r>
    </w:p>
    <w:p w14:paraId="00B19536" w14:textId="3BB17520" w:rsidR="007A2821" w:rsidRPr="00274A16" w:rsidRDefault="007A2821" w:rsidP="00034D51">
      <w:r w:rsidRPr="00274A16">
        <w:rPr>
          <w:b/>
          <w:bCs/>
          <w:u w:val="single"/>
        </w:rPr>
        <w:t>HDD Contractor’s Experience:</w:t>
      </w:r>
      <w:r w:rsidR="0005306D">
        <w:t xml:space="preserve"> </w:t>
      </w:r>
      <w:r w:rsidR="00EA4255" w:rsidRPr="00274A16">
        <w:t xml:space="preserve">Any </w:t>
      </w:r>
      <w:r w:rsidRPr="00274A16">
        <w:t>horizontal directional drilling operations</w:t>
      </w:r>
      <w:r w:rsidR="00EA4255" w:rsidRPr="00274A16">
        <w:t xml:space="preserve"> 16</w:t>
      </w:r>
      <w:r w:rsidR="00B5275F">
        <w:t>”</w:t>
      </w:r>
      <w:r w:rsidR="000359AB" w:rsidRPr="00274A16">
        <w:t xml:space="preserve"> or larger diameter</w:t>
      </w:r>
      <w:r w:rsidR="00262A8C" w:rsidRPr="00274A16">
        <w:t xml:space="preserve"> installation</w:t>
      </w:r>
      <w:r w:rsidRPr="00274A16">
        <w:t xml:space="preserve"> shall be conducted by an experienced HDD Contractor.</w:t>
      </w:r>
      <w:r w:rsidR="0005306D">
        <w:t xml:space="preserve"> </w:t>
      </w:r>
      <w:r w:rsidRPr="00274A16">
        <w:t xml:space="preserve">The HDD Contractor shall have </w:t>
      </w:r>
      <w:r w:rsidR="008F6AD8" w:rsidRPr="00274A16">
        <w:t>a minimum</w:t>
      </w:r>
      <w:r w:rsidRPr="00274A16">
        <w:t xml:space="preserve"> of five years of experience constructing horizontal directional drills for pipelines of the same or larger diameter and the same or greater lengths.</w:t>
      </w:r>
      <w:r w:rsidR="0005306D">
        <w:t xml:space="preserve"> </w:t>
      </w:r>
      <w:r w:rsidRPr="00274A16">
        <w:t xml:space="preserve">A responsible representative of the HDD Contractor and the </w:t>
      </w:r>
      <w:r w:rsidR="009903ED" w:rsidRPr="00274A16">
        <w:t>city</w:t>
      </w:r>
      <w:r w:rsidRPr="00274A16">
        <w:t xml:space="preserve"> must </w:t>
      </w:r>
      <w:proofErr w:type="gramStart"/>
      <w:r w:rsidRPr="00274A16">
        <w:t>be present at all times</w:t>
      </w:r>
      <w:proofErr w:type="gramEnd"/>
      <w:r w:rsidRPr="00274A16">
        <w:t xml:space="preserve"> during a directional drilling operation.</w:t>
      </w:r>
      <w:r w:rsidR="0005306D">
        <w:t xml:space="preserve"> </w:t>
      </w:r>
      <w:r w:rsidRPr="00274A16">
        <w:t xml:space="preserve">A responsible representative as specified herein is defined as a person experienced in the type of Work being performed and who has authority to represent the Contractor in a routine </w:t>
      </w:r>
      <w:r w:rsidR="008F6AD8" w:rsidRPr="00274A16">
        <w:t>decision-making</w:t>
      </w:r>
      <w:r w:rsidRPr="00274A16">
        <w:t xml:space="preserve"> capa</w:t>
      </w:r>
      <w:r w:rsidR="002129CA" w:rsidRPr="00274A16">
        <w:t>city</w:t>
      </w:r>
      <w:r w:rsidRPr="00274A16">
        <w:t xml:space="preserve"> concerning the manner and method of carrying out the Work.</w:t>
      </w:r>
    </w:p>
    <w:p w14:paraId="00B19537" w14:textId="3A9F052C" w:rsidR="007A2821" w:rsidRPr="00274A16" w:rsidRDefault="007A2821" w:rsidP="00034D51">
      <w:r w:rsidRPr="00274A16">
        <w:rPr>
          <w:b/>
          <w:bCs/>
          <w:u w:val="single"/>
        </w:rPr>
        <w:lastRenderedPageBreak/>
        <w:t>Qualifications and Experience of Contractor Personnel:</w:t>
      </w:r>
      <w:r w:rsidR="0005306D">
        <w:t xml:space="preserve"> </w:t>
      </w:r>
      <w:r w:rsidRPr="00274A16">
        <w:t>The Contractor shall employ skilled, experienced superintendent(s), drill rig operators, and key personnel.</w:t>
      </w:r>
      <w:r w:rsidR="0005306D">
        <w:t xml:space="preserve"> </w:t>
      </w:r>
      <w:r w:rsidRPr="00274A16">
        <w:t>A competent and experienced superintendent representing the HDD Contractor, that is thoroughly familiar with the equipment and type work to be performed, must always be in direct charge and control of their operation.</w:t>
      </w:r>
      <w:r w:rsidR="0005306D">
        <w:t xml:space="preserve"> </w:t>
      </w:r>
      <w:r w:rsidRPr="00274A16">
        <w:t>In all cases the superintendent shall be continually present at the job site during the actual directional drilling.</w:t>
      </w:r>
    </w:p>
    <w:p w14:paraId="00B19538" w14:textId="56467D09" w:rsidR="007A2821" w:rsidRPr="00274A16" w:rsidRDefault="007A2821" w:rsidP="00034D51">
      <w:r w:rsidRPr="00274A16">
        <w:t>The superintendent(s) and drill rig operators shall each have at least three years of successful experience using the HDD process, on at least five (5) projects with similar or greater diameters, pull back length and ground conditions.</w:t>
      </w:r>
      <w:r w:rsidR="0005306D">
        <w:t xml:space="preserve"> </w:t>
      </w:r>
      <w:r w:rsidRPr="00274A16">
        <w:t>The superintendent(s), drill rig operator, and key personnel shall demonstrate successful completion of at least five (5) projects where pipe was installed with horizontal directional drilling techniques.</w:t>
      </w:r>
      <w:r w:rsidR="0005306D">
        <w:t xml:space="preserve"> </w:t>
      </w:r>
      <w:r w:rsidRPr="00274A16">
        <w:t>The Contractor shall furnish resumes of the superintendent(s), drill rig operator(s) and other key personnel.</w:t>
      </w:r>
      <w:r w:rsidR="0005306D">
        <w:t xml:space="preserve"> </w:t>
      </w:r>
      <w:r w:rsidRPr="00274A16">
        <w:t xml:space="preserve">Personnel experience records should include project names, locations, pull back lengths, ground conditions, pipe materials, project description, </w:t>
      </w:r>
      <w:r w:rsidR="002129CA" w:rsidRPr="00274A16">
        <w:t>city</w:t>
      </w:r>
      <w:r w:rsidRPr="00274A16">
        <w:t xml:space="preserve"> project number, Engineer, and references with names, addresses and telephone numbers.</w:t>
      </w:r>
      <w:r w:rsidR="0005306D">
        <w:t xml:space="preserve"> </w:t>
      </w:r>
      <w:r w:rsidRPr="00274A16">
        <w:t>The superintendent, drill rig operator(s) and other key personnel listed in the submittal shall be on-site during all construction related activities required for HDD installation.</w:t>
      </w:r>
    </w:p>
    <w:p w14:paraId="00B19539" w14:textId="31640A3A" w:rsidR="007A2821" w:rsidRPr="00274A16" w:rsidRDefault="007A2821" w:rsidP="00034D51">
      <w:r w:rsidRPr="00274A16">
        <w:t xml:space="preserve">A responsible representative of the HDD Contractor and the </w:t>
      </w:r>
      <w:r w:rsidR="009903ED" w:rsidRPr="00274A16">
        <w:t>city</w:t>
      </w:r>
      <w:r w:rsidRPr="00274A16">
        <w:t xml:space="preserve"> shall </w:t>
      </w:r>
      <w:proofErr w:type="gramStart"/>
      <w:r w:rsidRPr="00274A16">
        <w:t>be present at all times</w:t>
      </w:r>
      <w:proofErr w:type="gramEnd"/>
      <w:r w:rsidRPr="00274A16">
        <w:t xml:space="preserve"> during the directional drilling operation.</w:t>
      </w:r>
      <w:r w:rsidR="0005306D">
        <w:t xml:space="preserve"> </w:t>
      </w:r>
      <w:r w:rsidRPr="00274A16">
        <w:t xml:space="preserve">A responsible representative as specified herein is defined as a person experienced in the type of Work being performed and who has authority to represent the Contractor in a routine </w:t>
      </w:r>
      <w:r w:rsidR="008F6AD8" w:rsidRPr="00274A16">
        <w:t>decision-making</w:t>
      </w:r>
      <w:r w:rsidRPr="00274A16">
        <w:t xml:space="preserve"> capa</w:t>
      </w:r>
      <w:r w:rsidR="002129CA" w:rsidRPr="00274A16">
        <w:t>city</w:t>
      </w:r>
      <w:r w:rsidRPr="00274A16">
        <w:t xml:space="preserve"> concerning the manner and method of carrying out the Work.</w:t>
      </w:r>
    </w:p>
    <w:p w14:paraId="00B1953A" w14:textId="3A5475E1" w:rsidR="007A2821" w:rsidRPr="00274A16" w:rsidRDefault="007A2821" w:rsidP="00034D51">
      <w:r w:rsidRPr="00274A16">
        <w:t xml:space="preserve">The HDD </w:t>
      </w:r>
      <w:proofErr w:type="gramStart"/>
      <w:r w:rsidRPr="00274A16">
        <w:t>Contractor shall</w:t>
      </w:r>
      <w:proofErr w:type="gramEnd"/>
      <w:r w:rsidRPr="00274A16">
        <w:t xml:space="preserve"> always have </w:t>
      </w:r>
      <w:proofErr w:type="gramStart"/>
      <w:r w:rsidRPr="00274A16">
        <w:t>a sufficient number of</w:t>
      </w:r>
      <w:proofErr w:type="gramEnd"/>
      <w:r w:rsidRPr="00274A16">
        <w:t xml:space="preserve"> competent workers on the job to ensure the directional bore is made in a timely and satisfactory manner.</w:t>
      </w:r>
      <w:r w:rsidR="0005306D">
        <w:t xml:space="preserve"> </w:t>
      </w:r>
      <w:r w:rsidRPr="00274A16">
        <w:t>Adequate personnel for carrying out all phases of the actual drilling operation must be on the job site from the beginning through the completion of the work.</w:t>
      </w:r>
    </w:p>
    <w:p w14:paraId="00B1953B" w14:textId="2EEE1DB5" w:rsidR="00E82F22" w:rsidRPr="00274A16" w:rsidRDefault="007A2821" w:rsidP="00034D51">
      <w:r w:rsidRPr="00274A16">
        <w:t>The Contractor shall use certified HDPE pipe welding and fusion operators.</w:t>
      </w:r>
      <w:r w:rsidR="0005306D">
        <w:t xml:space="preserve"> </w:t>
      </w:r>
      <w:r w:rsidRPr="00274A16">
        <w:t>The certifications of these individuals shall be made available prior to construction.</w:t>
      </w:r>
      <w:r w:rsidR="0005306D">
        <w:t xml:space="preserve"> </w:t>
      </w:r>
      <w:r w:rsidRPr="00274A16">
        <w:t>HDPE pipe welding and fusion operators shall be certified by the pipe manufacturer prior to commencement of pipe welding and fusing operations.</w:t>
      </w:r>
    </w:p>
    <w:p w14:paraId="00B1953C" w14:textId="6CC6D667" w:rsidR="00BD6FC9" w:rsidRPr="00274A16" w:rsidRDefault="00A04EC3" w:rsidP="00034D51">
      <w:r w:rsidRPr="00274A16">
        <w:t xml:space="preserve">The equipment used in directional boring, also known as horizontal directional drilling, shall be of adequate commercial size and satisfactory working </w:t>
      </w:r>
      <w:r w:rsidR="008F6AD8" w:rsidRPr="00274A16">
        <w:t>conditions</w:t>
      </w:r>
      <w:r w:rsidRPr="00274A16">
        <w:t xml:space="preserve"> for safe operation, and may be subject to approval by the </w:t>
      </w:r>
      <w:r w:rsidR="002129CA" w:rsidRPr="00274A16">
        <w:t>city</w:t>
      </w:r>
      <w:r w:rsidRPr="00274A16">
        <w:t xml:space="preserve"> or at the discretion of the Engineer.</w:t>
      </w:r>
      <w:r w:rsidR="0005306D">
        <w:t xml:space="preserve"> </w:t>
      </w:r>
      <w:r w:rsidRPr="00274A16">
        <w:t xml:space="preserve">Such approval, however, </w:t>
      </w:r>
      <w:proofErr w:type="gramStart"/>
      <w:r w:rsidRPr="00274A16">
        <w:t>shall</w:t>
      </w:r>
      <w:proofErr w:type="gramEnd"/>
      <w:r w:rsidRPr="00274A16">
        <w:t xml:space="preserve"> not relieve the Contractor of the responsibility for making a satisfactory installation meeting the criteria set forth herein.</w:t>
      </w:r>
      <w:r w:rsidR="0005306D">
        <w:t xml:space="preserve"> </w:t>
      </w:r>
      <w:r w:rsidRPr="00274A16">
        <w:t>Only workmen experienced in directional boring operations shall be used in performing the Work.</w:t>
      </w:r>
    </w:p>
    <w:p w14:paraId="00B1953D" w14:textId="037D0ED6" w:rsidR="00BD6FC9" w:rsidRPr="00274A16" w:rsidRDefault="00995480" w:rsidP="00034D51">
      <w:r w:rsidRPr="00274A16">
        <w:t>The Contractor shall p</w:t>
      </w:r>
      <w:r w:rsidR="00A04EC3" w:rsidRPr="00274A16">
        <w:t xml:space="preserve">rovide all structures, safety equipment, and professional services required to provide for the health and safety of the general public and of personnel involved in directional boring work in accordance with the requirements of the regulatory agencies having jurisdiction </w:t>
      </w:r>
      <w:r w:rsidRPr="00274A16">
        <w:t>The Contractor shall t</w:t>
      </w:r>
      <w:r w:rsidR="00A04EC3" w:rsidRPr="00274A16">
        <w:t>ake all measures necessary to protect surrounding public and private property, adjacent buildings, roads, drives, sidewalks, and appurtenances from damage due to directional boring work.</w:t>
      </w:r>
      <w:r w:rsidR="0005306D">
        <w:t xml:space="preserve"> </w:t>
      </w:r>
      <w:r w:rsidR="00A04EC3" w:rsidRPr="00274A16">
        <w:t>Responsibility and payment for correction of such damage shall be the sole responsibility of the Contractor</w:t>
      </w:r>
      <w:r w:rsidRPr="00274A16">
        <w:t xml:space="preserve"> and at no additional cost to the </w:t>
      </w:r>
      <w:r w:rsidR="009903ED" w:rsidRPr="00274A16">
        <w:t>city</w:t>
      </w:r>
      <w:r w:rsidR="00A04EC3" w:rsidRPr="00274A16">
        <w:t>.</w:t>
      </w:r>
    </w:p>
    <w:p w14:paraId="00B1953E" w14:textId="22EBBBB5" w:rsidR="00BD6FC9" w:rsidRPr="00274A16" w:rsidRDefault="00A04EC3" w:rsidP="00034D51">
      <w:r w:rsidRPr="00274A16">
        <w:t xml:space="preserve">The </w:t>
      </w:r>
      <w:r w:rsidR="007A2821" w:rsidRPr="00274A16">
        <w:t>HDD</w:t>
      </w:r>
      <w:r w:rsidRPr="00274A16">
        <w:t xml:space="preserve"> operation is to be operated in a manner to eliminate the discharge of water, drilling mud, and cuttings to nearby water bodies or to the land areas involved during the construction process.</w:t>
      </w:r>
      <w:r w:rsidR="0005306D">
        <w:t xml:space="preserve"> </w:t>
      </w:r>
      <w:r w:rsidRPr="00274A16">
        <w:t xml:space="preserve">If inadvertent spills to nearby water bodies occur, the Contractor shall immediately provide environmental controls and cleanup to the satisfaction of, and at no additional expense to the </w:t>
      </w:r>
      <w:r w:rsidR="002129CA" w:rsidRPr="00274A16">
        <w:t>city</w:t>
      </w:r>
      <w:r w:rsidRPr="00274A16">
        <w:t>.</w:t>
      </w:r>
    </w:p>
    <w:p w14:paraId="00B1953F" w14:textId="46A57984" w:rsidR="00BD6FC9" w:rsidRPr="00274A16" w:rsidRDefault="00A04EC3" w:rsidP="00034D51">
      <w:r w:rsidRPr="00274A16">
        <w:t>Best Management Practices (BMP’s) for erosion control within the Contractor’s work area shall be implemented and maintained at all times during drilling and back-reaming operations to prevent siltation and turbid discharges in excess of State Water quality Standards pursuant to Rule 62-302, F.A.C.</w:t>
      </w:r>
      <w:r w:rsidR="0005306D">
        <w:t xml:space="preserve"> </w:t>
      </w:r>
      <w:r w:rsidRPr="00274A16">
        <w:t xml:space="preserve">Methods shall </w:t>
      </w:r>
      <w:r w:rsidR="005B2ACE" w:rsidRPr="00274A16">
        <w:t>include but</w:t>
      </w:r>
      <w:r w:rsidRPr="00274A16">
        <w:t xml:space="preserve"> are not limited to the immediate placement of turbidity containment devices such as turbidity screen, silt containment fence, hay bales, and earthen berms, </w:t>
      </w:r>
      <w:r w:rsidR="00ED5AA1" w:rsidRPr="00274A16">
        <w:t>etc.</w:t>
      </w:r>
      <w:r w:rsidRPr="00274A16">
        <w:t xml:space="preserve"> to contain the drilling mud.</w:t>
      </w:r>
      <w:r w:rsidR="0005306D">
        <w:t xml:space="preserve"> </w:t>
      </w:r>
    </w:p>
    <w:p w14:paraId="00B19540" w14:textId="77777777" w:rsidR="00A556F7" w:rsidRPr="00274A16" w:rsidRDefault="00260A41" w:rsidP="00A97A88">
      <w:pPr>
        <w:pStyle w:val="Heading5"/>
      </w:pPr>
      <w:r w:rsidRPr="00274A16">
        <w:lastRenderedPageBreak/>
        <w:t xml:space="preserve">HDD </w:t>
      </w:r>
      <w:r w:rsidR="00C82FED" w:rsidRPr="00274A16">
        <w:t>PIPE PRODUCTS</w:t>
      </w:r>
    </w:p>
    <w:p w14:paraId="00B19541" w14:textId="77777777" w:rsidR="00EF7E59" w:rsidRPr="00274A16" w:rsidRDefault="00260A41" w:rsidP="00034D51">
      <w:r w:rsidRPr="00274A16">
        <w:t xml:space="preserve">The horizontal directional drilling shall only use </w:t>
      </w:r>
      <w:r w:rsidR="00446AF8" w:rsidRPr="00274A16">
        <w:t>Certa-L</w:t>
      </w:r>
      <w:r w:rsidR="004201B4" w:rsidRPr="00274A16">
        <w:t>oc</w:t>
      </w:r>
      <w:r w:rsidRPr="00274A16">
        <w:t xml:space="preserve"> PVC or </w:t>
      </w:r>
      <w:r w:rsidR="00EF7E59" w:rsidRPr="00274A16">
        <w:t>butt-welded</w:t>
      </w:r>
      <w:r w:rsidRPr="00274A16">
        <w:t xml:space="preserve"> </w:t>
      </w:r>
    </w:p>
    <w:p w14:paraId="00B19542" w14:textId="3A239947" w:rsidR="00260A41" w:rsidRPr="00274A16" w:rsidRDefault="00260A41" w:rsidP="00034D51">
      <w:r w:rsidRPr="00274A16">
        <w:t xml:space="preserve">HDPE pipe which meets the requirements specified in </w:t>
      </w:r>
      <w:r w:rsidRPr="00274A16">
        <w:rPr>
          <w:i/>
          <w:iCs/>
        </w:rPr>
        <w:t>Section 502</w:t>
      </w:r>
      <w:r w:rsidRPr="00274A16">
        <w:t>.</w:t>
      </w:r>
      <w:r w:rsidR="0005306D">
        <w:t xml:space="preserve"> </w:t>
      </w:r>
      <w:r w:rsidRPr="00274A16">
        <w:t xml:space="preserve">Refer to </w:t>
      </w:r>
      <w:r w:rsidRPr="00274A16">
        <w:rPr>
          <w:i/>
          <w:iCs/>
        </w:rPr>
        <w:t>Section 502-2.4</w:t>
      </w:r>
      <w:r w:rsidRPr="00274A16">
        <w:t>. for the HDPE Butt Fusion Process and installation procedures for HDD installations.</w:t>
      </w:r>
    </w:p>
    <w:p w14:paraId="00B19543" w14:textId="77777777" w:rsidR="00A556F7" w:rsidRPr="00274A16" w:rsidRDefault="00C82FED" w:rsidP="00A97A88">
      <w:pPr>
        <w:pStyle w:val="Heading5"/>
      </w:pPr>
      <w:r w:rsidRPr="00274A16">
        <w:t>GENERAL</w:t>
      </w:r>
      <w:r w:rsidR="00260A41" w:rsidRPr="00274A16">
        <w:t xml:space="preserve"> HDD </w:t>
      </w:r>
      <w:r w:rsidRPr="00274A16">
        <w:t>INSTALLATION CON</w:t>
      </w:r>
      <w:r w:rsidR="002B1268" w:rsidRPr="00274A16">
        <w:t>SIDERATION</w:t>
      </w:r>
    </w:p>
    <w:p w14:paraId="00B19544" w14:textId="77777777" w:rsidR="00260A41" w:rsidRPr="00274A16" w:rsidRDefault="00260A41" w:rsidP="00034D51">
      <w:bookmarkStart w:id="2704" w:name="_Hlk42609326"/>
      <w:r w:rsidRPr="00274A16">
        <w:t>The Contractor shall furnish all equipment and materials required, including but not limited to the following:</w:t>
      </w:r>
      <w:bookmarkEnd w:id="2704"/>
    </w:p>
    <w:p w14:paraId="00B19545" w14:textId="77777777" w:rsidR="00260A41" w:rsidRPr="00274A16" w:rsidRDefault="00260A41" w:rsidP="00E42A73">
      <w:pPr>
        <w:pStyle w:val="ListParagraph"/>
        <w:numPr>
          <w:ilvl w:val="0"/>
          <w:numId w:val="151"/>
        </w:numPr>
      </w:pPr>
      <w:r w:rsidRPr="00274A16">
        <w:t xml:space="preserve">Drilling equipment (Drilling rig, drill head, drill pipe, drilling control system, pipe pull heads, pipe rollers). </w:t>
      </w:r>
    </w:p>
    <w:p w14:paraId="00B19546" w14:textId="77777777" w:rsidR="00260A41" w:rsidRPr="00274A16" w:rsidRDefault="00260A41" w:rsidP="00E42A73">
      <w:pPr>
        <w:pStyle w:val="ListParagraph"/>
        <w:numPr>
          <w:ilvl w:val="0"/>
          <w:numId w:val="151"/>
        </w:numPr>
      </w:pPr>
      <w:r w:rsidRPr="00274A16">
        <w:t>Water pumps, hoses, fittings, storage tanks, vacuum truck(s), filters, hay bales, and silt fences, as required.</w:t>
      </w:r>
    </w:p>
    <w:p w14:paraId="00B19547" w14:textId="77777777" w:rsidR="00260A41" w:rsidRPr="00274A16" w:rsidRDefault="00260A41" w:rsidP="00E42A73">
      <w:pPr>
        <w:pStyle w:val="ListParagraph"/>
        <w:numPr>
          <w:ilvl w:val="0"/>
          <w:numId w:val="151"/>
        </w:numPr>
      </w:pPr>
      <w:r w:rsidRPr="00274A16">
        <w:t>Drilling fluids containment, collection, cleaning and disposal equipment, and materials.</w:t>
      </w:r>
    </w:p>
    <w:p w14:paraId="00B19548" w14:textId="77777777" w:rsidR="00260A41" w:rsidRPr="00274A16" w:rsidRDefault="00260A41" w:rsidP="00E42A73">
      <w:pPr>
        <w:pStyle w:val="ListParagraph"/>
        <w:numPr>
          <w:ilvl w:val="0"/>
          <w:numId w:val="151"/>
        </w:numPr>
      </w:pPr>
      <w:r w:rsidRPr="00274A16">
        <w:t>Fuel and lubricants.</w:t>
      </w:r>
    </w:p>
    <w:p w14:paraId="00B19549" w14:textId="77777777" w:rsidR="00260A41" w:rsidRPr="00274A16" w:rsidRDefault="00260A41" w:rsidP="00E42A73">
      <w:pPr>
        <w:pStyle w:val="ListParagraph"/>
        <w:numPr>
          <w:ilvl w:val="0"/>
          <w:numId w:val="151"/>
        </w:numPr>
      </w:pPr>
      <w:r w:rsidRPr="00274A16">
        <w:t>Bentonite and related mixing equipment.</w:t>
      </w:r>
    </w:p>
    <w:p w14:paraId="00B1954A" w14:textId="77777777" w:rsidR="00260A41" w:rsidRPr="00274A16" w:rsidRDefault="00260A41" w:rsidP="00E42A73">
      <w:pPr>
        <w:pStyle w:val="ListParagraph"/>
        <w:numPr>
          <w:ilvl w:val="0"/>
          <w:numId w:val="151"/>
        </w:numPr>
      </w:pPr>
      <w:r w:rsidRPr="00274A16">
        <w:t>All hydrostatic testing equipment and materials.</w:t>
      </w:r>
    </w:p>
    <w:p w14:paraId="00B1954B" w14:textId="77777777" w:rsidR="00260A41" w:rsidRPr="00274A16" w:rsidRDefault="00260A41" w:rsidP="00E42A73">
      <w:pPr>
        <w:pStyle w:val="ListParagraph"/>
        <w:numPr>
          <w:ilvl w:val="0"/>
          <w:numId w:val="151"/>
        </w:numPr>
      </w:pPr>
      <w:r w:rsidRPr="00274A16">
        <w:t>Side booms, cranes, backhoes, trucks and other equipment and materials necessary to load and unload pipe, and to support and smoothly transition the pipe while being pulled into the reamed hole.</w:t>
      </w:r>
    </w:p>
    <w:p w14:paraId="00B1954C" w14:textId="05A826DF" w:rsidR="00260A41" w:rsidRPr="00274A16" w:rsidRDefault="00260A41" w:rsidP="00034D51">
      <w:r w:rsidRPr="00274A16">
        <w:t>All equipment used in the horizontal directional drilling operation shall have the built-in capa</w:t>
      </w:r>
      <w:r w:rsidR="002129CA" w:rsidRPr="00274A16">
        <w:t>city</w:t>
      </w:r>
      <w:r w:rsidRPr="00274A16">
        <w:t xml:space="preserve">, stability and necessary safety features required to fully comply with the Technical Specifications and requirements of this section without showing evidence of undue stress or </w:t>
      </w:r>
      <w:r w:rsidR="008F6AD8" w:rsidRPr="00274A16">
        <w:t>failure and</w:t>
      </w:r>
      <w:r w:rsidRPr="00274A16">
        <w:t xml:space="preserve"> shall otherwise be in sound operating condition.</w:t>
      </w:r>
    </w:p>
    <w:p w14:paraId="00B1954D" w14:textId="77777777" w:rsidR="00260A41" w:rsidRPr="00274A16" w:rsidRDefault="00260A41" w:rsidP="00034D51">
      <w:r w:rsidRPr="00274A16">
        <w:t>Backup equipment, sufficient spares and replacement items shall be required where job site conditions indicate that severe damage to the roadway or a hazardous condition may result in the event of an equipment breakdown and where the condition of the equipment to be used indicates that routine component replacement or repair will likely be necessary during the drilling operation.</w:t>
      </w:r>
    </w:p>
    <w:p w14:paraId="00B1954E" w14:textId="77777777" w:rsidR="00260A41" w:rsidRPr="00274A16" w:rsidRDefault="00260A41" w:rsidP="00034D51">
      <w:r w:rsidRPr="00274A16">
        <w:t xml:space="preserve">If equipment breakdowns or other unforeseen stoppages occur and forward motion of the directional cutting head is halted at any time other than for reasons </w:t>
      </w:r>
      <w:proofErr w:type="gramStart"/>
      <w:r w:rsidRPr="00274A16">
        <w:t>planned in advance</w:t>
      </w:r>
      <w:proofErr w:type="gramEnd"/>
      <w:r w:rsidRPr="00274A16">
        <w:t xml:space="preserve"> (addition of drill stems, etc.), the bore hole shall remain filled with Bentonite slurry and the slurry shall be recirculated periodically.</w:t>
      </w:r>
    </w:p>
    <w:p w14:paraId="00B1954F" w14:textId="7FF8FCF8" w:rsidR="00260A41" w:rsidRPr="00274A16" w:rsidRDefault="00260A41" w:rsidP="00034D51">
      <w:r w:rsidRPr="00274A16">
        <w:t xml:space="preserve">If an existing utility is damaged, pavement cutting for inspection may be approved by the roadway authority (state, county or </w:t>
      </w:r>
      <w:r w:rsidR="002129CA" w:rsidRPr="00274A16">
        <w:t>city</w:t>
      </w:r>
      <w:r w:rsidRPr="00274A16">
        <w:t xml:space="preserve">) and the </w:t>
      </w:r>
      <w:r w:rsidR="009903ED" w:rsidRPr="00274A16">
        <w:t>city</w:t>
      </w:r>
      <w:r w:rsidRPr="00274A16">
        <w:t xml:space="preserve"> representative after consideration of all pertinent facts indicates that such action would offer the most practical solution to the problem for all parties concerned.</w:t>
      </w:r>
    </w:p>
    <w:p w14:paraId="00B19550" w14:textId="35DDA8B0" w:rsidR="00260A41" w:rsidRPr="00274A16" w:rsidRDefault="00260A41" w:rsidP="00034D51">
      <w:r w:rsidRPr="00274A16">
        <w:t xml:space="preserve">Any such authorized pavement opening shall be repaired according to </w:t>
      </w:r>
      <w:r w:rsidR="008F6AD8" w:rsidRPr="00274A16">
        <w:t>the appropriate</w:t>
      </w:r>
      <w:r w:rsidRPr="00274A16">
        <w:t xml:space="preserve"> regulatory agency’s specifications and requirements.</w:t>
      </w:r>
      <w:r w:rsidR="0005306D">
        <w:t xml:space="preserve"> </w:t>
      </w:r>
      <w:r w:rsidRPr="00274A16">
        <w:t>No cutting of the pavement will be allowed on interstate or other limited access roadways unless approved by FDOT.</w:t>
      </w:r>
    </w:p>
    <w:p w14:paraId="00B19551" w14:textId="675DD49B" w:rsidR="00260A41" w:rsidRPr="00274A16" w:rsidRDefault="00260A41" w:rsidP="00034D51">
      <w:r w:rsidRPr="00274A16">
        <w:t xml:space="preserve">The boring tool </w:t>
      </w:r>
      <w:proofErr w:type="gramStart"/>
      <w:r w:rsidRPr="00274A16">
        <w:t>shall</w:t>
      </w:r>
      <w:proofErr w:type="gramEnd"/>
      <w:r w:rsidRPr="00274A16">
        <w:t xml:space="preserve"> have a steering capability and have an electronic tool detection system.</w:t>
      </w:r>
      <w:r w:rsidR="0005306D">
        <w:t xml:space="preserve"> </w:t>
      </w:r>
      <w:r w:rsidRPr="00274A16">
        <w:t>The position of the tool during operation shall be capable of being determined accurately both horizontally and vertically</w:t>
      </w:r>
      <w:r w:rsidR="002320E7">
        <w:t>.</w:t>
      </w:r>
    </w:p>
    <w:p w14:paraId="00B19552" w14:textId="77777777" w:rsidR="00A556F7" w:rsidRPr="00274A16" w:rsidRDefault="00260A41" w:rsidP="00A97A88">
      <w:pPr>
        <w:pStyle w:val="Heading5"/>
      </w:pPr>
      <w:r w:rsidRPr="00274A16">
        <w:t xml:space="preserve">HDD </w:t>
      </w:r>
      <w:r w:rsidR="002B1268" w:rsidRPr="00274A16">
        <w:t>DRILLING EQUIPMENT AND DRILLING FLUID</w:t>
      </w:r>
    </w:p>
    <w:p w14:paraId="00B19553" w14:textId="6F672D32" w:rsidR="00260A41" w:rsidRPr="00274A16" w:rsidRDefault="00260A41" w:rsidP="00034D51">
      <w:r w:rsidRPr="00274A16">
        <w:rPr>
          <w:b/>
          <w:u w:val="single"/>
        </w:rPr>
        <w:t>General:</w:t>
      </w:r>
      <w:r w:rsidR="0005306D">
        <w:t xml:space="preserve"> </w:t>
      </w:r>
      <w:r w:rsidRPr="00274A16">
        <w:t>The directional drilling equipment shall consist of a directional drilling rig of sufficient capa</w:t>
      </w:r>
      <w:r w:rsidR="002129CA" w:rsidRPr="00274A16">
        <w:t>city</w:t>
      </w:r>
      <w:r w:rsidRPr="00274A16">
        <w:t xml:space="preserve"> to perform the bore(s) and pullback of the pipe(s), a drilling fluid mixing and delivery system of sufficient capa</w:t>
      </w:r>
      <w:r w:rsidR="002129CA" w:rsidRPr="00274A16">
        <w:t>city</w:t>
      </w:r>
      <w:r w:rsidRPr="00274A16">
        <w:t xml:space="preserve"> to successfully complete the crossing, a drilling guidance system to accurately guide boring operations, a vacuum truck or mud separation plant of sufficient capa</w:t>
      </w:r>
      <w:r w:rsidR="002129CA" w:rsidRPr="00274A16">
        <w:t>city</w:t>
      </w:r>
      <w:r w:rsidRPr="00274A16">
        <w:t xml:space="preserve"> to handle the drilling fluid volume, and trained and competent personnel to operate the system.</w:t>
      </w:r>
      <w:r w:rsidR="0005306D">
        <w:t xml:space="preserve"> </w:t>
      </w:r>
      <w:r w:rsidRPr="00274A16">
        <w:t xml:space="preserve">All equipment shall be in good, safe operating condition with sufficient supplies, materials and spare parts on hand to maintain the system in </w:t>
      </w:r>
      <w:proofErr w:type="gramStart"/>
      <w:r w:rsidRPr="00274A16">
        <w:t>good working</w:t>
      </w:r>
      <w:proofErr w:type="gramEnd"/>
      <w:r w:rsidRPr="00274A16">
        <w:t xml:space="preserve"> </w:t>
      </w:r>
      <w:r w:rsidRPr="00274A16">
        <w:lastRenderedPageBreak/>
        <w:t>order for the duration of this project.</w:t>
      </w:r>
      <w:r w:rsidR="0005306D">
        <w:t xml:space="preserve"> </w:t>
      </w:r>
      <w:r w:rsidRPr="00274A16">
        <w:t xml:space="preserve">All required equipment shall be included </w:t>
      </w:r>
      <w:proofErr w:type="gramStart"/>
      <w:r w:rsidRPr="00274A16">
        <w:t>per</w:t>
      </w:r>
      <w:proofErr w:type="gramEnd"/>
      <w:r w:rsidRPr="00274A16">
        <w:t xml:space="preserve"> the emergency and contingency plan as submitted </w:t>
      </w:r>
      <w:proofErr w:type="gramStart"/>
      <w:r w:rsidRPr="00274A16">
        <w:t>per</w:t>
      </w:r>
      <w:proofErr w:type="gramEnd"/>
      <w:r w:rsidRPr="00274A16">
        <w:t xml:space="preserve"> these Technical Specifications.</w:t>
      </w:r>
    </w:p>
    <w:p w14:paraId="00B19554" w14:textId="77777777" w:rsidR="00260A41" w:rsidRPr="00274A16" w:rsidRDefault="00260A41" w:rsidP="00034D51">
      <w:pPr>
        <w:rPr>
          <w:bCs/>
        </w:rPr>
      </w:pPr>
      <w:r w:rsidRPr="00274A16">
        <w:t>Drilling Rig:</w:t>
      </w:r>
    </w:p>
    <w:p w14:paraId="00B19555" w14:textId="30E120E6" w:rsidR="00260A41" w:rsidRPr="00274A16" w:rsidRDefault="00260A41" w:rsidP="00E42A73">
      <w:pPr>
        <w:pStyle w:val="ListParagraph"/>
        <w:numPr>
          <w:ilvl w:val="0"/>
          <w:numId w:val="152"/>
        </w:numPr>
      </w:pPr>
      <w:r w:rsidRPr="00274A16">
        <w:t>The directional drilling machine shall consist of a hydraulically powered system to rotate, push and pull drill pipe while delivering a pressurized fluid mixture to a steerable drill head.</w:t>
      </w:r>
      <w:r w:rsidR="0005306D">
        <w:t xml:space="preserve"> </w:t>
      </w:r>
      <w:r w:rsidRPr="00274A16">
        <w:t>The machine shall be anchored to withstand the pulling, pushing and rotating forces required to complete the project.</w:t>
      </w:r>
    </w:p>
    <w:p w14:paraId="00B19556" w14:textId="3944AB32" w:rsidR="00260A41" w:rsidRPr="00274A16" w:rsidRDefault="00260A41" w:rsidP="00E42A73">
      <w:pPr>
        <w:pStyle w:val="ListParagraph"/>
        <w:numPr>
          <w:ilvl w:val="0"/>
          <w:numId w:val="152"/>
        </w:numPr>
      </w:pPr>
      <w:r w:rsidRPr="00274A16">
        <w:t>The drilling rig hydraulic system shall be self-contained with sufficient pressure and volume to power drilling operations.</w:t>
      </w:r>
      <w:r w:rsidR="0005306D">
        <w:t xml:space="preserve"> </w:t>
      </w:r>
      <w:r w:rsidR="008F6AD8" w:rsidRPr="00274A16">
        <w:t>The hydraulic</w:t>
      </w:r>
      <w:r w:rsidRPr="00274A16">
        <w:t xml:space="preserve"> system shall be free of leaks.</w:t>
      </w:r>
    </w:p>
    <w:p w14:paraId="00B19557" w14:textId="77777777" w:rsidR="00260A41" w:rsidRPr="00274A16" w:rsidRDefault="00260A41" w:rsidP="00E42A73">
      <w:pPr>
        <w:pStyle w:val="ListParagraph"/>
        <w:numPr>
          <w:ilvl w:val="0"/>
          <w:numId w:val="152"/>
        </w:numPr>
      </w:pPr>
      <w:r w:rsidRPr="00274A16">
        <w:t>The drilling rig shall have a system to monitor and record maximum pull-back forces during pull-back operations.</w:t>
      </w:r>
    </w:p>
    <w:p w14:paraId="00B19558" w14:textId="3E9D941A" w:rsidR="00260A41" w:rsidRPr="00274A16" w:rsidRDefault="00260A41" w:rsidP="00E42A73">
      <w:pPr>
        <w:pStyle w:val="ListParagraph"/>
        <w:numPr>
          <w:ilvl w:val="0"/>
          <w:numId w:val="152"/>
        </w:numPr>
      </w:pPr>
      <w:r w:rsidRPr="00274A16">
        <w:t>The drilling rig shall be grounded during drilling and pullback operations.</w:t>
      </w:r>
      <w:r w:rsidR="0005306D">
        <w:t xml:space="preserve"> </w:t>
      </w:r>
      <w:r w:rsidRPr="00274A16">
        <w:t>There shall be a system to detect electrical current from the drilling string and an audible alarm that automatically sounds when an electrical current is detected.</w:t>
      </w:r>
    </w:p>
    <w:p w14:paraId="00B19559" w14:textId="77777777" w:rsidR="00260A41" w:rsidRPr="00274A16" w:rsidRDefault="00260A41" w:rsidP="002320E7">
      <w:r w:rsidRPr="00274A16">
        <w:t>Drill Head:</w:t>
      </w:r>
    </w:p>
    <w:p w14:paraId="00B1955A" w14:textId="77777777" w:rsidR="00260A41" w:rsidRPr="00274A16" w:rsidRDefault="00260A41" w:rsidP="00E42A73">
      <w:pPr>
        <w:pStyle w:val="ListParagraph"/>
        <w:numPr>
          <w:ilvl w:val="0"/>
          <w:numId w:val="153"/>
        </w:numPr>
      </w:pPr>
      <w:r w:rsidRPr="00274A16">
        <w:t>The horizontal directional drilling equipment shall produce a stable fluid filled bore hole with the use of a steerable drill head.</w:t>
      </w:r>
    </w:p>
    <w:p w14:paraId="00B1955B" w14:textId="77777777" w:rsidR="00260A41" w:rsidRPr="00274A16" w:rsidRDefault="00260A41" w:rsidP="00E42A73">
      <w:pPr>
        <w:pStyle w:val="ListParagraph"/>
        <w:numPr>
          <w:ilvl w:val="0"/>
          <w:numId w:val="153"/>
        </w:numPr>
      </w:pPr>
      <w:r w:rsidRPr="00274A16">
        <w:t>The system shall be able to control the depth and direction of the pipe.</w:t>
      </w:r>
    </w:p>
    <w:p w14:paraId="00B1955C" w14:textId="77777777" w:rsidR="00260A41" w:rsidRPr="00274A16" w:rsidRDefault="00260A41" w:rsidP="00E42A73">
      <w:pPr>
        <w:pStyle w:val="ListParagraph"/>
        <w:numPr>
          <w:ilvl w:val="0"/>
          <w:numId w:val="153"/>
        </w:numPr>
      </w:pPr>
      <w:r w:rsidRPr="00274A16">
        <w:t xml:space="preserve">Drill head shall contain all necessary cutters and fluid jets for the </w:t>
      </w:r>
      <w:r w:rsidR="005B2ACE" w:rsidRPr="00274A16">
        <w:t>operation and</w:t>
      </w:r>
      <w:r w:rsidRPr="00274A16">
        <w:t xml:space="preserve"> shall be of the appropriate design for the soil or rock being drilled.</w:t>
      </w:r>
    </w:p>
    <w:p w14:paraId="00B1955D" w14:textId="67B4B556" w:rsidR="00260A41" w:rsidRPr="00274A16" w:rsidRDefault="00260A41" w:rsidP="002320E7">
      <w:r w:rsidRPr="00274A16">
        <w:rPr>
          <w:b/>
          <w:u w:val="single"/>
        </w:rPr>
        <w:t>Drill Pipe:</w:t>
      </w:r>
      <w:r w:rsidR="0005306D">
        <w:t xml:space="preserve"> </w:t>
      </w:r>
      <w:r w:rsidRPr="00274A16">
        <w:t>Drill pipe shall be constructed of high quality 4130 seamless tubing, Grade D or better, with threaded box and pins.</w:t>
      </w:r>
      <w:r w:rsidR="0005306D">
        <w:t xml:space="preserve"> </w:t>
      </w:r>
      <w:r w:rsidRPr="00274A16">
        <w:t>Tool joints should be hardened to 32-36 RC.</w:t>
      </w:r>
      <w:r w:rsidR="0005306D">
        <w:t xml:space="preserve"> </w:t>
      </w:r>
      <w:r w:rsidRPr="00274A16">
        <w:t xml:space="preserve">Drill </w:t>
      </w:r>
      <w:proofErr w:type="gramStart"/>
      <w:r w:rsidRPr="00274A16">
        <w:t>pipe</w:t>
      </w:r>
      <w:proofErr w:type="gramEnd"/>
      <w:r w:rsidRPr="00274A16">
        <w:t xml:space="preserve"> shall be capable of drilling the design drill path and of pulling back the HDPE pipe.</w:t>
      </w:r>
    </w:p>
    <w:p w14:paraId="00B1955E" w14:textId="77777777" w:rsidR="00260A41" w:rsidRPr="00274A16" w:rsidRDefault="00260A41" w:rsidP="002320E7">
      <w:pPr>
        <w:rPr>
          <w:bCs/>
        </w:rPr>
      </w:pPr>
      <w:r w:rsidRPr="00274A16">
        <w:t>Drilling Fluid System:</w:t>
      </w:r>
    </w:p>
    <w:p w14:paraId="00B1955F" w14:textId="77777777" w:rsidR="00260A41" w:rsidRPr="00274A16" w:rsidRDefault="00260A41" w:rsidP="00E42A73">
      <w:pPr>
        <w:pStyle w:val="ListParagraph"/>
        <w:numPr>
          <w:ilvl w:val="0"/>
          <w:numId w:val="154"/>
        </w:numPr>
      </w:pPr>
      <w:r w:rsidRPr="00274A16">
        <w:t>Drilling Fluid (Mud):</w:t>
      </w:r>
    </w:p>
    <w:p w14:paraId="00B19560" w14:textId="3DD2F8D0" w:rsidR="00260A41" w:rsidRPr="00274A16" w:rsidRDefault="00260A41" w:rsidP="00E42A73">
      <w:pPr>
        <w:pStyle w:val="ListParagraph"/>
        <w:numPr>
          <w:ilvl w:val="3"/>
          <w:numId w:val="154"/>
        </w:numPr>
        <w:ind w:left="1440"/>
      </w:pPr>
      <w:r w:rsidRPr="00274A16">
        <w:t xml:space="preserve">Drilling Fluid shall be a </w:t>
      </w:r>
      <w:r w:rsidR="005B2ACE" w:rsidRPr="00274A16">
        <w:t>high-</w:t>
      </w:r>
      <w:r w:rsidRPr="00274A16">
        <w:t>quality bentonite drilling fluid or equivalent to ensure hole stabilization, cuttings transport, bit and electronics cooling and hole lubrication to reduce drag on the drill pipe and the product pipe.</w:t>
      </w:r>
      <w:r w:rsidR="0005306D">
        <w:t xml:space="preserve"> </w:t>
      </w:r>
      <w:r w:rsidRPr="00274A16">
        <w:t>Oil based drilling fluids or fluids containing additives that can contaminate the soil or ground water shall not be considered acceptable substitutes.</w:t>
      </w:r>
      <w:r w:rsidR="0005306D">
        <w:t xml:space="preserve"> </w:t>
      </w:r>
      <w:r w:rsidRPr="00274A16">
        <w:t>Composition of the fluid must comply with all applicable local, state and federal environmental regulations.</w:t>
      </w:r>
    </w:p>
    <w:p w14:paraId="00B19561" w14:textId="75089FB7" w:rsidR="00260A41" w:rsidRPr="00274A16" w:rsidRDefault="00260A41" w:rsidP="00E42A73">
      <w:pPr>
        <w:pStyle w:val="ListParagraph"/>
        <w:numPr>
          <w:ilvl w:val="3"/>
          <w:numId w:val="154"/>
        </w:numPr>
        <w:ind w:left="1440"/>
      </w:pPr>
      <w:r w:rsidRPr="00274A16">
        <w:t>Drilling fluid shall be composed of clean potable water and the appropriate additive(s) for the fluid to be used.</w:t>
      </w:r>
      <w:r w:rsidR="0005306D">
        <w:t xml:space="preserve"> </w:t>
      </w:r>
      <w:r w:rsidRPr="00274A16">
        <w:t>Water shall be from a clean potable source and shall meet the mixing requirements of the manufacturer.</w:t>
      </w:r>
      <w:r w:rsidR="0005306D">
        <w:t xml:space="preserve"> </w:t>
      </w:r>
      <w:r w:rsidRPr="00274A16">
        <w:t>Reclaimed water shall not be considered an acceptable alternative to potable water.</w:t>
      </w:r>
    </w:p>
    <w:p w14:paraId="00B19562" w14:textId="65EF9D2E" w:rsidR="00260A41" w:rsidRPr="00274A16" w:rsidRDefault="00260A41" w:rsidP="00E42A73">
      <w:pPr>
        <w:pStyle w:val="ListParagraph"/>
        <w:numPr>
          <w:ilvl w:val="3"/>
          <w:numId w:val="154"/>
        </w:numPr>
        <w:ind w:left="1440"/>
      </w:pPr>
      <w:r w:rsidRPr="00274A16">
        <w:t xml:space="preserve">Potable water shall be obtained from a metered </w:t>
      </w:r>
      <w:r w:rsidR="009903ED" w:rsidRPr="00274A16">
        <w:t>city</w:t>
      </w:r>
      <w:r w:rsidRPr="00274A16">
        <w:t xml:space="preserve"> Water Utility construction service </w:t>
      </w:r>
      <w:proofErr w:type="gramStart"/>
      <w:r w:rsidRPr="00274A16">
        <w:t>connection</w:t>
      </w:r>
      <w:proofErr w:type="gramEnd"/>
      <w:r w:rsidRPr="00274A16">
        <w:t xml:space="preserve"> paid for by the Contractor.</w:t>
      </w:r>
      <w:r w:rsidR="0005306D">
        <w:t xml:space="preserve"> </w:t>
      </w:r>
      <w:r w:rsidRPr="00274A16">
        <w:t xml:space="preserve">The contractor shall follow all </w:t>
      </w:r>
      <w:r w:rsidR="009903ED" w:rsidRPr="00274A16">
        <w:t>city</w:t>
      </w:r>
      <w:r w:rsidRPr="00274A16">
        <w:t xml:space="preserve"> Water Utility Department requirements regarding backflow prevention, service water metering, and </w:t>
      </w:r>
      <w:r w:rsidR="008F6AD8" w:rsidRPr="00274A16">
        <w:t>cross-connection</w:t>
      </w:r>
      <w:r w:rsidRPr="00274A16">
        <w:t xml:space="preserve"> control.</w:t>
      </w:r>
    </w:p>
    <w:p w14:paraId="00B19563" w14:textId="746F72C3" w:rsidR="00260A41" w:rsidRPr="00274A16" w:rsidRDefault="00260A41" w:rsidP="00E42A73">
      <w:pPr>
        <w:pStyle w:val="ListParagraph"/>
        <w:numPr>
          <w:ilvl w:val="3"/>
          <w:numId w:val="154"/>
        </w:numPr>
        <w:ind w:left="1440"/>
      </w:pPr>
      <w:r w:rsidRPr="00274A16">
        <w:t>The water and additives shall be mixed thoroughly to assure the absence of any clumps or clods.</w:t>
      </w:r>
      <w:r w:rsidR="0005306D">
        <w:t xml:space="preserve"> </w:t>
      </w:r>
      <w:r w:rsidRPr="00274A16">
        <w:t>No hazardous additives may be used.</w:t>
      </w:r>
    </w:p>
    <w:p w14:paraId="00B19564" w14:textId="77777777" w:rsidR="00260A41" w:rsidRPr="00274A16" w:rsidRDefault="00260A41" w:rsidP="00E42A73">
      <w:pPr>
        <w:pStyle w:val="ListParagraph"/>
        <w:numPr>
          <w:ilvl w:val="3"/>
          <w:numId w:val="154"/>
        </w:numPr>
        <w:ind w:left="1440"/>
      </w:pPr>
      <w:r w:rsidRPr="00274A16">
        <w:t>Drilling fluid shall be maintained at a viscosity sufficient to suspend cuttings and maintain the integrity of bore wall(s).</w:t>
      </w:r>
    </w:p>
    <w:p w14:paraId="00B19565" w14:textId="7EAB0CFC" w:rsidR="00260A41" w:rsidRPr="00274A16" w:rsidRDefault="00260A41" w:rsidP="00E42A73">
      <w:pPr>
        <w:pStyle w:val="ListParagraph"/>
        <w:numPr>
          <w:ilvl w:val="3"/>
          <w:numId w:val="154"/>
        </w:numPr>
        <w:ind w:left="1440"/>
      </w:pPr>
      <w:r w:rsidRPr="00274A16">
        <w:t>Drilling fluid shall be disposed of off-site in accordance with local, state and federal requirements and/or permit conditions.</w:t>
      </w:r>
      <w:r w:rsidR="0005306D">
        <w:t xml:space="preserve"> </w:t>
      </w:r>
      <w:r w:rsidRPr="00274A16">
        <w:t xml:space="preserve">Disposal of drilling fluids shall </w:t>
      </w:r>
      <w:proofErr w:type="gramStart"/>
      <w:r w:rsidRPr="00274A16">
        <w:t>be in compliance with</w:t>
      </w:r>
      <w:proofErr w:type="gramEnd"/>
      <w:r w:rsidRPr="00274A16">
        <w:t xml:space="preserve"> environmental regulations, right-of-way and workspace agreements and permit requirements.</w:t>
      </w:r>
    </w:p>
    <w:p w14:paraId="00B19566" w14:textId="163E00E1" w:rsidR="00260A41" w:rsidRPr="00274A16" w:rsidRDefault="00260A41" w:rsidP="00E42A73">
      <w:pPr>
        <w:pStyle w:val="ListParagraph"/>
        <w:numPr>
          <w:ilvl w:val="3"/>
          <w:numId w:val="154"/>
        </w:numPr>
        <w:ind w:left="1440"/>
      </w:pPr>
      <w:r w:rsidRPr="00274A16">
        <w:lastRenderedPageBreak/>
        <w:t xml:space="preserve">No additional chemicals or polymer surfactants shall be allowed to </w:t>
      </w:r>
      <w:proofErr w:type="gramStart"/>
      <w:r w:rsidRPr="00274A16">
        <w:t>be added</w:t>
      </w:r>
      <w:proofErr w:type="gramEnd"/>
      <w:r w:rsidRPr="00274A16">
        <w:t xml:space="preserve"> to the drilling fluid as submitted for this project without written consent of the </w:t>
      </w:r>
      <w:r w:rsidR="009903ED" w:rsidRPr="00274A16">
        <w:t xml:space="preserve">city </w:t>
      </w:r>
      <w:r w:rsidRPr="00274A16">
        <w:t>and the Engineer.</w:t>
      </w:r>
    </w:p>
    <w:p w14:paraId="00B19567" w14:textId="77777777" w:rsidR="00260A41" w:rsidRPr="00274A16" w:rsidRDefault="00260A41" w:rsidP="00E42A73">
      <w:pPr>
        <w:pStyle w:val="ListParagraph"/>
        <w:numPr>
          <w:ilvl w:val="0"/>
          <w:numId w:val="154"/>
        </w:numPr>
      </w:pPr>
      <w:r w:rsidRPr="00274A16">
        <w:rPr>
          <w:rFonts w:eastAsia="MS Mincho"/>
        </w:rPr>
        <w:t>Drilling Fluid Mixing System:</w:t>
      </w:r>
    </w:p>
    <w:p w14:paraId="00B19568" w14:textId="77777777" w:rsidR="00260A41" w:rsidRPr="00274A16" w:rsidRDefault="00260A41" w:rsidP="00E42A73">
      <w:pPr>
        <w:pStyle w:val="ListParagraph"/>
        <w:numPr>
          <w:ilvl w:val="3"/>
          <w:numId w:val="154"/>
        </w:numPr>
        <w:ind w:left="1440"/>
      </w:pPr>
      <w:r w:rsidRPr="00274A16">
        <w:t>A self-contained, closed, drilling fluid mixing system shall be of sufficient size to mix and deliver drilling fluid for the project.</w:t>
      </w:r>
    </w:p>
    <w:p w14:paraId="00B19569" w14:textId="77777777" w:rsidR="00260A41" w:rsidRPr="00274A16" w:rsidRDefault="00260A41" w:rsidP="00E42A73">
      <w:pPr>
        <w:pStyle w:val="ListParagraph"/>
        <w:numPr>
          <w:ilvl w:val="3"/>
          <w:numId w:val="154"/>
        </w:numPr>
        <w:ind w:left="1440"/>
      </w:pPr>
      <w:r w:rsidRPr="00274A16">
        <w:t>The drilling fluid reservoir tank shall be a minimum of 1,000 gallons.</w:t>
      </w:r>
    </w:p>
    <w:p w14:paraId="00B1956A" w14:textId="335EF566" w:rsidR="00260A41" w:rsidRPr="00274A16" w:rsidRDefault="00260A41" w:rsidP="00E42A73">
      <w:pPr>
        <w:pStyle w:val="ListParagraph"/>
        <w:numPr>
          <w:ilvl w:val="3"/>
          <w:numId w:val="154"/>
        </w:numPr>
        <w:ind w:left="1440"/>
      </w:pPr>
      <w:r w:rsidRPr="00274A16">
        <w:t>The mixing system shall be able to ensure thorough mixing of the drilling fluid.</w:t>
      </w:r>
      <w:r w:rsidR="0005306D">
        <w:t xml:space="preserve"> </w:t>
      </w:r>
      <w:r w:rsidRPr="00274A16">
        <w:t>The drilling fluid reservoir tank shall be sized for adequate storage of the fluid.</w:t>
      </w:r>
    </w:p>
    <w:p w14:paraId="00B1956B" w14:textId="77777777" w:rsidR="00260A41" w:rsidRPr="00274A16" w:rsidRDefault="00260A41" w:rsidP="00E42A73">
      <w:pPr>
        <w:pStyle w:val="ListParagraph"/>
        <w:numPr>
          <w:ilvl w:val="3"/>
          <w:numId w:val="154"/>
        </w:numPr>
        <w:ind w:left="1440"/>
      </w:pPr>
      <w:r w:rsidRPr="00274A16">
        <w:t>The mixing system shall continually agitate the drilling fluid during drilling operations.</w:t>
      </w:r>
    </w:p>
    <w:p w14:paraId="00B1956C" w14:textId="77777777" w:rsidR="00260A41" w:rsidRPr="00274A16" w:rsidRDefault="00260A41" w:rsidP="00E42A73">
      <w:pPr>
        <w:pStyle w:val="ListParagraph"/>
        <w:numPr>
          <w:ilvl w:val="0"/>
          <w:numId w:val="154"/>
        </w:numPr>
      </w:pPr>
      <w:r w:rsidRPr="00274A16">
        <w:t>Drilling Fluid Delivery and Recovery System:</w:t>
      </w:r>
    </w:p>
    <w:p w14:paraId="00B1956D" w14:textId="63B4757A" w:rsidR="00260A41" w:rsidRPr="00274A16" w:rsidRDefault="00260A41" w:rsidP="00E42A73">
      <w:pPr>
        <w:pStyle w:val="ListParagraph"/>
        <w:numPr>
          <w:ilvl w:val="3"/>
          <w:numId w:val="154"/>
        </w:numPr>
        <w:ind w:left="1440"/>
      </w:pPr>
      <w:r w:rsidRPr="00274A16">
        <w:t>The mud pumping system shall have a minimum variable capa</w:t>
      </w:r>
      <w:r w:rsidR="002129CA" w:rsidRPr="00274A16">
        <w:t>city</w:t>
      </w:r>
      <w:r w:rsidRPr="00274A16">
        <w:t xml:space="preserve"> of 35 to 500 </w:t>
      </w:r>
      <w:proofErr w:type="spellStart"/>
      <w:r w:rsidRPr="00274A16">
        <w:t>gpm</w:t>
      </w:r>
      <w:proofErr w:type="spellEnd"/>
      <w:r w:rsidRPr="00274A16">
        <w:t xml:space="preserve"> and the capability of delivering the drilling fluid at a constant minimum pressure of 1200 psi.</w:t>
      </w:r>
    </w:p>
    <w:p w14:paraId="00B1956E" w14:textId="77777777" w:rsidR="00260A41" w:rsidRPr="00274A16" w:rsidRDefault="00260A41" w:rsidP="00E42A73">
      <w:pPr>
        <w:pStyle w:val="ListParagraph"/>
        <w:numPr>
          <w:ilvl w:val="3"/>
          <w:numId w:val="154"/>
        </w:numPr>
        <w:ind w:left="1440"/>
      </w:pPr>
      <w:r w:rsidRPr="00274A16">
        <w:t>The delivery system shall have filters or other appropriate in-line equipment to prevent solids from being pumped into the drill pipe.</w:t>
      </w:r>
    </w:p>
    <w:p w14:paraId="00B1956F" w14:textId="260BD105" w:rsidR="00260A41" w:rsidRPr="00274A16" w:rsidRDefault="00260A41" w:rsidP="00E42A73">
      <w:pPr>
        <w:pStyle w:val="ListParagraph"/>
        <w:numPr>
          <w:ilvl w:val="3"/>
          <w:numId w:val="154"/>
        </w:numPr>
        <w:ind w:left="1440"/>
      </w:pPr>
      <w:r w:rsidRPr="00274A16">
        <w:t>Used drilling fluid and drilling fluid spilled during drilling operations shall be contained and disposed of in a legal manner at approved solid waste landfills.</w:t>
      </w:r>
      <w:r w:rsidR="0005306D">
        <w:t xml:space="preserve"> </w:t>
      </w:r>
      <w:r w:rsidRPr="00274A16">
        <w:t>The use of spill containment measures shall be maintained around drill rigs, drilling fluid mixing system, entry and exit pits and drilling fluid recycling system (if used) to prevent spills into the surrounding environment.</w:t>
      </w:r>
      <w:r w:rsidR="0005306D">
        <w:t xml:space="preserve"> </w:t>
      </w:r>
      <w:r w:rsidRPr="00274A16">
        <w:t>Pumps, vacuum truck(s), and/or storage of sufficient size shall be in place to contain excess drilling fluid.</w:t>
      </w:r>
    </w:p>
    <w:p w14:paraId="00B19570" w14:textId="786F8E95" w:rsidR="00260A41" w:rsidRPr="00274A16" w:rsidRDefault="00260A41" w:rsidP="00E42A73">
      <w:pPr>
        <w:pStyle w:val="ListParagraph"/>
        <w:numPr>
          <w:ilvl w:val="3"/>
          <w:numId w:val="154"/>
        </w:numPr>
        <w:ind w:left="1440"/>
      </w:pPr>
      <w:r w:rsidRPr="00274A16">
        <w:t xml:space="preserve">A closed-loop drilling fluid system and a drilling fluid cleaning system should be used to the </w:t>
      </w:r>
      <w:proofErr w:type="gramStart"/>
      <w:r w:rsidRPr="00274A16">
        <w:t>extent practical</w:t>
      </w:r>
      <w:proofErr w:type="gramEnd"/>
      <w:r w:rsidRPr="00274A16">
        <w:t>, depending upon project size and conditions.</w:t>
      </w:r>
      <w:r w:rsidR="0005306D">
        <w:t xml:space="preserve"> </w:t>
      </w:r>
      <w:r w:rsidRPr="00274A16">
        <w:t>Under no circumstances shall drilling fluid that has escaped containment (i.e. inadvertent returns) be reused in the drilling system.</w:t>
      </w:r>
    </w:p>
    <w:p w14:paraId="00B19571" w14:textId="77777777" w:rsidR="00260A41" w:rsidRPr="00274A16" w:rsidRDefault="00260A41" w:rsidP="002320E7">
      <w:r w:rsidRPr="00274A16">
        <w:t>Pipe Pull Heads:</w:t>
      </w:r>
    </w:p>
    <w:p w14:paraId="00B19572" w14:textId="77777777" w:rsidR="00260A41" w:rsidRPr="00274A16" w:rsidRDefault="00260A41" w:rsidP="00E42A73">
      <w:pPr>
        <w:pStyle w:val="ListParagraph"/>
        <w:numPr>
          <w:ilvl w:val="0"/>
          <w:numId w:val="155"/>
        </w:numPr>
      </w:pPr>
      <w:r w:rsidRPr="00274A16">
        <w:t xml:space="preserve">Pipe pull heads shall be utilized </w:t>
      </w:r>
      <w:proofErr w:type="gramStart"/>
      <w:r w:rsidRPr="00274A16">
        <w:t>that employ</w:t>
      </w:r>
      <w:proofErr w:type="gramEnd"/>
      <w:r w:rsidRPr="00274A16">
        <w:t xml:space="preserve"> a positive through-bolt design </w:t>
      </w:r>
      <w:proofErr w:type="gramStart"/>
      <w:r w:rsidRPr="00274A16">
        <w:t>assuring a smooth wall against the pipe cross-section at all times</w:t>
      </w:r>
      <w:proofErr w:type="gramEnd"/>
      <w:r w:rsidRPr="00274A16">
        <w:t>.</w:t>
      </w:r>
    </w:p>
    <w:p w14:paraId="00B19573" w14:textId="77777777" w:rsidR="00260A41" w:rsidRPr="00274A16" w:rsidRDefault="00260A41" w:rsidP="00E42A73">
      <w:pPr>
        <w:pStyle w:val="ListParagraph"/>
        <w:numPr>
          <w:ilvl w:val="0"/>
          <w:numId w:val="155"/>
        </w:numPr>
      </w:pPr>
      <w:r w:rsidRPr="00274A16">
        <w:t xml:space="preserve">Pipe pull heads </w:t>
      </w:r>
      <w:proofErr w:type="gramStart"/>
      <w:r w:rsidRPr="00274A16">
        <w:t>shall</w:t>
      </w:r>
      <w:proofErr w:type="gramEnd"/>
      <w:r w:rsidRPr="00274A16">
        <w:t xml:space="preserve"> be specifically designed for use with high density polyethylene (HDPE) pipe or PVC fusible pipe as </w:t>
      </w:r>
      <w:r w:rsidR="00A8318C" w:rsidRPr="00274A16">
        <w:t>appropriate and</w:t>
      </w:r>
      <w:r w:rsidRPr="00274A16">
        <w:t xml:space="preserve"> shall be as recommended by the pipe supplier.</w:t>
      </w:r>
    </w:p>
    <w:p w14:paraId="00B19574" w14:textId="77777777" w:rsidR="00260A41" w:rsidRPr="00274A16" w:rsidRDefault="00260A41" w:rsidP="002320E7">
      <w:r w:rsidRPr="00274A16">
        <w:t>Drilling Control System:</w:t>
      </w:r>
    </w:p>
    <w:p w14:paraId="00B19575" w14:textId="77777777" w:rsidR="00260A41" w:rsidRPr="00274A16" w:rsidRDefault="00260A41" w:rsidP="00E42A73">
      <w:pPr>
        <w:pStyle w:val="ListParagraph"/>
        <w:numPr>
          <w:ilvl w:val="0"/>
          <w:numId w:val="156"/>
        </w:numPr>
      </w:pPr>
      <w:r w:rsidRPr="00274A16">
        <w:t>Calibration of the electronic detection and control system shall be verified prior to the start of the bore.</w:t>
      </w:r>
    </w:p>
    <w:p w14:paraId="00B19576" w14:textId="139707D6" w:rsidR="00260A41" w:rsidRPr="00274A16" w:rsidRDefault="00260A41" w:rsidP="00E42A73">
      <w:pPr>
        <w:pStyle w:val="ListParagraph"/>
        <w:numPr>
          <w:ilvl w:val="0"/>
          <w:numId w:val="156"/>
        </w:numPr>
      </w:pPr>
      <w:r w:rsidRPr="00274A16">
        <w:t>The drilling head shall be remotely steerable by means of an electronic or magnetic detection system.</w:t>
      </w:r>
      <w:r w:rsidR="0005306D">
        <w:t xml:space="preserve"> </w:t>
      </w:r>
      <w:r w:rsidRPr="00274A16">
        <w:t xml:space="preserve">The drilling head location shall be monitored in three </w:t>
      </w:r>
      <w:r w:rsidR="005B2ACE" w:rsidRPr="00274A16">
        <w:t>dimensions,</w:t>
      </w:r>
      <w:r w:rsidRPr="00274A16">
        <w:t xml:space="preserve"> X, Y and Z:</w:t>
      </w:r>
    </w:p>
    <w:p w14:paraId="00B19577" w14:textId="4CFA37A1" w:rsidR="00260A41" w:rsidRPr="00274A16" w:rsidRDefault="00260A41" w:rsidP="00E42A73">
      <w:pPr>
        <w:pStyle w:val="ListParagraph"/>
        <w:numPr>
          <w:ilvl w:val="3"/>
          <w:numId w:val="156"/>
        </w:numPr>
      </w:pPr>
      <w:r w:rsidRPr="00274A16">
        <w:t xml:space="preserve">Distance along the baseline, </w:t>
      </w:r>
      <w:r w:rsidR="00524852" w:rsidRPr="00274A16">
        <w:t>X.</w:t>
      </w:r>
    </w:p>
    <w:p w14:paraId="00B19578" w14:textId="33F0CEF3" w:rsidR="00260A41" w:rsidRPr="00274A16" w:rsidRDefault="00260A41" w:rsidP="00E42A73">
      <w:pPr>
        <w:pStyle w:val="ListParagraph"/>
        <w:numPr>
          <w:ilvl w:val="3"/>
          <w:numId w:val="156"/>
        </w:numPr>
      </w:pPr>
      <w:r w:rsidRPr="00274A16">
        <w:t xml:space="preserve">Offset from the baseline, Y, </w:t>
      </w:r>
      <w:r w:rsidR="00524852" w:rsidRPr="00274A16">
        <w:t>and.</w:t>
      </w:r>
    </w:p>
    <w:p w14:paraId="00B19579" w14:textId="77777777" w:rsidR="00260A41" w:rsidRPr="00274A16" w:rsidRDefault="00260A41" w:rsidP="00E42A73">
      <w:pPr>
        <w:pStyle w:val="ListParagraph"/>
        <w:numPr>
          <w:ilvl w:val="3"/>
          <w:numId w:val="156"/>
        </w:numPr>
      </w:pPr>
      <w:r w:rsidRPr="00274A16">
        <w:t>Depth of bore, Z.</w:t>
      </w:r>
    </w:p>
    <w:p w14:paraId="00B1957A" w14:textId="43D4EEB4" w:rsidR="00260A41" w:rsidRPr="00274A16" w:rsidRDefault="00260A41" w:rsidP="00E42A73">
      <w:pPr>
        <w:pStyle w:val="ListParagraph"/>
        <w:numPr>
          <w:ilvl w:val="0"/>
          <w:numId w:val="156"/>
        </w:numPr>
      </w:pPr>
      <w:r w:rsidRPr="00274A16">
        <w:t>The guidance system shall be capable of tracking at all depths up to 50 feet and in any soil condition, including hard rock.</w:t>
      </w:r>
      <w:r w:rsidR="0005306D">
        <w:t xml:space="preserve"> </w:t>
      </w:r>
      <w:r w:rsidRPr="00274A16">
        <w:t>It shall enable the driller to guide the drill head by providing immediate information on the tool face, azimuth (horizontal direction), and inclination (vertical direction).</w:t>
      </w:r>
      <w:r w:rsidR="0005306D">
        <w:t xml:space="preserve"> </w:t>
      </w:r>
      <w:r w:rsidRPr="00274A16">
        <w:t xml:space="preserve">The guidance system shall be accurate and </w:t>
      </w:r>
      <w:proofErr w:type="gramStart"/>
      <w:r w:rsidRPr="00274A16">
        <w:t>calibrated</w:t>
      </w:r>
      <w:proofErr w:type="gramEnd"/>
      <w:r w:rsidRPr="00274A16">
        <w:t xml:space="preserve"> to the </w:t>
      </w:r>
      <w:r w:rsidR="00524852" w:rsidRPr="00274A16">
        <w:t>manufacturer ‘</w:t>
      </w:r>
      <w:r w:rsidRPr="00274A16">
        <w:t>s specifications of the vertical depth of the borehole at sensing position at depths up to 50 feet and accurate to 2-feet horizontally.</w:t>
      </w:r>
    </w:p>
    <w:p w14:paraId="00B1957B" w14:textId="77777777" w:rsidR="00260A41" w:rsidRPr="00274A16" w:rsidRDefault="00260A41" w:rsidP="00E42A73">
      <w:pPr>
        <w:pStyle w:val="ListParagraph"/>
        <w:numPr>
          <w:ilvl w:val="0"/>
          <w:numId w:val="156"/>
        </w:numPr>
      </w:pPr>
      <w:r w:rsidRPr="00274A16">
        <w:t>Point of rotation of the head shall also be monitored.</w:t>
      </w:r>
    </w:p>
    <w:p w14:paraId="00B1957C" w14:textId="77777777" w:rsidR="00260A41" w:rsidRPr="00274A16" w:rsidRDefault="00260A41" w:rsidP="00034D51">
      <w:pPr>
        <w:pStyle w:val="ListParagraph"/>
      </w:pPr>
      <w:r w:rsidRPr="00274A16">
        <w:t>Pipe Rollers:</w:t>
      </w:r>
    </w:p>
    <w:p w14:paraId="00B1957D" w14:textId="5B54BB29" w:rsidR="00260A41" w:rsidRPr="00274A16" w:rsidRDefault="00260A41" w:rsidP="00034D51">
      <w:r w:rsidRPr="00274A16">
        <w:t xml:space="preserve">Pipe rollers shall be used for pipe assembly and during </w:t>
      </w:r>
      <w:r w:rsidR="008F6AD8" w:rsidRPr="00274A16">
        <w:t>the final</w:t>
      </w:r>
      <w:r w:rsidRPr="00274A16">
        <w:t xml:space="preserve"> product pull back.</w:t>
      </w:r>
    </w:p>
    <w:p w14:paraId="00B1957E" w14:textId="77777777" w:rsidR="00260A41" w:rsidRPr="00274A16" w:rsidRDefault="00260A41" w:rsidP="00A97A88">
      <w:pPr>
        <w:pStyle w:val="Heading5"/>
      </w:pPr>
      <w:r w:rsidRPr="00274A16">
        <w:lastRenderedPageBreak/>
        <w:t>P</w:t>
      </w:r>
      <w:r w:rsidR="002B1268" w:rsidRPr="00274A16">
        <w:t>REPARATION AND MOBILIZATION FOR HDD OPERATIONS</w:t>
      </w:r>
    </w:p>
    <w:p w14:paraId="00B1957F" w14:textId="1D0BBCF0" w:rsidR="00260A41" w:rsidRPr="00274A16" w:rsidRDefault="00260A41" w:rsidP="00034D51">
      <w:bookmarkStart w:id="2705" w:name="_Hlk42612437"/>
      <w:r w:rsidRPr="00274A16">
        <w:t>Do not commence directional drilling until all required submittals have been approved by the</w:t>
      </w:r>
      <w:bookmarkEnd w:id="2705"/>
      <w:r w:rsidRPr="00274A16">
        <w:t xml:space="preserve"> Engineer and the </w:t>
      </w:r>
      <w:r w:rsidR="009903ED" w:rsidRPr="00274A16">
        <w:t>city</w:t>
      </w:r>
      <w:r w:rsidRPr="00274A16">
        <w:t>.</w:t>
      </w:r>
    </w:p>
    <w:p w14:paraId="00B19580" w14:textId="77777777" w:rsidR="00260A41" w:rsidRPr="00274A16" w:rsidRDefault="00260A41" w:rsidP="00034D51">
      <w:r w:rsidRPr="00274A16">
        <w:t>Do not begin drilling until all pipe and special items for drilling have been delivered.</w:t>
      </w:r>
    </w:p>
    <w:p w14:paraId="00B19581" w14:textId="6D226E4E" w:rsidR="00260A41" w:rsidRPr="00274A16" w:rsidRDefault="00260A41" w:rsidP="00034D51">
      <w:r w:rsidRPr="00274A16">
        <w:t>All drilling operations shall be accomplished during daylight hours and shall not begin after the hour pre-established as the latest starting time that will allow completion during daylight hours.</w:t>
      </w:r>
      <w:r w:rsidR="0005306D">
        <w:t xml:space="preserve"> </w:t>
      </w:r>
      <w:r w:rsidRPr="00274A16">
        <w:t xml:space="preserve">Planned nighttime work will generally not be allowed unless stipulated in the special conditions of the </w:t>
      </w:r>
      <w:r w:rsidR="009903ED" w:rsidRPr="00274A16">
        <w:t>city</w:t>
      </w:r>
      <w:r w:rsidRPr="00274A16">
        <w:t>’s Agreement.</w:t>
      </w:r>
      <w:r w:rsidR="0005306D">
        <w:t xml:space="preserve"> </w:t>
      </w:r>
      <w:r w:rsidRPr="00274A16">
        <w:t>In emergency situations, or where delay would increase the likelihood of a failure, nighttime work may be allowed to complete the drilling operations.</w:t>
      </w:r>
    </w:p>
    <w:p w14:paraId="00B19582" w14:textId="34B3E165" w:rsidR="00260A41" w:rsidRPr="00274A16" w:rsidRDefault="00260A41" w:rsidP="00034D51">
      <w:r w:rsidRPr="00274A16">
        <w:t xml:space="preserve">Mobilize all necessary personnel, </w:t>
      </w:r>
      <w:r w:rsidR="00BF7E25" w:rsidRPr="00274A16">
        <w:t>equipment,</w:t>
      </w:r>
      <w:r w:rsidRPr="00274A16">
        <w:t xml:space="preserve"> and materials to construct an entry area for drilling operations.</w:t>
      </w:r>
      <w:r w:rsidR="0005306D">
        <w:t xml:space="preserve"> </w:t>
      </w:r>
      <w:r w:rsidRPr="00274A16">
        <w:t xml:space="preserve">Provide appropriate </w:t>
      </w:r>
      <w:proofErr w:type="gramStart"/>
      <w:r w:rsidRPr="00274A16">
        <w:t>supports</w:t>
      </w:r>
      <w:proofErr w:type="gramEnd"/>
      <w:r w:rsidRPr="00274A16">
        <w:t xml:space="preserve"> to maintain safe working conditions; ensure stability of the entry, exit, </w:t>
      </w:r>
      <w:r w:rsidR="00BF7E25" w:rsidRPr="00274A16">
        <w:t>settlement,</w:t>
      </w:r>
      <w:r w:rsidRPr="00274A16">
        <w:t xml:space="preserve"> and containment pits; minimize loosening, deterioration and disturbance of the surrounding ground.</w:t>
      </w:r>
    </w:p>
    <w:p w14:paraId="00B19583" w14:textId="77777777" w:rsidR="00260A41" w:rsidRPr="00274A16" w:rsidRDefault="00260A41" w:rsidP="00034D51">
      <w:r w:rsidRPr="00274A16">
        <w:t>The drilling site shall contain the horizontal directional drilling rig, drill pipe storage racks, water and slurry pumps, slurry mixing tank, cuttings separation equipment, primary settlement and containment pits, dry storage area for bentonite, crane or lifting equipment, and site office.</w:t>
      </w:r>
    </w:p>
    <w:p w14:paraId="00B19584" w14:textId="5F1FBC55" w:rsidR="00260A41" w:rsidRPr="00274A16" w:rsidRDefault="00260A41" w:rsidP="00034D51">
      <w:r w:rsidRPr="00274A16">
        <w:t>The pipe launcher/roller system (or equal) shall be constructed in the specified area.</w:t>
      </w:r>
      <w:r w:rsidR="0005306D">
        <w:t xml:space="preserve"> </w:t>
      </w:r>
      <w:r w:rsidRPr="00274A16">
        <w:t xml:space="preserve">The pipe lay down area shall be as determined in conjunction with the Engineer and the </w:t>
      </w:r>
      <w:r w:rsidR="009903ED" w:rsidRPr="00274A16">
        <w:t>city</w:t>
      </w:r>
      <w:r w:rsidRPr="00274A16">
        <w:t xml:space="preserve"> and shall be used to facilitate the installation of the pipeline.</w:t>
      </w:r>
    </w:p>
    <w:p w14:paraId="00B19585" w14:textId="77777777" w:rsidR="00260A41" w:rsidRPr="00274A16" w:rsidRDefault="00260A41" w:rsidP="00A97A88">
      <w:pPr>
        <w:pStyle w:val="Heading5"/>
      </w:pPr>
      <w:r w:rsidRPr="00274A16">
        <w:t>E</w:t>
      </w:r>
      <w:r w:rsidR="002B1268" w:rsidRPr="00274A16">
        <w:t>NV</w:t>
      </w:r>
      <w:r w:rsidR="000C32E8" w:rsidRPr="00274A16">
        <w:t>IRONMENTAL REQUIREMENTS</w:t>
      </w:r>
    </w:p>
    <w:p w14:paraId="00B19586" w14:textId="24AD3924" w:rsidR="00260A41" w:rsidRPr="00274A16" w:rsidRDefault="00260A41" w:rsidP="00034D51">
      <w:r w:rsidRPr="00274A16">
        <w:t>Provide equipment and procedures to maximize the recirculation of drilling mud and to minimize waste.</w:t>
      </w:r>
      <w:r w:rsidR="0005306D">
        <w:t xml:space="preserve"> </w:t>
      </w:r>
      <w:r w:rsidRPr="00274A16">
        <w:t>Provide solids control and fluid cleaning equipment of a configuration and capa</w:t>
      </w:r>
      <w:r w:rsidR="002129CA" w:rsidRPr="00274A16">
        <w:t>city</w:t>
      </w:r>
      <w:r w:rsidRPr="00274A16">
        <w:t xml:space="preserve"> that can process surface returns and produce drilling fluid suitable for reuse.</w:t>
      </w:r>
    </w:p>
    <w:p w14:paraId="00B19587" w14:textId="5F69D511" w:rsidR="00260A41" w:rsidRPr="00274A16" w:rsidRDefault="00260A41" w:rsidP="00034D51">
      <w:r w:rsidRPr="00274A16">
        <w:t xml:space="preserve">Inadvertent surface returns or </w:t>
      </w:r>
      <w:r w:rsidR="00B5275F">
        <w:t>“</w:t>
      </w:r>
      <w:r w:rsidRPr="00274A16">
        <w:t>frac-outs</w:t>
      </w:r>
      <w:r w:rsidR="00B5275F">
        <w:t>”</w:t>
      </w:r>
      <w:r w:rsidRPr="00274A16">
        <w:t xml:space="preserve"> of drilling fluid that is accessible on land must be cleaned up immediately and the surface area washed and returned to original condition.</w:t>
      </w:r>
      <w:r w:rsidR="0005306D">
        <w:t xml:space="preserve"> </w:t>
      </w:r>
      <w:r w:rsidRPr="00274A16">
        <w:t xml:space="preserve">All drilling fluids, spoils and </w:t>
      </w:r>
      <w:proofErr w:type="gramStart"/>
      <w:r w:rsidRPr="00274A16">
        <w:t>separated</w:t>
      </w:r>
      <w:proofErr w:type="gramEnd"/>
      <w:r w:rsidRPr="00274A16">
        <w:t xml:space="preserve"> </w:t>
      </w:r>
      <w:proofErr w:type="gramStart"/>
      <w:r w:rsidRPr="00274A16">
        <w:t>material</w:t>
      </w:r>
      <w:proofErr w:type="gramEnd"/>
      <w:r w:rsidRPr="00274A16">
        <w:t xml:space="preserve"> will be disposed of in compliance of state and local environmental regulations.</w:t>
      </w:r>
      <w:r w:rsidR="0005306D">
        <w:t xml:space="preserve"> </w:t>
      </w:r>
      <w:r w:rsidRPr="00274A16">
        <w:t>If the amount of surface returns exceeds that which can be contained and collected using small sumps, drilling operations shall be discontinued until surface return volumes can be brought under control.</w:t>
      </w:r>
      <w:r w:rsidR="0005306D">
        <w:t xml:space="preserve"> </w:t>
      </w:r>
      <w:r w:rsidRPr="00274A16">
        <w:t>Equipment and materials for cleanup and contingencies must be provided and stored at all HDD sites.</w:t>
      </w:r>
    </w:p>
    <w:p w14:paraId="00B19588" w14:textId="48A0EFEE" w:rsidR="00260A41" w:rsidRPr="00274A16" w:rsidRDefault="00260A41" w:rsidP="00034D51">
      <w:r w:rsidRPr="00274A16">
        <w:t>Construction related activities involving fuels and lubricants such as vehicle refueling and equipment maintenance, including the draining and pumping of lubricants</w:t>
      </w:r>
      <w:r w:rsidR="008F6AD8">
        <w:t>,</w:t>
      </w:r>
      <w:r w:rsidRPr="00274A16">
        <w:t xml:space="preserve"> shall be conducted at a minimum distance of 50 feet from surface water bodies, drainage ditches or swales, drainage pathways and storm water collection structures to eliminate contamination in case of a spill.</w:t>
      </w:r>
      <w:r w:rsidR="0005306D">
        <w:t xml:space="preserve"> </w:t>
      </w:r>
      <w:r w:rsidRPr="00274A16">
        <w:t xml:space="preserve">Any fuels, drilling fluids, or </w:t>
      </w:r>
      <w:r w:rsidR="008F6AD8" w:rsidRPr="00274A16">
        <w:t>spilled lubricants</w:t>
      </w:r>
      <w:r w:rsidRPr="00274A16">
        <w:t xml:space="preserve"> shall be cleaned up immediately and comply with all FDEP requirements.</w:t>
      </w:r>
    </w:p>
    <w:p w14:paraId="00B19589" w14:textId="49916274" w:rsidR="00260A41" w:rsidRPr="00274A16" w:rsidRDefault="008F6AD8" w:rsidP="00034D51">
      <w:r>
        <w:t xml:space="preserve">The </w:t>
      </w:r>
      <w:r w:rsidR="00260A41" w:rsidRPr="00274A16">
        <w:t>Contractor shall provide sanitation and garbage facilities on both sides of the HDD operation.</w:t>
      </w:r>
      <w:r w:rsidR="0005306D">
        <w:t xml:space="preserve"> </w:t>
      </w:r>
      <w:r w:rsidR="00260A41" w:rsidRPr="00274A16">
        <w:t>Wastes shall be transported offsite for disposal.</w:t>
      </w:r>
    </w:p>
    <w:p w14:paraId="00B1958A" w14:textId="62FB0927" w:rsidR="00260A41" w:rsidRPr="00274A16" w:rsidRDefault="00260A41" w:rsidP="00034D51">
      <w:r w:rsidRPr="00274A16">
        <w:t>Immediately upon completion of work, all rubbish and debris shall be removed from the job site.</w:t>
      </w:r>
      <w:r w:rsidR="0005306D">
        <w:t xml:space="preserve"> </w:t>
      </w:r>
      <w:r w:rsidRPr="00274A16">
        <w:t xml:space="preserve">All construction equipment and </w:t>
      </w:r>
      <w:proofErr w:type="gramStart"/>
      <w:r w:rsidRPr="00274A16">
        <w:t>implements</w:t>
      </w:r>
      <w:proofErr w:type="gramEnd"/>
      <w:r w:rsidRPr="00274A16">
        <w:t xml:space="preserve"> of service shall be removed and the entire area involved shall be left in a neat, </w:t>
      </w:r>
      <w:r w:rsidR="00BF7E25" w:rsidRPr="00274A16">
        <w:t>clean,</w:t>
      </w:r>
      <w:r w:rsidRPr="00274A16">
        <w:t xml:space="preserve"> and acceptable condition approved by the </w:t>
      </w:r>
      <w:r w:rsidR="009903ED" w:rsidRPr="00274A16">
        <w:t>city</w:t>
      </w:r>
      <w:r w:rsidRPr="00274A16">
        <w:t>.</w:t>
      </w:r>
    </w:p>
    <w:p w14:paraId="00B1958B" w14:textId="77777777" w:rsidR="00260A41" w:rsidRPr="00274A16" w:rsidRDefault="00260A41" w:rsidP="00A97A88">
      <w:pPr>
        <w:pStyle w:val="Heading5"/>
      </w:pPr>
      <w:r w:rsidRPr="00274A16">
        <w:t>D</w:t>
      </w:r>
      <w:r w:rsidR="000C32E8" w:rsidRPr="00274A16">
        <w:t>RILLING OPERATIONS</w:t>
      </w:r>
    </w:p>
    <w:p w14:paraId="00B1958C" w14:textId="77777777" w:rsidR="00260A41" w:rsidRPr="00274A16" w:rsidRDefault="00260A41" w:rsidP="00034D51">
      <w:r w:rsidRPr="00274A16">
        <w:t xml:space="preserve">Supply all necessary drilling equipment for completing the HDD installation as shown </w:t>
      </w:r>
      <w:proofErr w:type="gramStart"/>
      <w:r w:rsidRPr="00274A16">
        <w:t>on</w:t>
      </w:r>
      <w:proofErr w:type="gramEnd"/>
      <w:r w:rsidRPr="00274A16">
        <w:t xml:space="preserve"> the approved Shop Drawings.</w:t>
      </w:r>
    </w:p>
    <w:p w14:paraId="00B1958D" w14:textId="77777777" w:rsidR="00260A41" w:rsidRPr="00274A16" w:rsidRDefault="00260A41" w:rsidP="00034D51">
      <w:r w:rsidRPr="00274A16">
        <w:lastRenderedPageBreak/>
        <w:t>The plan and profile for the horizontal directional drilling operation shall be in accordance with the approved Shop Drawings.</w:t>
      </w:r>
    </w:p>
    <w:p w14:paraId="00B1958E" w14:textId="77777777" w:rsidR="00260A41" w:rsidRPr="00274A16" w:rsidRDefault="00260A41" w:rsidP="00034D51">
      <w:r w:rsidRPr="00274A16">
        <w:t>Drill entrance and exit angles shall be as shown on the approved Shop Drawings.</w:t>
      </w:r>
    </w:p>
    <w:p w14:paraId="00B1958F" w14:textId="62539D34" w:rsidR="00260A41" w:rsidRPr="00274A16" w:rsidRDefault="00260A41" w:rsidP="00034D51">
      <w:r w:rsidRPr="00274A16">
        <w:rPr>
          <w:b/>
          <w:u w:val="single"/>
        </w:rPr>
        <w:t>Drilling Tolerances:</w:t>
      </w:r>
      <w:r w:rsidR="0005306D">
        <w:t xml:space="preserve"> </w:t>
      </w:r>
      <w:r w:rsidRPr="00274A16">
        <w:t>A smoothly curved pilot hole shall follow the designated centerline of the pipe profiles as shown on the Drawings.</w:t>
      </w:r>
      <w:r w:rsidR="0005306D">
        <w:t xml:space="preserve"> </w:t>
      </w:r>
      <w:r w:rsidRPr="00274A16">
        <w:t>The directional tolerance of the holes will be as follows:</w:t>
      </w:r>
    </w:p>
    <w:p w14:paraId="00B19590" w14:textId="77777777" w:rsidR="00260A41" w:rsidRPr="00274A16" w:rsidRDefault="00260A41" w:rsidP="00E42A73">
      <w:pPr>
        <w:pStyle w:val="ListParagraph"/>
        <w:numPr>
          <w:ilvl w:val="0"/>
          <w:numId w:val="157"/>
        </w:numPr>
      </w:pPr>
      <w:r w:rsidRPr="00274A16">
        <w:t>Deviations from, and corrections to, the design centerline of the HDD pipeline construction shall not exceed 2 percent in depth per 100 feet horizontal or a lesser rate determined by the structural characteristics of the selected pipe and jointing system.</w:t>
      </w:r>
    </w:p>
    <w:p w14:paraId="00B19591" w14:textId="77777777" w:rsidR="00260A41" w:rsidRPr="00274A16" w:rsidRDefault="00260A41" w:rsidP="00E42A73">
      <w:pPr>
        <w:pStyle w:val="ListParagraph"/>
        <w:numPr>
          <w:ilvl w:val="0"/>
          <w:numId w:val="157"/>
        </w:numPr>
      </w:pPr>
      <w:r w:rsidRPr="00274A16">
        <w:t>The as-built variance from the designed bore path shall not exceed plus or minus 1-foot in the vertical plane and plus or minus 2-feet in the horizontal plane.</w:t>
      </w:r>
    </w:p>
    <w:p w14:paraId="00B19592" w14:textId="77777777" w:rsidR="00260A41" w:rsidRPr="00274A16" w:rsidRDefault="00260A41" w:rsidP="00A97A88">
      <w:pPr>
        <w:pStyle w:val="Heading5"/>
      </w:pPr>
      <w:r w:rsidRPr="00274A16">
        <w:t>HDD I</w:t>
      </w:r>
      <w:r w:rsidR="000C32E8" w:rsidRPr="00274A16">
        <w:t>NSTALLATION</w:t>
      </w:r>
    </w:p>
    <w:p w14:paraId="00B19593" w14:textId="636D6D41" w:rsidR="00260A41" w:rsidRPr="00274A16" w:rsidRDefault="00260A41" w:rsidP="00034D51">
      <w:r w:rsidRPr="00274A16">
        <w:rPr>
          <w:b/>
          <w:bCs/>
          <w:u w:val="single"/>
        </w:rPr>
        <w:t>General:</w:t>
      </w:r>
      <w:r w:rsidR="0005306D">
        <w:t xml:space="preserve"> </w:t>
      </w:r>
      <w:r w:rsidRPr="00274A16">
        <w:t xml:space="preserve">The Contractor shall install the HDPE pipe by the </w:t>
      </w:r>
      <w:r w:rsidR="007314FB" w:rsidRPr="00274A16">
        <w:t>horizontally drilled</w:t>
      </w:r>
      <w:r w:rsidRPr="00274A16">
        <w:t>, directionally</w:t>
      </w:r>
      <w:r w:rsidR="007314FB" w:rsidRPr="00274A16">
        <w:t xml:space="preserve"> </w:t>
      </w:r>
      <w:r w:rsidRPr="00274A16">
        <w:t>controlled method of construction.</w:t>
      </w:r>
    </w:p>
    <w:p w14:paraId="00B19594" w14:textId="6C959241" w:rsidR="00260A41" w:rsidRPr="00274A16" w:rsidRDefault="00260A41" w:rsidP="00034D51">
      <w:r w:rsidRPr="00274A16">
        <w:rPr>
          <w:b/>
          <w:bCs/>
          <w:u w:val="single"/>
        </w:rPr>
        <w:t>Instrumentation:</w:t>
      </w:r>
      <w:r w:rsidR="0005306D">
        <w:t xml:space="preserve"> </w:t>
      </w:r>
      <w:r w:rsidRPr="00274A16">
        <w:t>The Contractor shall always provide and maintain instrumentation which shall accurately locate the pilot hole position in the X, Y and Z axes relative to the ground surface and measure drill string axial and torsional loads.</w:t>
      </w:r>
      <w:r w:rsidR="0005306D">
        <w:t xml:space="preserve"> </w:t>
      </w:r>
      <w:r w:rsidRPr="00274A16">
        <w:t>Drilling fluid flow rate and pressure shall also be monitored.</w:t>
      </w:r>
      <w:r w:rsidR="0005306D">
        <w:t xml:space="preserve"> </w:t>
      </w:r>
      <w:r w:rsidRPr="00274A16">
        <w:t xml:space="preserve">The Contractor shall maintain and provide to the </w:t>
      </w:r>
      <w:r w:rsidR="009903ED" w:rsidRPr="00274A16">
        <w:t>city</w:t>
      </w:r>
      <w:r w:rsidRPr="00274A16">
        <w:t xml:space="preserve"> Inspector and the Engineer access to the data generated by the downhole survey tools.</w:t>
      </w:r>
    </w:p>
    <w:p w14:paraId="00B19595" w14:textId="77777777" w:rsidR="00260A41" w:rsidRPr="00274A16" w:rsidRDefault="00260A41" w:rsidP="00034D51">
      <w:r w:rsidRPr="00274A16">
        <w:t>Drilling Guidance and Pullback:</w:t>
      </w:r>
    </w:p>
    <w:p w14:paraId="00B19596" w14:textId="5C49A801" w:rsidR="00260A41" w:rsidRPr="00274A16" w:rsidRDefault="00260A41" w:rsidP="00E42A73">
      <w:pPr>
        <w:pStyle w:val="ListParagraph"/>
        <w:numPr>
          <w:ilvl w:val="0"/>
          <w:numId w:val="158"/>
        </w:numPr>
      </w:pPr>
      <w:r w:rsidRPr="00274A16">
        <w:t>Pipe installed by horizontal directional drilling shall be located as shown on the Drawings.</w:t>
      </w:r>
      <w:r w:rsidR="0005306D">
        <w:t xml:space="preserve"> </w:t>
      </w:r>
      <w:r w:rsidRPr="00274A16">
        <w:t xml:space="preserve">The Contractor shall plot the actual horizontal and vertical </w:t>
      </w:r>
      <w:r w:rsidR="008F6AD8" w:rsidRPr="00274A16">
        <w:t>alignment,</w:t>
      </w:r>
      <w:r w:rsidRPr="00274A16">
        <w:t xml:space="preserve"> and the depth of the pilot bore at intervals not exceeding 10 feet.</w:t>
      </w:r>
      <w:r w:rsidR="0005306D">
        <w:t xml:space="preserve"> </w:t>
      </w:r>
      <w:r w:rsidRPr="00274A16">
        <w:t>Deviations between the recorded position of the drill string and the specified position of the drill string shall be documented and immediately brought to the attention of the Engineer.</w:t>
      </w:r>
      <w:r w:rsidR="0005306D">
        <w:t xml:space="preserve"> </w:t>
      </w:r>
      <w:r w:rsidRPr="00274A16">
        <w:t xml:space="preserve">This </w:t>
      </w:r>
      <w:r w:rsidR="00B5275F">
        <w:t>“</w:t>
      </w:r>
      <w:r w:rsidRPr="00274A16">
        <w:t>as-built</w:t>
      </w:r>
      <w:r w:rsidR="00B5275F">
        <w:t>”</w:t>
      </w:r>
      <w:r w:rsidRPr="00274A16">
        <w:t xml:space="preserve"> plan and profile shall be updated as the pilot bore is advanced.</w:t>
      </w:r>
      <w:r w:rsidR="0005306D">
        <w:t xml:space="preserve"> </w:t>
      </w:r>
      <w:r w:rsidRPr="00274A16">
        <w:t>At the completion of the pilot hole, the Contractor shall provide the coordinates of the pilot hole as specified.</w:t>
      </w:r>
    </w:p>
    <w:p w14:paraId="00B19597" w14:textId="4FC6CF32" w:rsidR="00260A41" w:rsidRPr="00274A16" w:rsidRDefault="00260A41" w:rsidP="00E42A73">
      <w:pPr>
        <w:pStyle w:val="ListParagraph"/>
        <w:numPr>
          <w:ilvl w:val="0"/>
          <w:numId w:val="158"/>
        </w:numPr>
      </w:pPr>
      <w:r w:rsidRPr="00274A16">
        <w:t xml:space="preserve">The Contractor shall provide and use on land, a separate steering system employing a ground survey grid system, equal to </w:t>
      </w:r>
      <w:r w:rsidR="00B5275F">
        <w:t>“</w:t>
      </w:r>
      <w:r w:rsidRPr="00274A16">
        <w:t>Tru-Tracker</w:t>
      </w:r>
      <w:r w:rsidR="00B5275F">
        <w:t>”</w:t>
      </w:r>
      <w:r w:rsidRPr="00274A16">
        <w:t>.</w:t>
      </w:r>
    </w:p>
    <w:p w14:paraId="00B19598" w14:textId="4608EE82" w:rsidR="00260A41" w:rsidRPr="00274A16" w:rsidRDefault="00260A41" w:rsidP="00E42A73">
      <w:pPr>
        <w:pStyle w:val="ListParagraph"/>
        <w:numPr>
          <w:ilvl w:val="0"/>
          <w:numId w:val="158"/>
        </w:numPr>
      </w:pPr>
      <w:r w:rsidRPr="00274A16">
        <w:t>The Contractor shall have accurate working gauges which register tensile force being used to pull the pipeline back through the reamed borehole.</w:t>
      </w:r>
      <w:r w:rsidR="0005306D">
        <w:t xml:space="preserve"> </w:t>
      </w:r>
      <w:r w:rsidRPr="00274A16">
        <w:t>If, during the pipeline pulling process, this force reaches 75 percent of the allowable load for the pipeline, the Engineer shall be notified immediately, and the Contractor shall prepare to initiate the contingency plan provided within the approved Project submittals.</w:t>
      </w:r>
      <w:r w:rsidR="0005306D">
        <w:t xml:space="preserve"> </w:t>
      </w:r>
      <w:r w:rsidRPr="00274A16">
        <w:t>Logs shall be kept referencing all forces exerted on the pipeline during the installation.</w:t>
      </w:r>
    </w:p>
    <w:p w14:paraId="00B19599" w14:textId="68EB9F6F" w:rsidR="00260A41" w:rsidRPr="00274A16" w:rsidRDefault="00260A41" w:rsidP="00E42A73">
      <w:pPr>
        <w:pStyle w:val="ListParagraph"/>
        <w:numPr>
          <w:ilvl w:val="0"/>
          <w:numId w:val="158"/>
        </w:numPr>
      </w:pPr>
      <w:r w:rsidRPr="00274A16">
        <w:t>The Contractor shall provide adequate pipe supports/rollers along the stringing area (for both entry and exit pits) to support the required length of pipe for each location.</w:t>
      </w:r>
      <w:r w:rsidR="0005306D">
        <w:t xml:space="preserve"> </w:t>
      </w:r>
      <w:r w:rsidRPr="00274A16">
        <w:t>The rollers shall be comprised of a non-abrasive material arranged in a manner to provide support to the bottom and bottom quarter points of the pipeline allowing for free movement of the pipeline during pullback.</w:t>
      </w:r>
    </w:p>
    <w:p w14:paraId="00B1959A" w14:textId="7193359D" w:rsidR="00260A41" w:rsidRPr="00274A16" w:rsidRDefault="00260A41" w:rsidP="00E42A73">
      <w:pPr>
        <w:pStyle w:val="ListParagraph"/>
        <w:numPr>
          <w:ilvl w:val="0"/>
          <w:numId w:val="158"/>
        </w:numPr>
        <w:rPr>
          <w:bCs/>
          <w:iCs/>
        </w:rPr>
      </w:pPr>
      <w:r w:rsidRPr="00274A16">
        <w:t>The pipe entry area shall be graded to provide support for the pipe to allow free movement into the borehole.</w:t>
      </w:r>
      <w:r w:rsidR="0005306D">
        <w:t xml:space="preserve"> </w:t>
      </w:r>
      <w:r w:rsidRPr="00274A16">
        <w:t>The pipe shall be guided in the borehole to avoid deformation of, or damage to the pipe.</w:t>
      </w:r>
      <w:r w:rsidR="0005306D">
        <w:t xml:space="preserve"> </w:t>
      </w:r>
      <w:r w:rsidRPr="00274A16">
        <w:t>The pipe shall be installed in a manner which will not cause upheaval, settlement, cracking, movement, or distortion of surface features.</w:t>
      </w:r>
    </w:p>
    <w:p w14:paraId="00B1959B" w14:textId="77777777" w:rsidR="00260A41" w:rsidRPr="00274A16" w:rsidRDefault="00260A41" w:rsidP="00E42A73">
      <w:pPr>
        <w:pStyle w:val="ListParagraph"/>
        <w:numPr>
          <w:ilvl w:val="0"/>
          <w:numId w:val="158"/>
        </w:numPr>
      </w:pPr>
      <w:r w:rsidRPr="00274A16">
        <w:t>During pullback operations, the Contractor shall monitor roller operation and use side booms if required to assist movement of the pipe and to avoid damage to the pipe.</w:t>
      </w:r>
    </w:p>
    <w:p w14:paraId="00B1959C" w14:textId="0193045D" w:rsidR="00260A41" w:rsidRPr="00274A16" w:rsidRDefault="00260A41" w:rsidP="00E42A73">
      <w:pPr>
        <w:pStyle w:val="ListParagraph"/>
        <w:numPr>
          <w:ilvl w:val="0"/>
          <w:numId w:val="158"/>
        </w:numPr>
      </w:pPr>
      <w:r w:rsidRPr="00274A16">
        <w:t>Cease installation operations if damage to the pipe occurs.</w:t>
      </w:r>
      <w:r w:rsidR="0005306D">
        <w:t xml:space="preserve"> </w:t>
      </w:r>
      <w:r w:rsidRPr="00274A16">
        <w:t>Damage to the pipe shall be repaired immediately.</w:t>
      </w:r>
      <w:r w:rsidR="0005306D">
        <w:t xml:space="preserve"> </w:t>
      </w:r>
      <w:r w:rsidRPr="00274A16">
        <w:t>Pulling operations shall not resume until the pipe has been repaired.</w:t>
      </w:r>
    </w:p>
    <w:p w14:paraId="00B1959D" w14:textId="29D6DCD6" w:rsidR="00260A41" w:rsidRPr="00274A16" w:rsidRDefault="00260A41" w:rsidP="00E42A73">
      <w:pPr>
        <w:pStyle w:val="ListParagraph"/>
        <w:numPr>
          <w:ilvl w:val="0"/>
          <w:numId w:val="158"/>
        </w:numPr>
      </w:pPr>
      <w:r w:rsidRPr="00274A16">
        <w:lastRenderedPageBreak/>
        <w:t xml:space="preserve">Pipe pullback shall be planned to occur continuously until complete, except for stoppages planned </w:t>
      </w:r>
      <w:proofErr w:type="gramStart"/>
      <w:r w:rsidRPr="00274A16">
        <w:t>in the course of</w:t>
      </w:r>
      <w:proofErr w:type="gramEnd"/>
      <w:r w:rsidRPr="00274A16">
        <w:t xml:space="preserve"> the operation such as drill rod removal or if damage to the pipe is observed during pullback that needs to be repaired before continuing.</w:t>
      </w:r>
      <w:r w:rsidR="0005306D">
        <w:t xml:space="preserve"> </w:t>
      </w:r>
      <w:r w:rsidRPr="00274A16">
        <w:t>Contractor shall implement necessary buoyancy control as stated in the approved HDD Method and Work Plan.</w:t>
      </w:r>
    </w:p>
    <w:p w14:paraId="00B1959E" w14:textId="77777777" w:rsidR="00390353" w:rsidRPr="00274A16" w:rsidRDefault="00260A41" w:rsidP="00034D51">
      <w:r w:rsidRPr="00274A16">
        <w:rPr>
          <w:b/>
          <w:bCs/>
          <w:u w:val="single"/>
        </w:rPr>
        <w:t>Location Detection Wire for HDD Pipeline Installations:</w:t>
      </w:r>
      <w:r w:rsidRPr="00274A16">
        <w:t xml:space="preserve"> Refer to </w:t>
      </w:r>
      <w:r w:rsidRPr="00274A16">
        <w:rPr>
          <w:i/>
          <w:iCs/>
        </w:rPr>
        <w:t>Section 502-2.5.</w:t>
      </w:r>
      <w:r w:rsidR="005B2ACE" w:rsidRPr="00274A16">
        <w:rPr>
          <w:i/>
          <w:iCs/>
        </w:rPr>
        <w:t>2. B</w:t>
      </w:r>
      <w:proofErr w:type="gramStart"/>
      <w:r w:rsidR="005B2ACE" w:rsidRPr="00274A16">
        <w:rPr>
          <w:i/>
          <w:iCs/>
        </w:rPr>
        <w:t>.</w:t>
      </w:r>
      <w:r w:rsidRPr="00274A16">
        <w:t xml:space="preserve"> for</w:t>
      </w:r>
      <w:proofErr w:type="gramEnd"/>
      <w:r w:rsidRPr="00274A16">
        <w:t xml:space="preserve"> specifications regarding material and installation of Location Detection Wires for HDD installations.</w:t>
      </w:r>
    </w:p>
    <w:p w14:paraId="00B1959F" w14:textId="77777777" w:rsidR="00260A41" w:rsidRPr="00274A16" w:rsidRDefault="00260A41" w:rsidP="00A97A88">
      <w:pPr>
        <w:pStyle w:val="Heading5"/>
      </w:pPr>
      <w:r w:rsidRPr="00274A16">
        <w:t>D</w:t>
      </w:r>
      <w:r w:rsidR="00AC6536" w:rsidRPr="00274A16">
        <w:t>RILLING MUD AND CUTTINGS</w:t>
      </w:r>
    </w:p>
    <w:p w14:paraId="00B195A0" w14:textId="057DF6BA" w:rsidR="00260A41" w:rsidRPr="00274A16" w:rsidRDefault="00260A41" w:rsidP="00034D51">
      <w:r w:rsidRPr="00274A16">
        <w:t>The horizontal directional drilling operation shall be conducted in a manner to eliminate the discharge of water, drilling mud, and cuttings to areas not involved in the construction process.</w:t>
      </w:r>
      <w:r w:rsidR="0005306D">
        <w:t xml:space="preserve"> </w:t>
      </w:r>
      <w:r w:rsidRPr="00274A16">
        <w:t>The Contractor shall immediately contain and clean-up any inadvertent drilling fluid returns.</w:t>
      </w:r>
      <w:r w:rsidR="0005306D">
        <w:t xml:space="preserve"> </w:t>
      </w:r>
      <w:r w:rsidRPr="00274A16">
        <w:t>The Contractor shall also provide equipment and procedures to maximize the recirculation or reuse of drilling mud to minimize waste disposal.</w:t>
      </w:r>
    </w:p>
    <w:p w14:paraId="00B195A1" w14:textId="58B498ED" w:rsidR="00260A41" w:rsidRPr="00274A16" w:rsidRDefault="00260A41" w:rsidP="00034D51">
      <w:r w:rsidRPr="00274A16">
        <w:t>Disposal of water, drilling fluids, drilling mud, cuttings, and muck shall be the Contractor's responsibility.</w:t>
      </w:r>
      <w:r w:rsidR="0005306D">
        <w:t xml:space="preserve"> </w:t>
      </w:r>
      <w:r w:rsidRPr="00274A16">
        <w:t>Disposal of waste materials shall be in a legal manner at approved solid waste landfills.</w:t>
      </w:r>
    </w:p>
    <w:p w14:paraId="00B195A2" w14:textId="77777777" w:rsidR="00260A41" w:rsidRPr="00274A16" w:rsidRDefault="00260A41" w:rsidP="00A97A88">
      <w:pPr>
        <w:pStyle w:val="Heading5"/>
      </w:pPr>
      <w:r w:rsidRPr="00274A16">
        <w:t>R</w:t>
      </w:r>
      <w:r w:rsidR="00AC6536" w:rsidRPr="00274A16">
        <w:t>EAMING AND PULLBACK</w:t>
      </w:r>
    </w:p>
    <w:p w14:paraId="00B195A3" w14:textId="59FF38A0" w:rsidR="00260A41" w:rsidRPr="00274A16" w:rsidRDefault="00260A41" w:rsidP="00034D51">
      <w:r w:rsidRPr="00274A16">
        <w:rPr>
          <w:b/>
          <w:bCs/>
          <w:u w:val="single"/>
        </w:rPr>
        <w:t>Reaming:</w:t>
      </w:r>
      <w:r w:rsidR="0005306D">
        <w:t xml:space="preserve"> </w:t>
      </w:r>
      <w:r w:rsidRPr="00274A16">
        <w:t>Reaming operations shall be conducted at the discretion of the Contractor.</w:t>
      </w:r>
      <w:r w:rsidR="0005306D">
        <w:t xml:space="preserve"> </w:t>
      </w:r>
      <w:r w:rsidRPr="00274A16">
        <w:t>Choosing to simultaneously ream and pull back the pipe is at the discretion and the sole risk of the Contractor.</w:t>
      </w:r>
      <w:r w:rsidR="0005306D">
        <w:t xml:space="preserve"> </w:t>
      </w:r>
      <w:r w:rsidRPr="00274A16">
        <w:t>All provisions herein relating to simultaneous reaming and pulling back operations shall also pertain to reaming operations.</w:t>
      </w:r>
    </w:p>
    <w:p w14:paraId="00B195A4" w14:textId="03DA4682" w:rsidR="00260A41" w:rsidRPr="00274A16" w:rsidRDefault="00260A41" w:rsidP="00E42A73">
      <w:pPr>
        <w:pStyle w:val="ListParagraph"/>
        <w:numPr>
          <w:ilvl w:val="0"/>
          <w:numId w:val="159"/>
        </w:numPr>
      </w:pPr>
      <w:r w:rsidRPr="00274A16">
        <w:t>Prior to pulling pipe, enlarge pilot hole to the diameter identified in the reaming procedure submittal.</w:t>
      </w:r>
      <w:r w:rsidR="0005306D">
        <w:t xml:space="preserve"> </w:t>
      </w:r>
      <w:r w:rsidRPr="00274A16">
        <w:t>The Contractor shall ream the borehole to a minimum of 12-inches larger than the outside diameter of the pipe or 1.5 times the outside diameter of the pipe, whichever is less, using the appropriate tools.</w:t>
      </w:r>
      <w:r w:rsidR="0005306D">
        <w:t xml:space="preserve"> </w:t>
      </w:r>
      <w:r w:rsidRPr="00274A16">
        <w:t>Complete a swab pass if necessary.</w:t>
      </w:r>
    </w:p>
    <w:p w14:paraId="00B195A5" w14:textId="77777777" w:rsidR="00260A41" w:rsidRPr="00274A16" w:rsidRDefault="00260A41" w:rsidP="00E42A73">
      <w:pPr>
        <w:pStyle w:val="ListParagraph"/>
        <w:numPr>
          <w:ilvl w:val="0"/>
          <w:numId w:val="159"/>
        </w:numPr>
      </w:pPr>
      <w:r w:rsidRPr="00274A16">
        <w:t>Ream at rates consistent with the drilling equipment and mud system selected.</w:t>
      </w:r>
    </w:p>
    <w:p w14:paraId="00B195A6" w14:textId="77777777" w:rsidR="00260A41" w:rsidRPr="00274A16" w:rsidRDefault="00260A41" w:rsidP="00E42A73">
      <w:pPr>
        <w:pStyle w:val="ListParagraph"/>
        <w:numPr>
          <w:ilvl w:val="0"/>
          <w:numId w:val="159"/>
        </w:numPr>
      </w:pPr>
      <w:r w:rsidRPr="00274A16">
        <w:t>Continue to monitor the drilling fluid viscosity and density to reduce the potential for frac-out.</w:t>
      </w:r>
    </w:p>
    <w:p w14:paraId="00B195A7" w14:textId="78A76010" w:rsidR="00260A41" w:rsidRPr="00274A16" w:rsidRDefault="00260A41" w:rsidP="00BF7E25">
      <w:r w:rsidRPr="00274A16">
        <w:rPr>
          <w:b/>
          <w:bCs/>
          <w:u w:val="single"/>
        </w:rPr>
        <w:t>Pulling Loads:</w:t>
      </w:r>
      <w:r w:rsidR="0005306D">
        <w:t xml:space="preserve"> </w:t>
      </w:r>
      <w:r w:rsidRPr="00274A16">
        <w:t>The Contractor shall be responsible for determining safe pulling loads required for proper installation.</w:t>
      </w:r>
      <w:r w:rsidR="0005306D">
        <w:t xml:space="preserve"> </w:t>
      </w:r>
      <w:r w:rsidRPr="00274A16">
        <w:t>Such loads shall be minimized to prevent failure of the pipeline during installation.</w:t>
      </w:r>
      <w:r w:rsidR="0005306D">
        <w:t xml:space="preserve"> </w:t>
      </w:r>
      <w:r w:rsidRPr="00274A16">
        <w:t>Once pullback operations have commenced, operations shall continue without interruption until the pipe is completely pulled into the borehole.</w:t>
      </w:r>
      <w:r w:rsidR="0005306D">
        <w:t xml:space="preserve"> </w:t>
      </w:r>
      <w:r w:rsidRPr="00274A16">
        <w:t>During pullback operations, the Contractor shall not apply more than the maximum safe pipe pull pressure at any time.</w:t>
      </w:r>
      <w:r w:rsidR="0005306D">
        <w:t xml:space="preserve"> </w:t>
      </w:r>
      <w:r w:rsidRPr="00274A16">
        <w:t>A break away head rated at the maximum safe pull pressure shall be utilized.</w:t>
      </w:r>
    </w:p>
    <w:p w14:paraId="00B195A8" w14:textId="2627F85F" w:rsidR="00260A41" w:rsidRPr="00274A16" w:rsidRDefault="00260A41" w:rsidP="00BF7E25">
      <w:r w:rsidRPr="00274A16">
        <w:rPr>
          <w:b/>
          <w:bCs/>
          <w:u w:val="single"/>
        </w:rPr>
        <w:t>Torsional Stress:</w:t>
      </w:r>
      <w:r w:rsidR="0005306D">
        <w:t xml:space="preserve"> </w:t>
      </w:r>
      <w:r w:rsidRPr="00274A16">
        <w:t>A properly sized and fully operational swivel shall be installed between the reaming assembly at the end of the drilling pipe and the pipeline to restrict torsional stress from being transmitted to the pipeline.</w:t>
      </w:r>
    </w:p>
    <w:p w14:paraId="00B195A9" w14:textId="7661BEE0" w:rsidR="00260A41" w:rsidRPr="00274A16" w:rsidRDefault="00260A41" w:rsidP="00BF7E25">
      <w:r w:rsidRPr="00274A16">
        <w:rPr>
          <w:b/>
          <w:bCs/>
          <w:u w:val="single"/>
        </w:rPr>
        <w:t>Ballast:</w:t>
      </w:r>
      <w:r w:rsidR="0005306D">
        <w:t xml:space="preserve"> </w:t>
      </w:r>
      <w:r w:rsidRPr="00274A16">
        <w:t>The pipeline must be filled with water (ballasting) as installation proceeds, to prevent buckling and reduce buoyancy.</w:t>
      </w:r>
    </w:p>
    <w:p w14:paraId="00B195AA" w14:textId="42A639CA" w:rsidR="00260A41" w:rsidRPr="00274A16" w:rsidRDefault="00260A41" w:rsidP="00BF7E25">
      <w:r w:rsidRPr="00274A16">
        <w:rPr>
          <w:b/>
          <w:bCs/>
          <w:u w:val="single"/>
        </w:rPr>
        <w:t>Pull Section Support:</w:t>
      </w:r>
      <w:r w:rsidR="0005306D">
        <w:t xml:space="preserve"> </w:t>
      </w:r>
      <w:r w:rsidRPr="00274A16">
        <w:t xml:space="preserve">The pipe section shall be supported as it proceeds during </w:t>
      </w:r>
      <w:proofErr w:type="gramStart"/>
      <w:r w:rsidRPr="00274A16">
        <w:t>pull back</w:t>
      </w:r>
      <w:proofErr w:type="gramEnd"/>
      <w:r w:rsidRPr="00274A16">
        <w:t xml:space="preserve"> so that it moves freely.</w:t>
      </w:r>
    </w:p>
    <w:p w14:paraId="00B195AB" w14:textId="77777777" w:rsidR="00260A41" w:rsidRPr="00274A16" w:rsidRDefault="00260A41" w:rsidP="00A97A88">
      <w:pPr>
        <w:pStyle w:val="Heading5"/>
      </w:pPr>
      <w:r w:rsidRPr="00274A16">
        <w:t>P</w:t>
      </w:r>
      <w:r w:rsidR="00AC6536" w:rsidRPr="00274A16">
        <w:t xml:space="preserve">IPELINE </w:t>
      </w:r>
      <w:r w:rsidR="00F724BF" w:rsidRPr="00274A16">
        <w:t>PROTECTION</w:t>
      </w:r>
    </w:p>
    <w:p w14:paraId="00B195AC" w14:textId="77777777" w:rsidR="00260A41" w:rsidRPr="00274A16" w:rsidRDefault="00260A41" w:rsidP="00034D51">
      <w:r w:rsidRPr="00274A16">
        <w:t>Protect the interior of the pipe from entry of foreign matter until the installation is complete and accepted.</w:t>
      </w:r>
    </w:p>
    <w:p w14:paraId="00B195AD" w14:textId="77777777" w:rsidR="00260A41" w:rsidRPr="00274A16" w:rsidRDefault="00260A41" w:rsidP="00034D51">
      <w:r w:rsidRPr="00274A16">
        <w:t>Contractor shall video record the inside of the pipe after it has been installed and verify that no cracks, breaches, gouges, holes, etc. have occurred during pullback that would decrease the integrity of the pipe.</w:t>
      </w:r>
    </w:p>
    <w:p w14:paraId="00B195AE" w14:textId="77777777" w:rsidR="00260A41" w:rsidRPr="00274A16" w:rsidRDefault="00260A41" w:rsidP="00A97A88">
      <w:pPr>
        <w:pStyle w:val="Heading5"/>
      </w:pPr>
      <w:r w:rsidRPr="00274A16">
        <w:lastRenderedPageBreak/>
        <w:t>P</w:t>
      </w:r>
      <w:r w:rsidR="00F724BF" w:rsidRPr="00274A16">
        <w:t>IPELINE CLEANING</w:t>
      </w:r>
    </w:p>
    <w:p w14:paraId="00B195AF" w14:textId="77777777" w:rsidR="00260A41" w:rsidRPr="00274A16" w:rsidRDefault="00260A41" w:rsidP="00034D51">
      <w:pPr>
        <w:rPr>
          <w:iCs/>
        </w:rPr>
      </w:pPr>
      <w:r w:rsidRPr="00274A16">
        <w:t xml:space="preserve">Following installation of the pipeline installed by HDD, the pipeline shall be hydraulically cleaned and flushed as specified in </w:t>
      </w:r>
      <w:r w:rsidRPr="00274A16">
        <w:rPr>
          <w:i/>
        </w:rPr>
        <w:t xml:space="preserve">Section 504 </w:t>
      </w:r>
      <w:r w:rsidRPr="00274A16">
        <w:rPr>
          <w:iCs/>
        </w:rPr>
        <w:t>of these Technical Specifications.</w:t>
      </w:r>
    </w:p>
    <w:p w14:paraId="00B195B0" w14:textId="77777777" w:rsidR="00260A41" w:rsidRPr="00274A16" w:rsidRDefault="00260A41" w:rsidP="00A97A88">
      <w:pPr>
        <w:pStyle w:val="Heading5"/>
      </w:pPr>
      <w:r w:rsidRPr="00274A16">
        <w:t>P</w:t>
      </w:r>
      <w:r w:rsidR="00F724BF" w:rsidRPr="00274A16">
        <w:t>IPELINE TESTING</w:t>
      </w:r>
    </w:p>
    <w:p w14:paraId="00B195B1" w14:textId="76896280" w:rsidR="00260A41" w:rsidRPr="00274A16" w:rsidRDefault="00260A41" w:rsidP="00034D51">
      <w:pPr>
        <w:rPr>
          <w:iCs/>
        </w:rPr>
      </w:pPr>
      <w:r w:rsidRPr="00274A16">
        <w:rPr>
          <w:b/>
          <w:bCs/>
          <w:u w:val="single"/>
        </w:rPr>
        <w:t>Pressure Testing:</w:t>
      </w:r>
      <w:r w:rsidR="0005306D">
        <w:t xml:space="preserve"> </w:t>
      </w:r>
      <w:r w:rsidRPr="00274A16">
        <w:t xml:space="preserve">Hydrostatically test pipe before and after installation in accordance with </w:t>
      </w:r>
      <w:r w:rsidRPr="00274A16">
        <w:rPr>
          <w:i/>
        </w:rPr>
        <w:t>ASTM F2164- Field Leak Testing of Polyethylene Pressure Piping Using Hydrostatic Pressure</w:t>
      </w:r>
      <w:r w:rsidRPr="00274A16">
        <w:t xml:space="preserve"> and </w:t>
      </w:r>
      <w:r w:rsidRPr="00274A16">
        <w:rPr>
          <w:i/>
        </w:rPr>
        <w:t xml:space="preserve">Section 505. </w:t>
      </w:r>
      <w:r w:rsidRPr="00274A16">
        <w:rPr>
          <w:iCs/>
        </w:rPr>
        <w:t>of these Technical Specifications.</w:t>
      </w:r>
    </w:p>
    <w:p w14:paraId="00B195B2" w14:textId="2DFFBF86" w:rsidR="00260A41" w:rsidRPr="00274A16" w:rsidRDefault="00260A41" w:rsidP="00E42A73">
      <w:pPr>
        <w:pStyle w:val="ListParagraph"/>
        <w:numPr>
          <w:ilvl w:val="0"/>
          <w:numId w:val="160"/>
        </w:numPr>
      </w:pPr>
      <w:r w:rsidRPr="00274A16">
        <w:rPr>
          <w:u w:val="single"/>
        </w:rPr>
        <w:t>Test Duration:</w:t>
      </w:r>
      <w:r w:rsidR="0005306D">
        <w:t xml:space="preserve"> </w:t>
      </w:r>
      <w:r w:rsidRPr="00274A16">
        <w:t xml:space="preserve">The total test time including initial pressurization, initial </w:t>
      </w:r>
      <w:r w:rsidR="00BF7E25" w:rsidRPr="00274A16">
        <w:t>expansion,</w:t>
      </w:r>
      <w:r w:rsidRPr="00274A16">
        <w:t xml:space="preserve"> and time at test pressure, must not exceed a total of 8 hours.</w:t>
      </w:r>
      <w:r w:rsidR="0005306D">
        <w:t xml:space="preserve"> </w:t>
      </w:r>
      <w:r w:rsidRPr="00274A16">
        <w:t xml:space="preserve">If the test is not completed due to leakage, equipment failure, etc., the test section shall be depressurized and allowed to </w:t>
      </w:r>
      <w:r w:rsidR="00B5275F">
        <w:t>“</w:t>
      </w:r>
      <w:r w:rsidRPr="00274A16">
        <w:t>relax</w:t>
      </w:r>
      <w:r w:rsidR="00B5275F">
        <w:t>”</w:t>
      </w:r>
      <w:r w:rsidRPr="00274A16">
        <w:t xml:space="preserve"> for a minimum of 8 hours before it is brought back up to test pressure.</w:t>
      </w:r>
      <w:r w:rsidR="0005306D">
        <w:t xml:space="preserve"> </w:t>
      </w:r>
      <w:r w:rsidRPr="00274A16">
        <w:t xml:space="preserve">The test procedure consists of </w:t>
      </w:r>
      <w:proofErr w:type="gramStart"/>
      <w:r w:rsidRPr="00274A16">
        <w:t>initial</w:t>
      </w:r>
      <w:proofErr w:type="gramEnd"/>
      <w:r w:rsidRPr="00274A16">
        <w:t xml:space="preserve"> expansion phase and </w:t>
      </w:r>
      <w:proofErr w:type="gramStart"/>
      <w:r w:rsidRPr="00274A16">
        <w:t>leakage</w:t>
      </w:r>
      <w:proofErr w:type="gramEnd"/>
      <w:r w:rsidRPr="00274A16">
        <w:t xml:space="preserve"> test phase.</w:t>
      </w:r>
    </w:p>
    <w:p w14:paraId="00B195B3" w14:textId="1AF80B9C" w:rsidR="00260A41" w:rsidRPr="00274A16" w:rsidRDefault="00260A41" w:rsidP="00E42A73">
      <w:pPr>
        <w:pStyle w:val="ListParagraph"/>
        <w:numPr>
          <w:ilvl w:val="0"/>
          <w:numId w:val="160"/>
        </w:numPr>
      </w:pPr>
      <w:r w:rsidRPr="00274A16">
        <w:rPr>
          <w:u w:val="single"/>
        </w:rPr>
        <w:t>Initial Expansion Phase:</w:t>
      </w:r>
      <w:r w:rsidR="0005306D">
        <w:t xml:space="preserve"> </w:t>
      </w:r>
      <w:r w:rsidRPr="00274A16">
        <w:t xml:space="preserve">During the initial expansion phase, the test section is pressured to </w:t>
      </w:r>
      <w:proofErr w:type="gramStart"/>
      <w:r w:rsidRPr="00274A16">
        <w:t>the test</w:t>
      </w:r>
      <w:proofErr w:type="gramEnd"/>
      <w:r w:rsidRPr="00274A16">
        <w:t xml:space="preserve"> pressure and enough make-up water is added each hour for a total of three hours to return to test pressure.</w:t>
      </w:r>
    </w:p>
    <w:p w14:paraId="00B195B4" w14:textId="7991507E" w:rsidR="00260A41" w:rsidRPr="00274A16" w:rsidRDefault="00260A41" w:rsidP="00E42A73">
      <w:pPr>
        <w:pStyle w:val="ListParagraph"/>
        <w:numPr>
          <w:ilvl w:val="0"/>
          <w:numId w:val="160"/>
        </w:numPr>
      </w:pPr>
      <w:r w:rsidRPr="00274A16">
        <w:rPr>
          <w:u w:val="single"/>
        </w:rPr>
        <w:t>Leakage Test Phase:</w:t>
      </w:r>
      <w:r w:rsidR="0005306D">
        <w:t xml:space="preserve"> </w:t>
      </w:r>
      <w:r w:rsidRPr="00274A16">
        <w:t>The leakage test phase immediately follows the initial expansion phase.</w:t>
      </w:r>
      <w:r w:rsidR="0005306D">
        <w:t xml:space="preserve"> </w:t>
      </w:r>
      <w:r w:rsidRPr="00274A16">
        <w:t>The test section shall be brought back up to the test pressure and remain at that pressure for 4-hours in duration.</w:t>
      </w:r>
      <w:r w:rsidR="0005306D">
        <w:t xml:space="preserve"> </w:t>
      </w:r>
      <w:r w:rsidRPr="00274A16">
        <w:t xml:space="preserve">At the end of the 4-hour test </w:t>
      </w:r>
      <w:proofErr w:type="gramStart"/>
      <w:r w:rsidRPr="00274A16">
        <w:t>time period</w:t>
      </w:r>
      <w:proofErr w:type="gramEnd"/>
      <w:r w:rsidRPr="00274A16">
        <w:t xml:space="preserve">, the test section shall be within +/-2 </w:t>
      </w:r>
      <w:proofErr w:type="spellStart"/>
      <w:r w:rsidRPr="00274A16">
        <w:t>psig</w:t>
      </w:r>
      <w:proofErr w:type="spellEnd"/>
      <w:r w:rsidRPr="00274A16">
        <w:t xml:space="preserve"> of the test pressure with zero leakage (no water added).</w:t>
      </w:r>
    </w:p>
    <w:p w14:paraId="00B195B5" w14:textId="1D7A0861" w:rsidR="00260A41" w:rsidRPr="00274A16" w:rsidRDefault="00260A41" w:rsidP="00E42A73">
      <w:pPr>
        <w:pStyle w:val="ListParagraph"/>
        <w:numPr>
          <w:ilvl w:val="0"/>
          <w:numId w:val="160"/>
        </w:numPr>
      </w:pPr>
      <w:r w:rsidRPr="00274A16">
        <w:rPr>
          <w:u w:val="single"/>
        </w:rPr>
        <w:t>Zero Leakage:</w:t>
      </w:r>
      <w:r w:rsidR="0005306D">
        <w:t xml:space="preserve"> </w:t>
      </w:r>
      <w:r w:rsidRPr="00274A16">
        <w:t>The portion of the HDD pipeline to be hydrostatically tested with HDPE butt fused joints shall have zero leakage for the entire 4-hour leakage test duration for the HDD pipe section to have passed the leakage test.</w:t>
      </w:r>
    </w:p>
    <w:p w14:paraId="00B195B6" w14:textId="34E6A40F" w:rsidR="00260A41" w:rsidRPr="00274A16" w:rsidRDefault="00260A41" w:rsidP="00034D51">
      <w:pPr>
        <w:pStyle w:val="ListParagraph"/>
      </w:pPr>
      <w:r w:rsidRPr="00274A16">
        <w:rPr>
          <w:b/>
          <w:bCs/>
          <w:u w:val="single"/>
        </w:rPr>
        <w:t>Test Pressure:</w:t>
      </w:r>
      <w:r w:rsidR="0005306D">
        <w:t xml:space="preserve"> </w:t>
      </w:r>
      <w:r w:rsidRPr="00274A16">
        <w:t>The test pressure for the HDD pipeline shall be 150 psi for potable water and reclaimed water or 100 psi for wastewater.</w:t>
      </w:r>
    </w:p>
    <w:p w14:paraId="00B195B7" w14:textId="5552F125" w:rsidR="00260A41" w:rsidRPr="00274A16" w:rsidRDefault="00260A41" w:rsidP="00034D51">
      <w:r w:rsidRPr="00274A16">
        <w:t>The Contractor shall furnish all materials, equipment, and labor required for making pressure and leakage tests.</w:t>
      </w:r>
      <w:r w:rsidR="0005306D">
        <w:t xml:space="preserve"> </w:t>
      </w:r>
      <w:r w:rsidRPr="00274A16">
        <w:t xml:space="preserve">Tests shall be performed in the presence of the Engineer and the </w:t>
      </w:r>
      <w:r w:rsidR="009903ED" w:rsidRPr="00274A16">
        <w:t>city</w:t>
      </w:r>
      <w:r w:rsidRPr="00274A16">
        <w:t xml:space="preserve"> Inspector.</w:t>
      </w:r>
    </w:p>
    <w:p w14:paraId="00B195B8" w14:textId="77777777" w:rsidR="00260A41" w:rsidRPr="00274A16" w:rsidRDefault="00260A41" w:rsidP="00A97A88">
      <w:pPr>
        <w:pStyle w:val="Heading5"/>
      </w:pPr>
      <w:r w:rsidRPr="00274A16">
        <w:t>D</w:t>
      </w:r>
      <w:r w:rsidR="00F724BF" w:rsidRPr="00274A16">
        <w:t xml:space="preserve">ISINFECTION FOR HDD POTABLE WATER </w:t>
      </w:r>
      <w:r w:rsidR="001D3CD7" w:rsidRPr="00274A16">
        <w:t>PIPELINES</w:t>
      </w:r>
    </w:p>
    <w:p w14:paraId="00B195B9" w14:textId="77777777" w:rsidR="00260A41" w:rsidRPr="00274A16" w:rsidRDefault="00260A41" w:rsidP="00034D51">
      <w:pPr>
        <w:rPr>
          <w:iCs/>
          <w:spacing w:val="-3"/>
        </w:rPr>
      </w:pPr>
      <w:r w:rsidRPr="00274A16">
        <w:t xml:space="preserve">Final disinfection for potable water pipelines installed by HDD, following cleaning, flushing and pipeline testing, shall be in accordance with </w:t>
      </w:r>
      <w:r w:rsidRPr="00274A16">
        <w:rPr>
          <w:i/>
          <w:spacing w:val="-3"/>
        </w:rPr>
        <w:t xml:space="preserve">Section 506. </w:t>
      </w:r>
      <w:r w:rsidRPr="00274A16">
        <w:rPr>
          <w:iCs/>
          <w:spacing w:val="-3"/>
        </w:rPr>
        <w:t>of these Technical Specifications.</w:t>
      </w:r>
    </w:p>
    <w:p w14:paraId="00B195BA" w14:textId="711CC3A9" w:rsidR="00260A41" w:rsidRPr="00274A16" w:rsidRDefault="002129CA" w:rsidP="00A97A88">
      <w:pPr>
        <w:pStyle w:val="Heading5"/>
      </w:pPr>
      <w:r w:rsidRPr="00274A16">
        <w:t>CITY</w:t>
      </w:r>
      <w:r w:rsidR="001D3CD7" w:rsidRPr="00274A16">
        <w:t xml:space="preserve"> ACCEPTANCE</w:t>
      </w:r>
    </w:p>
    <w:p w14:paraId="00B195BB" w14:textId="2BFA8CF2" w:rsidR="00260A41" w:rsidRPr="00274A16" w:rsidRDefault="00260A41" w:rsidP="00034D51">
      <w:r w:rsidRPr="00274A16">
        <w:t xml:space="preserve">If the finished installation of the HDD is not satisfactory to the </w:t>
      </w:r>
      <w:r w:rsidR="009903ED" w:rsidRPr="00274A16">
        <w:t>city</w:t>
      </w:r>
      <w:r w:rsidRPr="00274A16">
        <w:t>, the Engineer or other jurisdictional entity, due to any of the following:</w:t>
      </w:r>
      <w:r w:rsidR="0005306D">
        <w:t xml:space="preserve"> </w:t>
      </w:r>
      <w:r w:rsidRPr="00274A16">
        <w:t>the pipe alignment being outside of the specified limits of ±1.0 foot of the coordinates for the entry or exit points stated on the Drawings; failure to pass the leakage or pressure tests; or internal damage to the pipeline; the pipeline shall be abandoned, fully pressure grouted in place, in accordance with the jurisdictional authority, and an alternate installation shall be constructed.</w:t>
      </w:r>
      <w:r w:rsidR="0005306D">
        <w:t xml:space="preserve"> </w:t>
      </w:r>
      <w:r w:rsidRPr="00274A16">
        <w:t>The abandoned pipeline shall be properly shown on Record Drawings to be submitted following conclusion of the construction work.</w:t>
      </w:r>
    </w:p>
    <w:p w14:paraId="00B195BC" w14:textId="77777777" w:rsidR="00260A41" w:rsidRPr="00274A16" w:rsidRDefault="00260A41" w:rsidP="00034D51">
      <w:r w:rsidRPr="00274A16">
        <w:t>If the HDD pipeline construction is to provide an HDPE casing pipe for a carrier utility pipe, casing spacers shall not be permitted inside the HDPE casing pipe.</w:t>
      </w:r>
    </w:p>
    <w:p w14:paraId="00B195BD" w14:textId="62BAAE26" w:rsidR="00260A41" w:rsidRPr="00274A16" w:rsidRDefault="00260A41" w:rsidP="00034D51">
      <w:r w:rsidRPr="00274A16">
        <w:t>If the HDD installation is for a casing pipe, the Contractor shall end-seal the annular space between the casing pipe and the carrier pipe using concrete brick and mortar which shall extend at least 8-inches into the casing pipe.</w:t>
      </w:r>
      <w:r w:rsidR="0005306D">
        <w:t xml:space="preserve"> </w:t>
      </w:r>
      <w:r w:rsidRPr="00274A16">
        <w:t>To secure the ends of the casing and to preclude the entrance of water and soil into the casing, the casing ends shall be completely sealed to be watertight with a neoprene rubber seal specifically manufactured for that purpose.</w:t>
      </w:r>
      <w:r w:rsidR="0005306D">
        <w:t xml:space="preserve"> </w:t>
      </w:r>
      <w:r w:rsidRPr="00274A16">
        <w:t xml:space="preserve">The neoprene end seal shall be attached to the casing and the carrier pipe </w:t>
      </w:r>
      <w:r w:rsidRPr="00274A16">
        <w:lastRenderedPageBreak/>
        <w:t>with Type 304 stainless steel bands.</w:t>
      </w:r>
      <w:r w:rsidR="0005306D">
        <w:t xml:space="preserve"> </w:t>
      </w:r>
      <w:r w:rsidRPr="00274A16">
        <w:t>The casing end seals shall be constructed to be basically watertight to preclude the intrusion of groundwater into the casing.</w:t>
      </w:r>
      <w:r w:rsidR="0005306D">
        <w:t xml:space="preserve"> </w:t>
      </w:r>
      <w:r w:rsidRPr="00274A16">
        <w:t xml:space="preserve">Casing end seals shall be equal to Cascade Water Works Model CCES or an approved equal listed in the </w:t>
      </w:r>
      <w:r w:rsidR="002129CA" w:rsidRPr="00274A16">
        <w:rPr>
          <w:i/>
          <w:iCs/>
        </w:rPr>
        <w:t>City</w:t>
      </w:r>
      <w:r w:rsidRPr="00274A16">
        <w:rPr>
          <w:i/>
          <w:iCs/>
        </w:rPr>
        <w:t xml:space="preserve"> of Clearwater Approved Products List</w:t>
      </w:r>
      <w:r w:rsidRPr="00274A16">
        <w:t>.</w:t>
      </w:r>
    </w:p>
    <w:p w14:paraId="00B195BE" w14:textId="5160FDB4" w:rsidR="00260A41" w:rsidRPr="00274A16" w:rsidRDefault="00260A41" w:rsidP="00034D51">
      <w:r w:rsidRPr="00274A16">
        <w:t>The Engineer shall inspect the installed pipe ends for roundness and/or damage.</w:t>
      </w:r>
      <w:r w:rsidR="0005306D">
        <w:t xml:space="preserve"> </w:t>
      </w:r>
      <w:r w:rsidRPr="00274A16">
        <w:t>Evidence of significant surface scratching shall be brought to the attention of the Engineer.</w:t>
      </w:r>
      <w:r w:rsidR="0005306D">
        <w:t xml:space="preserve"> </w:t>
      </w:r>
      <w:r w:rsidRPr="00274A16">
        <w:t xml:space="preserve">Gouges or excessive surface damage of more than 10 percent of the wall thickness will be grounds to abandon the bore and have the Contractor re-drill another pipeline at no cost to the </w:t>
      </w:r>
      <w:r w:rsidR="009903ED" w:rsidRPr="00274A16">
        <w:t>city</w:t>
      </w:r>
      <w:r w:rsidRPr="00274A16">
        <w:t>.</w:t>
      </w:r>
    </w:p>
    <w:p w14:paraId="00B195BF" w14:textId="65BB12AC" w:rsidR="00260A41" w:rsidRPr="00274A16" w:rsidRDefault="00260A41" w:rsidP="00034D51">
      <w:r w:rsidRPr="00274A16">
        <w:t xml:space="preserve">The </w:t>
      </w:r>
      <w:r w:rsidR="009903ED" w:rsidRPr="00274A16">
        <w:t>city</w:t>
      </w:r>
      <w:r w:rsidRPr="00274A16">
        <w:t xml:space="preserve"> shall be provided with test logs from the Contractor indicating the actual maximum pull loads, maximum deflection angle encountered during the pulling operation and the actual X, Y and Z coordinates of the pipe centerline at a maximum of every 10 feet horizontally of the HDD pipe for review as part of final acceptance.</w:t>
      </w:r>
    </w:p>
    <w:p w14:paraId="00B195C0" w14:textId="2519B1BF" w:rsidR="00260A41" w:rsidRPr="00274A16" w:rsidRDefault="00260A41" w:rsidP="00034D51">
      <w:r w:rsidRPr="00274A16">
        <w:t xml:space="preserve">Contractor shall review the internal video of the HDD installation and report any deficiencies to the Engineer and the </w:t>
      </w:r>
      <w:r w:rsidR="009903ED" w:rsidRPr="00274A16">
        <w:t>city</w:t>
      </w:r>
      <w:r w:rsidRPr="00274A16">
        <w:t>.</w:t>
      </w:r>
      <w:r w:rsidR="0005306D">
        <w:t xml:space="preserve"> </w:t>
      </w:r>
      <w:r w:rsidRPr="00274A16">
        <w:t xml:space="preserve">A copy of the video shall be provided to the </w:t>
      </w:r>
      <w:r w:rsidR="009903ED" w:rsidRPr="00274A16">
        <w:t>city</w:t>
      </w:r>
      <w:r w:rsidRPr="00274A16">
        <w:t xml:space="preserve"> as part of the Record Documents submittal for the completed and accepted Work.</w:t>
      </w:r>
    </w:p>
    <w:p w14:paraId="00B195C1" w14:textId="77777777" w:rsidR="00260A41" w:rsidRPr="00274A16" w:rsidRDefault="00260A41" w:rsidP="00A97A88">
      <w:pPr>
        <w:pStyle w:val="Heading5"/>
      </w:pPr>
      <w:r w:rsidRPr="00274A16">
        <w:t>R</w:t>
      </w:r>
      <w:r w:rsidR="001D3CD7" w:rsidRPr="00274A16">
        <w:t>EPAIR</w:t>
      </w:r>
    </w:p>
    <w:p w14:paraId="00B195C2" w14:textId="77777777" w:rsidR="00260A41" w:rsidRPr="00274A16" w:rsidRDefault="00260A41" w:rsidP="00034D51">
      <w:r w:rsidRPr="00274A16">
        <w:t xml:space="preserve">Pipes damaged during handling or installation shall be pushed or pulled out or repaired in-place using replacement sections </w:t>
      </w:r>
      <w:proofErr w:type="gramStart"/>
      <w:r w:rsidRPr="00274A16">
        <w:t>and butt</w:t>
      </w:r>
      <w:proofErr w:type="gramEnd"/>
      <w:r w:rsidRPr="00274A16">
        <w:t xml:space="preserve"> fusion welds recommended by the pipe manufacturer following methods described in the approved submittal.</w:t>
      </w:r>
    </w:p>
    <w:p w14:paraId="00B195C3" w14:textId="77777777" w:rsidR="00260A41" w:rsidRPr="00274A16" w:rsidRDefault="00260A41" w:rsidP="00A97A88">
      <w:pPr>
        <w:pStyle w:val="Heading5"/>
      </w:pPr>
      <w:r w:rsidRPr="00274A16">
        <w:t>C</w:t>
      </w:r>
      <w:r w:rsidR="001D3CD7" w:rsidRPr="00274A16">
        <w:t>LEANU</w:t>
      </w:r>
      <w:r w:rsidR="0002629A" w:rsidRPr="00274A16">
        <w:t>P AND REPAIR</w:t>
      </w:r>
    </w:p>
    <w:p w14:paraId="00B195C4" w14:textId="20D47078" w:rsidR="00260A41" w:rsidRPr="00274A16" w:rsidRDefault="00260A41" w:rsidP="00034D51">
      <w:r w:rsidRPr="00274A16">
        <w:t>Following the installation, remove all equipment, material, drilling mud and waste from both work area ends of the HDD installation.</w:t>
      </w:r>
      <w:r w:rsidR="0005306D">
        <w:t xml:space="preserve"> </w:t>
      </w:r>
      <w:r w:rsidRPr="00274A16">
        <w:t>The project site shall be returned to a condition equal to or better than the pre-construction condition of the site.</w:t>
      </w:r>
      <w:r w:rsidR="0005306D">
        <w:t xml:space="preserve"> </w:t>
      </w:r>
      <w:r w:rsidRPr="00274A16">
        <w:t>All excavations will be backfilled and compacted to 98% maximum dry density under roadways and hardscape, or to 95% maximum dry density for all other areas and shall be graded to original contours.</w:t>
      </w:r>
      <w:r w:rsidR="0005306D">
        <w:t xml:space="preserve"> </w:t>
      </w:r>
      <w:r w:rsidRPr="00274A16">
        <w:t xml:space="preserve">Compaction Testing shall be performed in accordance with </w:t>
      </w:r>
      <w:r w:rsidRPr="00274A16">
        <w:rPr>
          <w:i/>
        </w:rPr>
        <w:t xml:space="preserve">Section 201-2.9 – Backfill and Compaction </w:t>
      </w:r>
      <w:r w:rsidRPr="00274A16">
        <w:rPr>
          <w:iCs/>
        </w:rPr>
        <w:t>of these Technical Specifications</w:t>
      </w:r>
      <w:r w:rsidRPr="00274A16">
        <w:t>.</w:t>
      </w:r>
      <w:r w:rsidR="0005306D">
        <w:t xml:space="preserve"> </w:t>
      </w:r>
      <w:r w:rsidRPr="00274A16">
        <w:t xml:space="preserve">All pavement and </w:t>
      </w:r>
      <w:r w:rsidR="008F6AD8" w:rsidRPr="00274A16">
        <w:t>hardscapes</w:t>
      </w:r>
      <w:r w:rsidRPr="00274A16">
        <w:t xml:space="preserve"> shall be repaired </w:t>
      </w:r>
      <w:proofErr w:type="gramStart"/>
      <w:r w:rsidRPr="00274A16">
        <w:t>per</w:t>
      </w:r>
      <w:proofErr w:type="gramEnd"/>
      <w:r w:rsidRPr="00274A16">
        <w:t xml:space="preserve"> applicable jurisdictional standards, excess materials shall be removed from the site, and disturbed areas shall be re-landscaped.</w:t>
      </w:r>
      <w:r w:rsidR="0005306D">
        <w:t xml:space="preserve"> </w:t>
      </w:r>
      <w:r w:rsidRPr="00274A16">
        <w:t xml:space="preserve">All drilling </w:t>
      </w:r>
      <w:r w:rsidR="008F6AD8" w:rsidRPr="00274A16">
        <w:t>fluids</w:t>
      </w:r>
      <w:r w:rsidRPr="00274A16">
        <w:t xml:space="preserve"> shall be properly disposed of </w:t>
      </w:r>
      <w:proofErr w:type="gramStart"/>
      <w:r w:rsidRPr="00274A16">
        <w:t>per</w:t>
      </w:r>
      <w:proofErr w:type="gramEnd"/>
      <w:r w:rsidRPr="00274A16">
        <w:t xml:space="preserve"> these Technical Specifications and all applicable jurisdictional laws.</w:t>
      </w:r>
    </w:p>
    <w:p w14:paraId="00B195C5" w14:textId="7EFC4904" w:rsidR="00260A41" w:rsidRPr="00274A16" w:rsidRDefault="00260A41" w:rsidP="00034D51">
      <w:r w:rsidRPr="00274A16">
        <w:t>Areas or facilities disturbed or damaged during construction shall be restored to original or better condition with new materials prior to the completion of construction unless specifically identified on the Drawings to be modified.</w:t>
      </w:r>
      <w:r w:rsidR="0005306D">
        <w:t xml:space="preserve"> </w:t>
      </w:r>
      <w:r w:rsidRPr="00274A16">
        <w:t>This includes areas or facilities outside or inside the roadway rights-of-way, previous construction activities being done as part of this Project, and ancillary roadways, retention ponds, landscaping, signage, billboards, utility boxes and equipment, utility poles, and utility lines.</w:t>
      </w:r>
    </w:p>
    <w:p w14:paraId="00B195C6" w14:textId="77777777" w:rsidR="00BD6FC9" w:rsidRPr="00274A16" w:rsidRDefault="00A04EC3" w:rsidP="005A3DC4">
      <w:pPr>
        <w:pStyle w:val="Heading3"/>
        <w:rPr>
          <w:rFonts w:eastAsia="Arial Unicode MS"/>
        </w:rPr>
      </w:pPr>
      <w:bookmarkStart w:id="2706" w:name="_Toc529957683"/>
      <w:bookmarkStart w:id="2707" w:name="_Toc207793455"/>
      <w:bookmarkStart w:id="2708" w:name="_Toc324833088"/>
      <w:bookmarkStart w:id="2709" w:name="_Toc432585505"/>
      <w:bookmarkStart w:id="2710" w:name="_Toc527102009"/>
      <w:bookmarkStart w:id="2711" w:name="_Toc202947262"/>
      <w:r w:rsidRPr="00274A16">
        <w:t>SETTING OF VALVES, HYDRANTS AND FITTINGS</w:t>
      </w:r>
      <w:bookmarkEnd w:id="2706"/>
      <w:bookmarkEnd w:id="2707"/>
      <w:bookmarkEnd w:id="2708"/>
      <w:bookmarkEnd w:id="2709"/>
      <w:bookmarkEnd w:id="2710"/>
      <w:bookmarkEnd w:id="2711"/>
    </w:p>
    <w:p w14:paraId="00B195C7" w14:textId="77777777" w:rsidR="00BD6FC9" w:rsidRPr="00274A16" w:rsidRDefault="00A04EC3" w:rsidP="00262A8D">
      <w:pPr>
        <w:pStyle w:val="Heading4"/>
        <w:rPr>
          <w:rFonts w:eastAsia="Arial Unicode MS"/>
        </w:rPr>
      </w:pPr>
      <w:r w:rsidRPr="00274A16">
        <w:t>GENERAL</w:t>
      </w:r>
    </w:p>
    <w:p w14:paraId="00B195C8" w14:textId="77777777" w:rsidR="00BD6FC9" w:rsidRPr="00274A16" w:rsidRDefault="003A0391" w:rsidP="00034D51">
      <w:r w:rsidRPr="00274A16">
        <w:t>Valves, hydrants, fittings, plugs and caps shall be set and joined to pipe in the manner specified above for installation of pipe.</w:t>
      </w:r>
    </w:p>
    <w:p w14:paraId="00B195C9" w14:textId="77777777" w:rsidR="00260A41" w:rsidRPr="00274A16" w:rsidRDefault="00260A41" w:rsidP="00262A8D">
      <w:pPr>
        <w:pStyle w:val="Heading4"/>
      </w:pPr>
      <w:r w:rsidRPr="00274A16">
        <w:t>Fittings</w:t>
      </w:r>
    </w:p>
    <w:p w14:paraId="00B195CA" w14:textId="3399A564" w:rsidR="00260A41" w:rsidRPr="00274A16" w:rsidRDefault="00260A41" w:rsidP="00034D51">
      <w:r w:rsidRPr="00274A16">
        <w:t>The weight of ductile iron fittings shall not be carried by the pipe on which they are installed.</w:t>
      </w:r>
      <w:r w:rsidR="0005306D">
        <w:t xml:space="preserve"> </w:t>
      </w:r>
      <w:r w:rsidRPr="00274A16">
        <w:t xml:space="preserve">The fitting shall be supported by a concrete cradle as shown </w:t>
      </w:r>
      <w:proofErr w:type="gramStart"/>
      <w:r w:rsidRPr="00274A16">
        <w:t>on</w:t>
      </w:r>
      <w:proofErr w:type="gramEnd"/>
      <w:r w:rsidRPr="00274A16">
        <w:t xml:space="preserve"> the standard details.</w:t>
      </w:r>
      <w:r w:rsidR="0005306D">
        <w:t xml:space="preserve"> </w:t>
      </w:r>
      <w:r w:rsidRPr="00274A16">
        <w:t xml:space="preserve">Concrete used for </w:t>
      </w:r>
      <w:proofErr w:type="gramStart"/>
      <w:r w:rsidRPr="00274A16">
        <w:t>supports</w:t>
      </w:r>
      <w:proofErr w:type="gramEnd"/>
      <w:r w:rsidRPr="00274A16">
        <w:t xml:space="preserve"> shall </w:t>
      </w:r>
      <w:r w:rsidRPr="00274A16">
        <w:lastRenderedPageBreak/>
        <w:t xml:space="preserve">have a minimum compressive strength of 3,500 psi </w:t>
      </w:r>
      <w:proofErr w:type="gramStart"/>
      <w:r w:rsidRPr="00274A16">
        <w:t>at</w:t>
      </w:r>
      <w:proofErr w:type="gramEnd"/>
      <w:r w:rsidRPr="00274A16">
        <w:t xml:space="preserve"> 28 days.</w:t>
      </w:r>
      <w:r w:rsidR="0005306D">
        <w:t xml:space="preserve"> </w:t>
      </w:r>
      <w:r w:rsidRPr="00274A16">
        <w:t>Concrete for the support cradle shall be poured against undisturbed soil.</w:t>
      </w:r>
    </w:p>
    <w:p w14:paraId="00B195CB" w14:textId="77777777" w:rsidR="00260A41" w:rsidRPr="00274A16" w:rsidRDefault="00260A41" w:rsidP="00034D51">
      <w:r w:rsidRPr="00274A16">
        <w:t>All glands, clamps, bolts, nuts, studs, and other uncoated parts of fitting joints for underground installation shall be coated with two coats, 10 mils DFT per coat, of coal tar epoxy equal to Carboline Bitumastic No. 300-M.</w:t>
      </w:r>
    </w:p>
    <w:p w14:paraId="00B195CC" w14:textId="77777777" w:rsidR="00BD6FC9" w:rsidRPr="00274A16" w:rsidRDefault="00A04EC3" w:rsidP="00262A8D">
      <w:pPr>
        <w:pStyle w:val="Heading4"/>
        <w:rPr>
          <w:rFonts w:eastAsia="Arial Unicode MS"/>
        </w:rPr>
      </w:pPr>
      <w:r w:rsidRPr="00274A16">
        <w:t>VALVES</w:t>
      </w:r>
    </w:p>
    <w:p w14:paraId="00B195CD" w14:textId="21E93F7F" w:rsidR="00260A41" w:rsidRPr="00274A16" w:rsidRDefault="00260A41" w:rsidP="00034D51">
      <w:r w:rsidRPr="00274A16">
        <w:t>Valves for potable water mains and reclaimed water mains shall be located within the street rights-of-way lines unless shown otherwise on the plans.</w:t>
      </w:r>
      <w:r w:rsidR="0005306D">
        <w:t xml:space="preserve"> </w:t>
      </w:r>
      <w:r w:rsidRPr="00274A16">
        <w:t>All valves shall be installed adjacent to the tee in all cases, not to exceed 18-inches from the main line.</w:t>
      </w:r>
    </w:p>
    <w:p w14:paraId="00B195CE" w14:textId="01A80C7A" w:rsidR="00260A41" w:rsidRPr="00274A16" w:rsidRDefault="00260A41" w:rsidP="00034D51">
      <w:r w:rsidRPr="00274A16">
        <w:t>Valves of the size and type shown on the Drawings shall be set plumb and installed at the locations indicated on the Drawings.</w:t>
      </w:r>
      <w:r w:rsidR="0005306D">
        <w:t xml:space="preserve"> </w:t>
      </w:r>
      <w:r w:rsidRPr="00274A16">
        <w:t>Valves shall be installed in accordance with the manufacturer's written installation and operation instructions; with the approved shop drawing submittals; and with the details shown on the Drawings.</w:t>
      </w:r>
    </w:p>
    <w:p w14:paraId="00B195CF" w14:textId="23000D29" w:rsidR="00260A41" w:rsidRPr="00274A16" w:rsidRDefault="00260A41" w:rsidP="00034D51">
      <w:r w:rsidRPr="00274A16">
        <w:t>Buried valves shall be installed such that they are supported properly in their respective positions, free from distortion and strain with a concrete cradle as shown on the Standard Details.</w:t>
      </w:r>
      <w:r w:rsidR="0005306D">
        <w:t xml:space="preserve"> </w:t>
      </w:r>
      <w:r w:rsidRPr="00274A16">
        <w:t xml:space="preserve">Concrete used for </w:t>
      </w:r>
      <w:r w:rsidR="008F6AD8">
        <w:t xml:space="preserve">the </w:t>
      </w:r>
      <w:r w:rsidRPr="00274A16">
        <w:t>supports shall have a minimum compressive strength of 3,500 psi at 28 days.</w:t>
      </w:r>
      <w:r w:rsidR="0005306D">
        <w:t xml:space="preserve"> </w:t>
      </w:r>
      <w:r w:rsidRPr="00274A16">
        <w:t>Concrete for the support cradle shall be poured against undisturbed soil.</w:t>
      </w:r>
      <w:r w:rsidR="0005306D">
        <w:t xml:space="preserve"> </w:t>
      </w:r>
      <w:r w:rsidRPr="00274A16">
        <w:t>Valves shall be installed such that their weight is not borne by piping or equipment that are not designed to support the weight of the valve.</w:t>
      </w:r>
      <w:r w:rsidR="0005306D">
        <w:t xml:space="preserve"> </w:t>
      </w:r>
      <w:r w:rsidRPr="00274A16">
        <w:t>Exposed aboveground valves shall be supported with fabricated piping supports so that the weight of the valve is not carried by the pipeline.</w:t>
      </w:r>
    </w:p>
    <w:p w14:paraId="00B195D0" w14:textId="5EDA82CF" w:rsidR="00260A41" w:rsidRPr="00274A16" w:rsidRDefault="00260A41" w:rsidP="00034D51">
      <w:r w:rsidRPr="00274A16">
        <w:t>Install gate valves with the operating stem in the vertical position.</w:t>
      </w:r>
      <w:r w:rsidR="0005306D">
        <w:t xml:space="preserve"> </w:t>
      </w:r>
      <w:r w:rsidRPr="00274A16">
        <w:t>Valves shall be carefully inspected during installation; they shall be opened wide and then tightly closed and the various nuts and bolts shall be tested for tightness.</w:t>
      </w:r>
      <w:r w:rsidR="0005306D">
        <w:t xml:space="preserve"> </w:t>
      </w:r>
      <w:r w:rsidRPr="00274A16">
        <w:t>Special care shall be taken to prevent any foreign material from becoming lodged in the valve seat.</w:t>
      </w:r>
      <w:r w:rsidR="0005306D">
        <w:t xml:space="preserve"> </w:t>
      </w:r>
      <w:r w:rsidRPr="00274A16">
        <w:t>Check and adjust all valves for smooth operation.</w:t>
      </w:r>
    </w:p>
    <w:p w14:paraId="00B195D1" w14:textId="550CB292" w:rsidR="00260A41" w:rsidRPr="00274A16" w:rsidRDefault="00260A41" w:rsidP="00034D51">
      <w:r w:rsidRPr="00274A16">
        <w:rPr>
          <w:b/>
          <w:bCs/>
          <w:u w:val="single"/>
        </w:rPr>
        <w:t>Aboveground Valves:</w:t>
      </w:r>
      <w:r w:rsidR="0005306D">
        <w:t xml:space="preserve"> </w:t>
      </w:r>
      <w:r w:rsidRPr="00274A16">
        <w:t>For aboveground flanged valves, clean iron flanges by wire brushing before installing the valves.</w:t>
      </w:r>
      <w:r w:rsidR="0005306D">
        <w:t xml:space="preserve"> </w:t>
      </w:r>
      <w:r w:rsidR="007C79C8" w:rsidRPr="00274A16">
        <w:t>Clean stainless-</w:t>
      </w:r>
      <w:proofErr w:type="gramStart"/>
      <w:r w:rsidR="007C79C8" w:rsidRPr="00274A16">
        <w:t>steel flange</w:t>
      </w:r>
      <w:proofErr w:type="gramEnd"/>
      <w:r w:rsidR="007C79C8" w:rsidRPr="00274A16">
        <w:t xml:space="preserve"> bolts and nuts</w:t>
      </w:r>
      <w:r w:rsidRPr="00274A16">
        <w:t xml:space="preserve"> lubricate threads with a fluoropolymer coating to prevent </w:t>
      </w:r>
      <w:r w:rsidR="008B6FD8" w:rsidRPr="00274A16">
        <w:t>galling and</w:t>
      </w:r>
      <w:r w:rsidRPr="00274A16">
        <w:t xml:space="preserve"> tighten nuts uniformly and progressively.</w:t>
      </w:r>
      <w:r w:rsidR="0005306D">
        <w:t xml:space="preserve"> </w:t>
      </w:r>
      <w:r w:rsidRPr="00274A16">
        <w:t>Flanged joints shall be watertight; no leaks shall be allowed.</w:t>
      </w:r>
    </w:p>
    <w:p w14:paraId="00B195D2" w14:textId="4FA771A5" w:rsidR="00260A41" w:rsidRPr="00274A16" w:rsidRDefault="00260A41" w:rsidP="00034D51">
      <w:r w:rsidRPr="00274A16">
        <w:rPr>
          <w:b/>
          <w:bCs/>
          <w:u w:val="single"/>
        </w:rPr>
        <w:t>Buried Valves:</w:t>
      </w:r>
      <w:r w:rsidR="0005306D">
        <w:t xml:space="preserve"> </w:t>
      </w:r>
      <w:r w:rsidRPr="00274A16">
        <w:t xml:space="preserve">For buried valves, a valve box shall be centered accurately over the operating nut and the entire assembly shall be </w:t>
      </w:r>
      <w:proofErr w:type="gramStart"/>
      <w:r w:rsidRPr="00274A16">
        <w:t>plumb</w:t>
      </w:r>
      <w:proofErr w:type="gramEnd"/>
      <w:r w:rsidRPr="00274A16">
        <w:t>.</w:t>
      </w:r>
      <w:r w:rsidR="0005306D">
        <w:t xml:space="preserve"> </w:t>
      </w:r>
      <w:r w:rsidRPr="00274A16">
        <w:t>Extensions or risers for valve boxes shall be an integral part of the box.</w:t>
      </w:r>
      <w:r w:rsidR="0005306D">
        <w:t xml:space="preserve"> </w:t>
      </w:r>
      <w:r w:rsidRPr="00274A16">
        <w:t>No cut sections of ductile iron or PVC pipe shall be used to extend the valve box to its proper height.</w:t>
      </w:r>
      <w:r w:rsidR="0005306D">
        <w:t xml:space="preserve"> </w:t>
      </w:r>
      <w:r w:rsidRPr="00274A16">
        <w:t>The tops of valve boxes shall be adjusted to the proper elevation as specified below and as shown on the Drawings.</w:t>
      </w:r>
      <w:r w:rsidR="0005306D">
        <w:t xml:space="preserve"> </w:t>
      </w:r>
      <w:r w:rsidRPr="00274A16">
        <w:t>Care shall be taken while constructing valve boxes to ensure that valve stems are vertical and the cast iron valve box has been placed centered and plumb over the valve stem nut of the valve with base bearing on compacted fill and the top flush or above final grade, as specified below.</w:t>
      </w:r>
      <w:r w:rsidR="0005306D">
        <w:t xml:space="preserve"> </w:t>
      </w:r>
      <w:r w:rsidRPr="00274A16">
        <w:t>Valve boxes shall have sufficient bracing to maintain alignment during backfilling.</w:t>
      </w:r>
      <w:r w:rsidR="0005306D">
        <w:t xml:space="preserve"> </w:t>
      </w:r>
      <w:r w:rsidRPr="00274A16">
        <w:t>When installation is complete, no pressure shall be exerted by the valve box on either the valve or the pipe.</w:t>
      </w:r>
      <w:r w:rsidR="0005306D">
        <w:t xml:space="preserve"> </w:t>
      </w:r>
      <w:r w:rsidRPr="00274A16">
        <w:t>The Contractor shall remove any sand or undesirable trash or debris from valve box interior prior to final inspection.</w:t>
      </w:r>
    </w:p>
    <w:p w14:paraId="00B195D3" w14:textId="697AB2BD" w:rsidR="00260A41" w:rsidRPr="00274A16" w:rsidRDefault="00260A41" w:rsidP="00E42A73">
      <w:pPr>
        <w:pStyle w:val="ListParagraph"/>
        <w:numPr>
          <w:ilvl w:val="0"/>
          <w:numId w:val="161"/>
        </w:numPr>
      </w:pPr>
      <w:r w:rsidRPr="00274A16">
        <w:t>In paved areas, tops of valve box covers shall be set 1/4-inch below pavement.</w:t>
      </w:r>
      <w:r w:rsidR="0005306D">
        <w:t xml:space="preserve"> </w:t>
      </w:r>
      <w:r w:rsidRPr="00274A16">
        <w:t>Following paving operations, a 24-inch square shall be neatly cut in the pavement around the box and the paving removed.</w:t>
      </w:r>
      <w:r w:rsidR="0005306D">
        <w:t xml:space="preserve"> </w:t>
      </w:r>
      <w:r w:rsidRPr="00274A16">
        <w:t xml:space="preserve">The top of the box shall then be adjusted to the proper elevation and a 24-inch square by </w:t>
      </w:r>
      <w:proofErr w:type="gramStart"/>
      <w:r w:rsidRPr="00274A16">
        <w:t>6-inch thick</w:t>
      </w:r>
      <w:proofErr w:type="gramEnd"/>
      <w:r w:rsidRPr="00274A16">
        <w:t xml:space="preserve"> concrete pad poured around the box cover.</w:t>
      </w:r>
      <w:r w:rsidR="0005306D">
        <w:t xml:space="preserve"> </w:t>
      </w:r>
      <w:r w:rsidRPr="00274A16">
        <w:t xml:space="preserve">Concrete pads in traffic areas shall be reinforced with No. 4 reinforcement bars as shown </w:t>
      </w:r>
      <w:proofErr w:type="gramStart"/>
      <w:r w:rsidRPr="00274A16">
        <w:t>on</w:t>
      </w:r>
      <w:proofErr w:type="gramEnd"/>
      <w:r w:rsidRPr="00274A16">
        <w:t xml:space="preserve"> the Drawings.</w:t>
      </w:r>
      <w:r w:rsidR="0005306D">
        <w:t xml:space="preserve"> </w:t>
      </w:r>
      <w:r w:rsidRPr="00274A16">
        <w:t>Concrete for the pad shall be 3,500 psi compressive strength at 28 days.</w:t>
      </w:r>
    </w:p>
    <w:p w14:paraId="00B195D4" w14:textId="50824951" w:rsidR="00260A41" w:rsidRPr="00274A16" w:rsidRDefault="00260A41" w:rsidP="00E42A73">
      <w:pPr>
        <w:pStyle w:val="ListParagraph"/>
        <w:numPr>
          <w:ilvl w:val="0"/>
          <w:numId w:val="161"/>
        </w:numPr>
      </w:pPr>
      <w:r w:rsidRPr="00274A16">
        <w:t>In unpaved areas, tops of valve box covers shall be set 2 inches above finished grade.</w:t>
      </w:r>
      <w:r w:rsidR="0005306D">
        <w:t xml:space="preserve"> </w:t>
      </w:r>
      <w:r w:rsidRPr="00274A16">
        <w:t>After the top of the box is set to the proper elevation, a 24</w:t>
      </w:r>
      <w:r w:rsidRPr="00274A16">
        <w:noBreakHyphen/>
        <w:t xml:space="preserve">inch square by </w:t>
      </w:r>
      <w:proofErr w:type="gramStart"/>
      <w:r w:rsidRPr="00274A16">
        <w:t>6-inch thick</w:t>
      </w:r>
      <w:proofErr w:type="gramEnd"/>
      <w:r w:rsidRPr="00274A16">
        <w:t xml:space="preserve"> concrete pad shall be </w:t>
      </w:r>
      <w:r w:rsidRPr="00274A16">
        <w:lastRenderedPageBreak/>
        <w:t>poured around the box cover.</w:t>
      </w:r>
      <w:r w:rsidR="0005306D">
        <w:t xml:space="preserve"> </w:t>
      </w:r>
      <w:r w:rsidRPr="00274A16">
        <w:t>Concrete for the pad shall be 3,500 psi compressive strength at 28 days.</w:t>
      </w:r>
    </w:p>
    <w:p w14:paraId="00B195D5" w14:textId="06DAB184" w:rsidR="00260A41" w:rsidRPr="00274A16" w:rsidRDefault="00260A41" w:rsidP="00E42A73">
      <w:pPr>
        <w:pStyle w:val="ListParagraph"/>
        <w:numPr>
          <w:ilvl w:val="0"/>
          <w:numId w:val="161"/>
        </w:numPr>
      </w:pPr>
      <w:r w:rsidRPr="00274A16">
        <w:t xml:space="preserve">The concrete pad for the valve box cover shall have a 3-inch diameter, </w:t>
      </w:r>
      <w:r w:rsidR="002254D7" w:rsidRPr="00274A16">
        <w:t>brass</w:t>
      </w:r>
      <w:r w:rsidRPr="00274A16">
        <w:t xml:space="preserve"> identification disc embedded in the concrete surface as shown on the Drawings.</w:t>
      </w:r>
      <w:r w:rsidR="0005306D">
        <w:t xml:space="preserve"> </w:t>
      </w:r>
      <w:r w:rsidRPr="00274A16">
        <w:t xml:space="preserve">The </w:t>
      </w:r>
      <w:r w:rsidR="002254D7" w:rsidRPr="00274A16">
        <w:t>brass</w:t>
      </w:r>
      <w:r w:rsidRPr="00274A16">
        <w:t xml:space="preserve"> identification disc shall have the information as shown on the Drawings neatly engraved, not stamped, on it.</w:t>
      </w:r>
    </w:p>
    <w:p w14:paraId="00B195D6" w14:textId="0B022CF0" w:rsidR="00BD6FC9" w:rsidRPr="00274A16" w:rsidRDefault="00A04EC3" w:rsidP="00034D51">
      <w:r w:rsidRPr="00274A16">
        <w:t xml:space="preserve">Refer to </w:t>
      </w:r>
      <w:r w:rsidR="002129CA" w:rsidRPr="00274A16">
        <w:t>City</w:t>
      </w:r>
      <w:r w:rsidRPr="00274A16">
        <w:t xml:space="preserve"> </w:t>
      </w:r>
      <w:r w:rsidR="004511E5" w:rsidRPr="00274A16">
        <w:rPr>
          <w:iCs/>
        </w:rPr>
        <w:t xml:space="preserve">Standard Detail </w:t>
      </w:r>
      <w:r w:rsidRPr="00274A16">
        <w:t xml:space="preserve">Index No. 402; Sheet 1 of </w:t>
      </w:r>
      <w:r w:rsidR="00F37F31" w:rsidRPr="00274A16">
        <w:rPr>
          <w:iCs/>
        </w:rPr>
        <w:t>3</w:t>
      </w:r>
      <w:r w:rsidRPr="00274A16">
        <w:t xml:space="preserve"> &amp; Sheet 2 of </w:t>
      </w:r>
      <w:r w:rsidR="00F37F31" w:rsidRPr="00274A16">
        <w:rPr>
          <w:iCs/>
        </w:rPr>
        <w:t>3</w:t>
      </w:r>
      <w:r w:rsidRPr="00274A16">
        <w:t xml:space="preserve"> for potable water valve pad detail, and </w:t>
      </w:r>
      <w:r w:rsidR="002129CA" w:rsidRPr="00274A16">
        <w:t>City</w:t>
      </w:r>
      <w:r w:rsidRPr="00274A16">
        <w:t xml:space="preserve"> </w:t>
      </w:r>
      <w:r w:rsidR="004511E5" w:rsidRPr="00274A16">
        <w:rPr>
          <w:iCs/>
        </w:rPr>
        <w:t>Standard Detail</w:t>
      </w:r>
      <w:r w:rsidRPr="00274A16">
        <w:rPr>
          <w:iCs/>
        </w:rPr>
        <w:t xml:space="preserve"> </w:t>
      </w:r>
      <w:r w:rsidRPr="00274A16">
        <w:t xml:space="preserve">Index No. 502; Sheet 1 of </w:t>
      </w:r>
      <w:r w:rsidR="00F37F31" w:rsidRPr="00274A16">
        <w:rPr>
          <w:iCs/>
        </w:rPr>
        <w:t>3</w:t>
      </w:r>
      <w:r w:rsidRPr="00274A16">
        <w:t xml:space="preserve"> &amp; Sheet 2 of </w:t>
      </w:r>
      <w:r w:rsidR="00F37F31" w:rsidRPr="00274A16">
        <w:rPr>
          <w:iCs/>
        </w:rPr>
        <w:t>3</w:t>
      </w:r>
      <w:r w:rsidRPr="00274A16">
        <w:t xml:space="preserve"> for reclaimed water valve box and pad detail.</w:t>
      </w:r>
    </w:p>
    <w:p w14:paraId="00B195D7" w14:textId="1D8BA7A5" w:rsidR="00260A41" w:rsidRPr="00274A16" w:rsidRDefault="00260A41" w:rsidP="00034D51">
      <w:bookmarkStart w:id="2712" w:name="_Hlk42181223"/>
      <w:r w:rsidRPr="00274A16">
        <w:rPr>
          <w:b/>
          <w:bCs/>
          <w:u w:val="single"/>
        </w:rPr>
        <w:t>Hydrostatic Testing:</w:t>
      </w:r>
      <w:r w:rsidR="0005306D">
        <w:t xml:space="preserve"> </w:t>
      </w:r>
      <w:r w:rsidRPr="00274A16">
        <w:t>Valves shall be tested hydrostatically, concurrently with the pipeline in which they are installed.</w:t>
      </w:r>
      <w:r w:rsidR="0005306D">
        <w:t xml:space="preserve"> </w:t>
      </w:r>
      <w:bookmarkEnd w:id="2712"/>
      <w:r w:rsidRPr="00274A16">
        <w:t>Protect or isolate any parts of valves, operators, or control and instrumentation systems whose pressure rating is less than the pressure used for the pressure test(s).</w:t>
      </w:r>
      <w:r w:rsidR="0005306D">
        <w:t xml:space="preserve"> </w:t>
      </w:r>
      <w:r w:rsidRPr="00274A16">
        <w:t>If valve joints leak during pressure testing, loosen or remove the nuts and bolts, reseat or replace the gasket, reinstall or retighten the bolts and nuts, and hydrostatically retest the joints.</w:t>
      </w:r>
    </w:p>
    <w:p w14:paraId="00B195D8" w14:textId="32631859" w:rsidR="00260A41" w:rsidRPr="00274A16" w:rsidRDefault="00260A41" w:rsidP="00034D51">
      <w:r w:rsidRPr="00274A16">
        <w:rPr>
          <w:b/>
          <w:bCs/>
          <w:u w:val="single"/>
        </w:rPr>
        <w:t>Coating Repair:</w:t>
      </w:r>
      <w:r w:rsidR="0005306D">
        <w:t xml:space="preserve"> </w:t>
      </w:r>
      <w:r w:rsidRPr="00274A16">
        <w:t>Following installation of buried valves, repair any scratches, marks and other types of surface damage, etc., with a coating equal to the original coating supplied by the manufacturer.</w:t>
      </w:r>
      <w:r w:rsidR="0005306D">
        <w:t xml:space="preserve"> </w:t>
      </w:r>
      <w:r w:rsidRPr="00274A16">
        <w:t>Prior to backfilling, all nuts, bolts, and other parts of the valve joints shall be coated with two coats, 10 mils DFT per coat, of coal tar epoxy equal to Carboline Bitumastic No. 300-M.</w:t>
      </w:r>
    </w:p>
    <w:p w14:paraId="00B195D9" w14:textId="77777777" w:rsidR="00BD6FC9" w:rsidRPr="00274A16" w:rsidRDefault="00260A41" w:rsidP="00262A8D">
      <w:pPr>
        <w:pStyle w:val="Heading4"/>
        <w:rPr>
          <w:rFonts w:eastAsia="Arial Unicode MS"/>
        </w:rPr>
      </w:pPr>
      <w:r w:rsidRPr="00274A16">
        <w:t xml:space="preserve">FIRE </w:t>
      </w:r>
      <w:r w:rsidR="00A04EC3" w:rsidRPr="00274A16">
        <w:t>HYDRANTS</w:t>
      </w:r>
    </w:p>
    <w:p w14:paraId="00B195DA" w14:textId="77777777" w:rsidR="00260A41" w:rsidRPr="00274A16" w:rsidRDefault="003A0391" w:rsidP="00034D51">
      <w:r w:rsidRPr="00274A16">
        <w:t xml:space="preserve">Hydrants shall be located as shown or as directed </w:t>
      </w:r>
      <w:proofErr w:type="gramStart"/>
      <w:r w:rsidRPr="00274A16">
        <w:t>so as to</w:t>
      </w:r>
      <w:proofErr w:type="gramEnd"/>
      <w:r w:rsidRPr="00274A16">
        <w:t xml:space="preserve"> provide complete accessibility and minimize the possibility of damage from vehicles or injury to pedestrians. </w:t>
      </w:r>
    </w:p>
    <w:p w14:paraId="00B195DB" w14:textId="7A6444E9" w:rsidR="00260A41" w:rsidRPr="00274A16" w:rsidRDefault="00260A41" w:rsidP="00034D51">
      <w:r w:rsidRPr="00274A16">
        <w:t>Each hydrant shall be connected to the potable water main with a 6-inch ductile iron branch tee with flow controlled by an independent 6-inch mechanical joint gate valve for isolation at the branch of the water main tee.</w:t>
      </w:r>
      <w:r w:rsidR="0005306D">
        <w:t xml:space="preserve"> </w:t>
      </w:r>
      <w:r w:rsidRPr="00274A16">
        <w:t>If the fire hydrant is placed greater than 20-feet from the main, an additional 6-inch mechanical joint valve shall be installed at the hydrant location and shall be included in the hydrant assembly cost.</w:t>
      </w:r>
      <w:r w:rsidR="0005306D">
        <w:t xml:space="preserve"> </w:t>
      </w:r>
      <w:r w:rsidRPr="00274A16">
        <w:t>The fire hydrant valve cannot be located anywhere within the hydrant ductile iron pipe branch line to circumvent the requirement of using two valves</w:t>
      </w:r>
      <w:r w:rsidR="003A0391" w:rsidRPr="00274A16">
        <w:t xml:space="preserve">. </w:t>
      </w:r>
      <w:r w:rsidR="00A04EC3" w:rsidRPr="00274A16">
        <w:t xml:space="preserve">Refer to </w:t>
      </w:r>
      <w:r w:rsidR="002129CA" w:rsidRPr="00274A16">
        <w:rPr>
          <w:i/>
        </w:rPr>
        <w:t>City</w:t>
      </w:r>
      <w:r w:rsidR="00AB55CB" w:rsidRPr="00274A16">
        <w:rPr>
          <w:i/>
          <w:iCs/>
        </w:rPr>
        <w:t xml:space="preserve"> Standard Detail</w:t>
      </w:r>
      <w:r w:rsidR="00A04EC3" w:rsidRPr="00274A16">
        <w:rPr>
          <w:i/>
        </w:rPr>
        <w:t xml:space="preserve"> Index </w:t>
      </w:r>
      <w:r w:rsidR="00BC49C0" w:rsidRPr="00274A16">
        <w:rPr>
          <w:i/>
          <w:iCs/>
        </w:rPr>
        <w:t>409</w:t>
      </w:r>
      <w:r w:rsidR="00BC49C0" w:rsidRPr="00274A16">
        <w:t>,</w:t>
      </w:r>
      <w:r w:rsidR="00A04EC3" w:rsidRPr="00274A16" w:rsidDel="00294F94">
        <w:t xml:space="preserve"> </w:t>
      </w:r>
      <w:r w:rsidR="00A04EC3" w:rsidRPr="00274A16">
        <w:t>for potable water hydrants.</w:t>
      </w:r>
      <w:r w:rsidR="0005306D">
        <w:t xml:space="preserve"> </w:t>
      </w:r>
    </w:p>
    <w:p w14:paraId="00B195DC" w14:textId="7102B63D" w:rsidR="00260A41" w:rsidRPr="00274A16" w:rsidRDefault="00260A41" w:rsidP="00034D51">
      <w:r w:rsidRPr="00274A16">
        <w:t>All fire hydrants shall stand plumb and shall have their nozzles parallel with, or at right angles to, the curb, with the pumper nozzle facing the curb.</w:t>
      </w:r>
      <w:r w:rsidR="0005306D">
        <w:t xml:space="preserve"> </w:t>
      </w:r>
      <w:r w:rsidRPr="00274A16">
        <w:t>Fire hydrants shall be set to the established grade, with nozzles as shown or as directed by the Engineer.</w:t>
      </w:r>
    </w:p>
    <w:p w14:paraId="00B195DD" w14:textId="5ACD179C" w:rsidR="00260A41" w:rsidRPr="00274A16" w:rsidRDefault="00260A41" w:rsidP="00034D51">
      <w:r w:rsidRPr="00274A16">
        <w:rPr>
          <w:b/>
          <w:bCs/>
          <w:u w:val="single"/>
        </w:rPr>
        <w:t>Hydrostatic Testing:</w:t>
      </w:r>
      <w:r w:rsidR="0005306D">
        <w:t xml:space="preserve"> </w:t>
      </w:r>
      <w:r w:rsidRPr="00274A16">
        <w:t>Fire hydrants shall be tested hydrostatically, concurrently with the pipeline in which they are installed.</w:t>
      </w:r>
      <w:r w:rsidR="0005306D">
        <w:t xml:space="preserve"> </w:t>
      </w:r>
      <w:r w:rsidRPr="00274A16">
        <w:t>If the hydrant mechanical joints leak during pressure testing, loosen or remove the nuts and bolts, reseat or replace the gasket, reinstall or retighten the bolts and nuts, and hydrostatically retest the joints.</w:t>
      </w:r>
    </w:p>
    <w:p w14:paraId="00B195DE" w14:textId="18FC371B" w:rsidR="00260A41" w:rsidRPr="00274A16" w:rsidRDefault="00260A41" w:rsidP="00034D51">
      <w:r w:rsidRPr="00274A16">
        <w:rPr>
          <w:b/>
          <w:bCs/>
          <w:u w:val="single"/>
        </w:rPr>
        <w:t>Coating Repair:</w:t>
      </w:r>
      <w:r w:rsidR="0005306D">
        <w:t xml:space="preserve"> </w:t>
      </w:r>
      <w:r w:rsidRPr="00274A16">
        <w:t>Following installation of buried portions of the hydrants, repair any scratches, marks and other types of surface damage, etc., with a coating equal to the original coating supplied by the manufacturer.</w:t>
      </w:r>
      <w:r w:rsidR="0005306D">
        <w:t xml:space="preserve"> </w:t>
      </w:r>
      <w:r w:rsidRPr="00274A16">
        <w:t>Prior to backfilling, all buried nuts, bolts, and other parts of the hydrant mechanical joints shall be coated with two coats, 10 mils DFT per coat, of coal tar epoxy equal to Carboline Bitumastic No. 300-M.</w:t>
      </w:r>
    </w:p>
    <w:p w14:paraId="00B195DF" w14:textId="291F5AE0" w:rsidR="00BD6FC9" w:rsidRPr="00274A16" w:rsidRDefault="00260A41" w:rsidP="00034D51">
      <w:r w:rsidRPr="00274A16">
        <w:rPr>
          <w:b/>
          <w:bCs/>
          <w:u w:val="single"/>
        </w:rPr>
        <w:t>Reclaimed Water System</w:t>
      </w:r>
      <w:r w:rsidRPr="00274A16">
        <w:t xml:space="preserve">: </w:t>
      </w:r>
      <w:r w:rsidR="00A04EC3" w:rsidRPr="00274A16">
        <w:t xml:space="preserve">No hydrants shall be installed on the reclaimed water system unless approved by the </w:t>
      </w:r>
      <w:r w:rsidR="002129CA" w:rsidRPr="00274A16">
        <w:rPr>
          <w:szCs w:val="22"/>
        </w:rPr>
        <w:t>city</w:t>
      </w:r>
      <w:r w:rsidR="00A04EC3" w:rsidRPr="00274A16">
        <w:t xml:space="preserve">’s </w:t>
      </w:r>
      <w:r w:rsidR="008913B2">
        <w:t>Public Works</w:t>
      </w:r>
      <w:r w:rsidR="00A04EC3" w:rsidRPr="00274A16">
        <w:t xml:space="preserve"> Department.</w:t>
      </w:r>
    </w:p>
    <w:p w14:paraId="00B195E0" w14:textId="77777777" w:rsidR="00BD6FC9" w:rsidRPr="00274A16" w:rsidRDefault="00A04EC3" w:rsidP="00262A8D">
      <w:pPr>
        <w:pStyle w:val="Heading4"/>
        <w:rPr>
          <w:rFonts w:eastAsia="Arial Unicode MS"/>
        </w:rPr>
      </w:pPr>
      <w:r w:rsidRPr="00274A16">
        <w:t>ANCHORAGE</w:t>
      </w:r>
    </w:p>
    <w:p w14:paraId="00B195E1" w14:textId="77777777" w:rsidR="00BD6FC9" w:rsidRPr="00274A16" w:rsidRDefault="003A0391" w:rsidP="00034D51">
      <w:r w:rsidRPr="00274A16">
        <w:t xml:space="preserve">Movement of all plugs, caps, tees, bends, etc., unless otherwise specified shall be prevented by attaching approved mechanical restraining rings or glands and installed per manufacturer’s recommendations. </w:t>
      </w:r>
      <w:r w:rsidRPr="00274A16">
        <w:lastRenderedPageBreak/>
        <w:t>Hydrants shall be held in place with restrained swivel joints. Restraining mechanical joint glands on hydrants may be used where hydrant run out length precludes the use of hydrant connecting swivel joints.</w:t>
      </w:r>
    </w:p>
    <w:p w14:paraId="00B195E2" w14:textId="77431515" w:rsidR="00BD6FC9" w:rsidRPr="00274A16" w:rsidRDefault="00A04EC3" w:rsidP="00034D51">
      <w:r w:rsidRPr="00274A16">
        <w:t xml:space="preserve">Where special anchorage is required, such anchorage shall be in accordance with </w:t>
      </w:r>
      <w:r w:rsidR="008F6AD8" w:rsidRPr="00274A16">
        <w:t>the details</w:t>
      </w:r>
      <w:r w:rsidRPr="00274A16">
        <w:t xml:space="preserve"> shown on the plans.</w:t>
      </w:r>
    </w:p>
    <w:p w14:paraId="00B195E3" w14:textId="77777777" w:rsidR="00BD6FC9" w:rsidRPr="00274A16" w:rsidRDefault="00A04EC3" w:rsidP="005A3DC4">
      <w:pPr>
        <w:pStyle w:val="Heading3"/>
        <w:rPr>
          <w:rFonts w:eastAsia="Arial Unicode MS"/>
        </w:rPr>
      </w:pPr>
      <w:bookmarkStart w:id="2713" w:name="_Toc529957684"/>
      <w:bookmarkStart w:id="2714" w:name="_Toc207793456"/>
      <w:bookmarkStart w:id="2715" w:name="_Toc324833089"/>
      <w:bookmarkStart w:id="2716" w:name="_Toc432585506"/>
      <w:bookmarkStart w:id="2717" w:name="_Toc527102010"/>
      <w:bookmarkStart w:id="2718" w:name="_Toc202947263"/>
      <w:r w:rsidRPr="00274A16">
        <w:t xml:space="preserve">CONNECTIONS TO EXISTING </w:t>
      </w:r>
      <w:bookmarkEnd w:id="2713"/>
      <w:bookmarkEnd w:id="2714"/>
      <w:bookmarkEnd w:id="2715"/>
      <w:bookmarkEnd w:id="2716"/>
      <w:bookmarkEnd w:id="2717"/>
      <w:r w:rsidR="00260A41" w:rsidRPr="00274A16">
        <w:t>POTABLE WATER OR RECLAIMED WATER LINES</w:t>
      </w:r>
      <w:bookmarkEnd w:id="2718"/>
    </w:p>
    <w:p w14:paraId="00B195E4" w14:textId="5CFF5B87" w:rsidR="00260A41" w:rsidRPr="00274A16" w:rsidRDefault="00260A41" w:rsidP="00034D51">
      <w:r w:rsidRPr="00274A16">
        <w:t xml:space="preserve">The Contractor shall coordinate making connection of the new mains to mains which are in service at the time of construction with the </w:t>
      </w:r>
      <w:r w:rsidR="009903ED" w:rsidRPr="00274A16">
        <w:t>city</w:t>
      </w:r>
      <w:r w:rsidRPr="00274A16">
        <w:t>.</w:t>
      </w:r>
      <w:r w:rsidR="0005306D">
        <w:t xml:space="preserve"> </w:t>
      </w:r>
      <w:r w:rsidRPr="00274A16">
        <w:t xml:space="preserve">All potable water or reclaimed water main connections, regardless of new or existing pipe size, to existing potable water or reclaimed water mains shall be made by the Contractor only after the connection procedure and his Work scheduling has been reviewed and approved by the Engineer and the </w:t>
      </w:r>
      <w:r w:rsidR="009903ED" w:rsidRPr="00274A16">
        <w:t>city</w:t>
      </w:r>
      <w:r w:rsidRPr="00274A16">
        <w:t xml:space="preserve"> </w:t>
      </w:r>
      <w:r w:rsidR="008913B2">
        <w:t>Public Works</w:t>
      </w:r>
      <w:r w:rsidRPr="00274A16">
        <w:t xml:space="preserve"> Department.</w:t>
      </w:r>
      <w:r w:rsidR="0005306D">
        <w:t xml:space="preserve"> </w:t>
      </w:r>
      <w:r w:rsidRPr="00274A16">
        <w:t xml:space="preserve">The Contractor shall submit a written request to the </w:t>
      </w:r>
      <w:bookmarkStart w:id="2719" w:name="_Hlk42182299"/>
      <w:r w:rsidRPr="00274A16">
        <w:t xml:space="preserve">Engineer and the </w:t>
      </w:r>
      <w:r w:rsidR="009903ED" w:rsidRPr="00274A16">
        <w:t>city</w:t>
      </w:r>
      <w:r w:rsidRPr="00274A16">
        <w:t xml:space="preserve"> </w:t>
      </w:r>
      <w:r w:rsidR="008913B2">
        <w:t>Public Works</w:t>
      </w:r>
      <w:r w:rsidRPr="00274A16">
        <w:t xml:space="preserve"> Department </w:t>
      </w:r>
      <w:bookmarkEnd w:id="2719"/>
      <w:r w:rsidRPr="00274A16">
        <w:t>a minimum of 5 working days prior to scheduling said connections.</w:t>
      </w:r>
      <w:r w:rsidR="0005306D">
        <w:t xml:space="preserve"> </w:t>
      </w:r>
      <w:r w:rsidRPr="00274A16">
        <w:t>The request shall outline the following.</w:t>
      </w:r>
    </w:p>
    <w:p w14:paraId="00B195E5" w14:textId="77777777" w:rsidR="00260A41" w:rsidRPr="00274A16" w:rsidRDefault="00260A41" w:rsidP="00E42A73">
      <w:pPr>
        <w:pStyle w:val="ListParagraph"/>
        <w:numPr>
          <w:ilvl w:val="0"/>
          <w:numId w:val="162"/>
        </w:numPr>
        <w:ind w:left="720"/>
      </w:pPr>
      <w:r w:rsidRPr="00274A16">
        <w:t>Location of points of connection, fittings to be used, and method of flushing and disinfection, if applicable.</w:t>
      </w:r>
    </w:p>
    <w:p w14:paraId="00B195E6" w14:textId="77777777" w:rsidR="00260A41" w:rsidRPr="00274A16" w:rsidRDefault="00260A41" w:rsidP="00E42A73">
      <w:pPr>
        <w:pStyle w:val="ListParagraph"/>
        <w:numPr>
          <w:ilvl w:val="0"/>
          <w:numId w:val="162"/>
        </w:numPr>
        <w:ind w:left="720"/>
      </w:pPr>
      <w:r w:rsidRPr="00274A16">
        <w:t>Estimated construction time for said connections.</w:t>
      </w:r>
    </w:p>
    <w:p w14:paraId="00B195E7" w14:textId="69141B9E" w:rsidR="00260A41" w:rsidRPr="00274A16" w:rsidRDefault="00260A41" w:rsidP="00034D51">
      <w:r w:rsidRPr="00274A16">
        <w:t xml:space="preserve">The Engineer and the </w:t>
      </w:r>
      <w:r w:rsidR="009903ED" w:rsidRPr="00274A16">
        <w:t>city</w:t>
      </w:r>
      <w:r w:rsidRPr="00274A16">
        <w:t xml:space="preserve"> </w:t>
      </w:r>
      <w:r w:rsidR="008913B2">
        <w:t>Public Works</w:t>
      </w:r>
      <w:r w:rsidRPr="00274A16">
        <w:t xml:space="preserve"> Department shall review the Contractor’s submittal within 3 working days after receiving it and inform the Contractor regarding approval or denial of his request.</w:t>
      </w:r>
      <w:r w:rsidR="0005306D">
        <w:t xml:space="preserve"> </w:t>
      </w:r>
      <w:r w:rsidRPr="00274A16">
        <w:t xml:space="preserve">If this request is rejected by the </w:t>
      </w:r>
      <w:r w:rsidR="009903ED" w:rsidRPr="00274A16">
        <w:t>city</w:t>
      </w:r>
      <w:r w:rsidRPr="00274A16">
        <w:t xml:space="preserve">, the Contractor shall resubmit his request modifying it in a manner acceptable to the </w:t>
      </w:r>
      <w:r w:rsidR="009903ED" w:rsidRPr="00274A16">
        <w:t>city</w:t>
      </w:r>
      <w:r w:rsidRPr="00274A16">
        <w:t>.</w:t>
      </w:r>
    </w:p>
    <w:p w14:paraId="00B195E8" w14:textId="77777777" w:rsidR="00260A41" w:rsidRPr="00274A16" w:rsidRDefault="00260A41" w:rsidP="00034D51">
      <w:r w:rsidRPr="00274A16">
        <w:t>Connections to existing potable water or reclaimed water mains shall only be made following completion of new potable water or reclaimed water main cleaning operations and successful completion of pressure and leakage testing and disinfection clearance of the new potable water main.</w:t>
      </w:r>
    </w:p>
    <w:p w14:paraId="00B195E9" w14:textId="0ADADF97" w:rsidR="00260A41" w:rsidRPr="00274A16" w:rsidRDefault="00260A41" w:rsidP="00034D51">
      <w:r w:rsidRPr="00274A16">
        <w:t xml:space="preserve">The Contractor shall not connect to existing facilities unless the Engineer and a representative of the </w:t>
      </w:r>
      <w:r w:rsidR="009903ED" w:rsidRPr="00274A16">
        <w:t>city</w:t>
      </w:r>
      <w:r w:rsidRPr="00274A16">
        <w:t xml:space="preserve"> are present.</w:t>
      </w:r>
      <w:r w:rsidR="0005306D">
        <w:t xml:space="preserve"> </w:t>
      </w:r>
      <w:r w:rsidRPr="00274A16">
        <w:t xml:space="preserve">All connections shall only be made </w:t>
      </w:r>
      <w:proofErr w:type="gramStart"/>
      <w:r w:rsidRPr="00274A16">
        <w:t>on</w:t>
      </w:r>
      <w:proofErr w:type="gramEnd"/>
      <w:r w:rsidRPr="00274A16">
        <w:t xml:space="preserve"> the </w:t>
      </w:r>
      <w:proofErr w:type="gramStart"/>
      <w:r w:rsidRPr="00274A16">
        <w:t>agreed upon</w:t>
      </w:r>
      <w:proofErr w:type="gramEnd"/>
      <w:r w:rsidRPr="00274A16">
        <w:t xml:space="preserve"> date and time.</w:t>
      </w:r>
      <w:r w:rsidR="0005306D">
        <w:t xml:space="preserve"> </w:t>
      </w:r>
      <w:r w:rsidRPr="00274A16">
        <w:t xml:space="preserve">If the Contractor does not initiate and complete the connection work in the </w:t>
      </w:r>
      <w:proofErr w:type="gramStart"/>
      <w:r w:rsidRPr="00274A16">
        <w:t>agreed upon</w:t>
      </w:r>
      <w:proofErr w:type="gramEnd"/>
      <w:r w:rsidRPr="00274A16">
        <w:t xml:space="preserve"> manner, the Contractor shall be required to reschedule the said connection by following the procedure outlined above.</w:t>
      </w:r>
    </w:p>
    <w:p w14:paraId="00B195EA" w14:textId="128114BE" w:rsidR="00260A41" w:rsidRPr="00274A16" w:rsidRDefault="00260A41" w:rsidP="00034D51">
      <w:r w:rsidRPr="00274A16">
        <w:t xml:space="preserve">Operation of all existing potable water or reclaimed water system valves shall be the responsibility of the </w:t>
      </w:r>
      <w:r w:rsidR="009903ED" w:rsidRPr="00274A16">
        <w:t>city</w:t>
      </w:r>
      <w:r w:rsidRPr="00274A16">
        <w:t>'s personnel only.</w:t>
      </w:r>
      <w:r w:rsidR="0005306D">
        <w:t xml:space="preserve"> </w:t>
      </w:r>
      <w:r w:rsidRPr="00274A16">
        <w:t>At no time shall the Contractor operate any existing system valves.</w:t>
      </w:r>
      <w:r w:rsidR="0005306D">
        <w:t xml:space="preserve"> </w:t>
      </w:r>
      <w:r w:rsidRPr="00274A16">
        <w:t>System valves shall be defined as any valve which has main pressure against either side of the valve.</w:t>
      </w:r>
      <w:r w:rsidR="0005306D">
        <w:t xml:space="preserve"> </w:t>
      </w:r>
      <w:r w:rsidRPr="00274A16">
        <w:t xml:space="preserve">The Contractor shall notify the </w:t>
      </w:r>
      <w:r w:rsidR="009903ED" w:rsidRPr="00274A16">
        <w:t>city</w:t>
      </w:r>
      <w:r w:rsidRPr="00274A16">
        <w:t xml:space="preserve"> to request that a valve be operated, at least 5 days prior to the time operation is required.</w:t>
      </w:r>
    </w:p>
    <w:p w14:paraId="00B195EB" w14:textId="3ECEA63F" w:rsidR="00260A41" w:rsidRPr="00274A16" w:rsidRDefault="00260A41" w:rsidP="00034D51">
      <w:r w:rsidRPr="00274A16">
        <w:t>Upon satisfactory completion of all hydrostatic testing of the new potable water or reclaimed water pipeline, and disinfection of the new potable water pipeline, remove restrained joint caps from both ends of the new pipeline, close main line isolation valves on the existing main, cut and drain the existing main and swab all pipe and fittings for the connection to be installed on the new main with 10 percent hypochlorite solution.</w:t>
      </w:r>
      <w:r w:rsidR="0005306D">
        <w:t xml:space="preserve"> </w:t>
      </w:r>
      <w:r w:rsidRPr="00274A16">
        <w:t>The connection of the new main to the existing main shall be made as swiftly as possible and any water collected in the ditch shall be pumped out and kept below the level of the pipe bottom.</w:t>
      </w:r>
      <w:r w:rsidR="0005306D">
        <w:t xml:space="preserve"> </w:t>
      </w:r>
      <w:r w:rsidRPr="00274A16">
        <w:t xml:space="preserve">Following connection and make-up of all fittings, the new pipeline shall then be placed into service by the </w:t>
      </w:r>
      <w:r w:rsidR="009903ED" w:rsidRPr="00274A16">
        <w:t>city</w:t>
      </w:r>
      <w:r w:rsidRPr="00274A16">
        <w:t>'s operating personnel.</w:t>
      </w:r>
    </w:p>
    <w:p w14:paraId="00B195EC" w14:textId="7FF3E65D" w:rsidR="00260A41" w:rsidRPr="00274A16" w:rsidRDefault="00260A41" w:rsidP="00034D51">
      <w:r w:rsidRPr="00274A16">
        <w:t xml:space="preserve">In the event any existing customers will be without potable water while a connection is being made, the Contractor shall notify the </w:t>
      </w:r>
      <w:r w:rsidR="009903ED" w:rsidRPr="00274A16">
        <w:t>city</w:t>
      </w:r>
      <w:r w:rsidRPr="00274A16">
        <w:t>’s Inspector 72 hours prior to disconnection.</w:t>
      </w:r>
      <w:r w:rsidR="0005306D">
        <w:t xml:space="preserve"> </w:t>
      </w:r>
      <w:r w:rsidRPr="00274A16">
        <w:t xml:space="preserve">The </w:t>
      </w:r>
      <w:r w:rsidR="009903ED" w:rsidRPr="00274A16">
        <w:t>city</w:t>
      </w:r>
      <w:r w:rsidRPr="00274A16">
        <w:t xml:space="preserve"> Utility Department shall notify the affected customer(s) when the water will be turned off and when the service is estimated to be resumed.</w:t>
      </w:r>
      <w:r w:rsidR="0005306D">
        <w:t xml:space="preserve"> </w:t>
      </w:r>
      <w:r w:rsidRPr="00274A16">
        <w:t xml:space="preserve">In some instances, these connections may have to be made </w:t>
      </w:r>
      <w:proofErr w:type="gramStart"/>
      <w:r w:rsidRPr="00274A16">
        <w:t>at late</w:t>
      </w:r>
      <w:proofErr w:type="gramEnd"/>
      <w:r w:rsidRPr="00274A16">
        <w:t xml:space="preserve"> night or early morning hours.</w:t>
      </w:r>
      <w:r w:rsidR="0005306D">
        <w:t xml:space="preserve"> </w:t>
      </w:r>
      <w:r w:rsidRPr="00274A16">
        <w:t xml:space="preserve">No user shall be without potable water service for more than three hours, unless approved otherwise by the </w:t>
      </w:r>
      <w:r w:rsidR="009903ED" w:rsidRPr="00274A16">
        <w:t>city</w:t>
      </w:r>
      <w:r w:rsidRPr="00274A16">
        <w:t>.</w:t>
      </w:r>
    </w:p>
    <w:p w14:paraId="00B195ED" w14:textId="77777777" w:rsidR="00512B59" w:rsidRPr="00274A16" w:rsidRDefault="00260A41" w:rsidP="00D818BE">
      <w:pPr>
        <w:pStyle w:val="Heading2"/>
      </w:pPr>
      <w:bookmarkStart w:id="2720" w:name="_Toc42844168"/>
      <w:bookmarkStart w:id="2721" w:name="_Toc42844169"/>
      <w:bookmarkStart w:id="2722" w:name="_Toc42844170"/>
      <w:bookmarkStart w:id="2723" w:name="_Toc202947264"/>
      <w:bookmarkEnd w:id="2720"/>
      <w:bookmarkEnd w:id="2721"/>
      <w:bookmarkEnd w:id="2722"/>
      <w:r w:rsidRPr="00274A16">
        <w:lastRenderedPageBreak/>
        <w:t>PIPELINE CLEANING</w:t>
      </w:r>
      <w:bookmarkEnd w:id="2723"/>
    </w:p>
    <w:p w14:paraId="00B195EE" w14:textId="77777777" w:rsidR="00260A41" w:rsidRPr="00274A16" w:rsidRDefault="00260A41" w:rsidP="00034D51">
      <w:pPr>
        <w:rPr>
          <w:rFonts w:eastAsia="Arial Unicode MS"/>
        </w:rPr>
      </w:pPr>
      <w:r w:rsidRPr="00274A16">
        <w:rPr>
          <w:rFonts w:eastAsia="Arial Unicode MS"/>
        </w:rPr>
        <w:t>Following installation of the potable water or reclaimed water pipelines, the pipelines shall be cleaned using a combination of hydraulic cleaning using poly-pig swabbing devices and full bore flushing as specified below.</w:t>
      </w:r>
    </w:p>
    <w:p w14:paraId="00B195EF" w14:textId="77777777" w:rsidR="00260A41" w:rsidRPr="00274A16" w:rsidRDefault="00260A41" w:rsidP="005A3DC4">
      <w:pPr>
        <w:pStyle w:val="Heading3"/>
      </w:pPr>
      <w:bookmarkStart w:id="2724" w:name="_Toc202947265"/>
      <w:r w:rsidRPr="00274A16">
        <w:t>PIPELINE PIGGING</w:t>
      </w:r>
      <w:bookmarkEnd w:id="2724"/>
    </w:p>
    <w:p w14:paraId="00B195F0" w14:textId="4218D37E" w:rsidR="00260A41" w:rsidRPr="00274A16" w:rsidRDefault="00260A41" w:rsidP="00034D51">
      <w:pPr>
        <w:rPr>
          <w:rFonts w:eastAsia="Arial Unicode MS"/>
        </w:rPr>
      </w:pPr>
      <w:r w:rsidRPr="00274A16">
        <w:rPr>
          <w:rFonts w:eastAsia="Arial Unicode MS"/>
        </w:rPr>
        <w:t xml:space="preserve">All pipelines shall be hydraulically cleaned utilizing multiple pass operations with a polypropylene swabbing device, also referred to as </w:t>
      </w:r>
      <w:r w:rsidR="00B5275F">
        <w:rPr>
          <w:rFonts w:eastAsia="Arial Unicode MS"/>
        </w:rPr>
        <w:t>“</w:t>
      </w:r>
      <w:r w:rsidRPr="00274A16">
        <w:rPr>
          <w:rFonts w:eastAsia="Arial Unicode MS"/>
        </w:rPr>
        <w:t>pigging</w:t>
      </w:r>
      <w:r w:rsidR="00B5275F">
        <w:rPr>
          <w:rFonts w:eastAsia="Arial Unicode MS"/>
        </w:rPr>
        <w:t>”</w:t>
      </w:r>
      <w:r w:rsidRPr="00274A16">
        <w:rPr>
          <w:rFonts w:eastAsia="Arial Unicode MS"/>
        </w:rPr>
        <w:t xml:space="preserve"> operations, of the piping system.</w:t>
      </w:r>
      <w:r w:rsidR="0005306D">
        <w:rPr>
          <w:rFonts w:eastAsia="Arial Unicode MS"/>
        </w:rPr>
        <w:t xml:space="preserve"> </w:t>
      </w:r>
      <w:r w:rsidRPr="00274A16">
        <w:rPr>
          <w:rFonts w:eastAsia="Arial Unicode MS"/>
        </w:rPr>
        <w:t>Between successive operations, the pig diameter shall increase, and the pig material shall stiffen.</w:t>
      </w:r>
      <w:r w:rsidR="0005306D">
        <w:rPr>
          <w:rFonts w:eastAsia="Arial Unicode MS"/>
        </w:rPr>
        <w:t xml:space="preserve"> </w:t>
      </w:r>
      <w:r w:rsidRPr="00274A16">
        <w:rPr>
          <w:rFonts w:eastAsia="Arial Unicode MS"/>
        </w:rPr>
        <w:t>Poly pigs shall be blown elastomer polyurethane with open cell-type construction having a material density suitable for use within the system to be cleaned.</w:t>
      </w:r>
      <w:r w:rsidR="0005306D">
        <w:rPr>
          <w:rFonts w:eastAsia="Arial Unicode MS"/>
        </w:rPr>
        <w:t xml:space="preserve"> </w:t>
      </w:r>
      <w:r w:rsidRPr="00274A16">
        <w:rPr>
          <w:rFonts w:eastAsia="Arial Unicode MS"/>
        </w:rPr>
        <w:t>Pipe cleaning poly pigs shall have a parabolic nose, crisscross coated with a resilient peripheral surface that engages the inner cylindrical wall of the pipe to maintain a sliding seal.</w:t>
      </w:r>
      <w:r w:rsidR="0005306D">
        <w:rPr>
          <w:rFonts w:eastAsia="Arial Unicode MS"/>
        </w:rPr>
        <w:t xml:space="preserve"> </w:t>
      </w:r>
      <w:r w:rsidRPr="00274A16">
        <w:rPr>
          <w:rFonts w:eastAsia="Arial Unicode MS"/>
        </w:rPr>
        <w:t>Pipe cleaning poly pigs shall be able to pass through a reduction of a minimum of sixty-five percent (65%) of the original cross-sectional area of the pipe and shall be bi-directional.</w:t>
      </w:r>
      <w:r w:rsidR="0005306D">
        <w:rPr>
          <w:rFonts w:eastAsia="Arial Unicode MS"/>
        </w:rPr>
        <w:t xml:space="preserve"> </w:t>
      </w:r>
      <w:r w:rsidRPr="00274A16">
        <w:rPr>
          <w:rFonts w:eastAsia="Arial Unicode MS"/>
        </w:rPr>
        <w:t>Cleaning procedures shall conform to the Poly Pig manufacturer’s recommendations.</w:t>
      </w:r>
    </w:p>
    <w:p w14:paraId="00B195F1" w14:textId="7C80FA8C" w:rsidR="00260A41" w:rsidRPr="00274A16" w:rsidRDefault="00260A41" w:rsidP="00034D51">
      <w:pPr>
        <w:rPr>
          <w:rFonts w:eastAsia="Arial Unicode MS"/>
        </w:rPr>
      </w:pPr>
      <w:r w:rsidRPr="00274A16">
        <w:rPr>
          <w:rFonts w:eastAsia="Arial Unicode MS"/>
        </w:rPr>
        <w:t>The Contractor shall provide pig launching and retrieval points for the pipeline cleaning, as required.</w:t>
      </w:r>
      <w:r w:rsidR="0005306D">
        <w:rPr>
          <w:rFonts w:eastAsia="Arial Unicode MS"/>
        </w:rPr>
        <w:t xml:space="preserve"> </w:t>
      </w:r>
      <w:r w:rsidRPr="00274A16">
        <w:rPr>
          <w:rFonts w:eastAsia="Arial Unicode MS"/>
        </w:rPr>
        <w:t>The poly pig cleaning operation shall be completed prior to connection of the new potable water main or reclaimed water main to an existing potable water main or reclaimed water main.</w:t>
      </w:r>
    </w:p>
    <w:p w14:paraId="00B195F2" w14:textId="77777777" w:rsidR="00260A41" w:rsidRPr="00274A16" w:rsidRDefault="00260A41" w:rsidP="00034D51">
      <w:pPr>
        <w:rPr>
          <w:rFonts w:eastAsia="Arial Unicode MS"/>
        </w:rPr>
      </w:pPr>
      <w:r w:rsidRPr="00274A16">
        <w:rPr>
          <w:rFonts w:eastAsia="Arial Unicode MS"/>
        </w:rPr>
        <w:t xml:space="preserve">Passage of cleaning poly pigs through the system shall be constantly monitored, controlled, and all poly pigs </w:t>
      </w:r>
      <w:proofErr w:type="gramStart"/>
      <w:r w:rsidRPr="00274A16">
        <w:rPr>
          <w:rFonts w:eastAsia="Arial Unicode MS"/>
        </w:rPr>
        <w:t>entered into</w:t>
      </w:r>
      <w:proofErr w:type="gramEnd"/>
      <w:r w:rsidRPr="00274A16">
        <w:rPr>
          <w:rFonts w:eastAsia="Arial Unicode MS"/>
        </w:rPr>
        <w:t xml:space="preserve"> the system shall be individually marked and identified so that the </w:t>
      </w:r>
      <w:proofErr w:type="gramStart"/>
      <w:r w:rsidRPr="00274A16">
        <w:rPr>
          <w:rFonts w:eastAsia="Arial Unicode MS"/>
        </w:rPr>
        <w:t>exiting</w:t>
      </w:r>
      <w:proofErr w:type="gramEnd"/>
      <w:r w:rsidRPr="00274A16">
        <w:rPr>
          <w:rFonts w:eastAsia="Arial Unicode MS"/>
        </w:rPr>
        <w:t xml:space="preserve"> of the poly pigs from the system can be confirmed.</w:t>
      </w:r>
    </w:p>
    <w:p w14:paraId="00B195F3" w14:textId="77777777" w:rsidR="00260A41" w:rsidRPr="00274A16" w:rsidRDefault="00260A41" w:rsidP="00034D51">
      <w:pPr>
        <w:rPr>
          <w:rFonts w:eastAsia="Arial Unicode MS"/>
        </w:rPr>
      </w:pPr>
      <w:r w:rsidRPr="00274A16">
        <w:rPr>
          <w:rFonts w:eastAsia="Arial Unicode MS"/>
        </w:rPr>
        <w:t>Cleaning of the pipeline system shall be done in conjunction with the initial filling of the system for the hydrostatic testing.</w:t>
      </w:r>
    </w:p>
    <w:p w14:paraId="00B195F4" w14:textId="7EC2501C" w:rsidR="00260A41" w:rsidRPr="00274A16" w:rsidRDefault="00260A41" w:rsidP="00034D51">
      <w:pPr>
        <w:rPr>
          <w:rFonts w:eastAsia="Arial Unicode MS"/>
        </w:rPr>
      </w:pPr>
      <w:r w:rsidRPr="00274A16">
        <w:rPr>
          <w:rFonts w:eastAsia="Arial Unicode MS"/>
        </w:rPr>
        <w:t>The line to be cleaned shall only be connected to an existing potable water or reclaimed water distribution system at a single connection point.</w:t>
      </w:r>
      <w:r w:rsidR="0005306D">
        <w:rPr>
          <w:rFonts w:eastAsia="Arial Unicode MS"/>
        </w:rPr>
        <w:t xml:space="preserve"> </w:t>
      </w:r>
      <w:r w:rsidRPr="00274A16">
        <w:rPr>
          <w:rFonts w:eastAsia="Arial Unicode MS"/>
        </w:rPr>
        <w:t xml:space="preserve">Only the </w:t>
      </w:r>
      <w:r w:rsidR="009903ED" w:rsidRPr="00274A16">
        <w:rPr>
          <w:rFonts w:eastAsia="Arial Unicode MS"/>
        </w:rPr>
        <w:t>city</w:t>
      </w:r>
      <w:r w:rsidRPr="00274A16">
        <w:rPr>
          <w:rFonts w:eastAsia="Arial Unicode MS"/>
        </w:rPr>
        <w:t>’s operating personnel shall operate the supply valve from the existing potable water or reclaimed water distribution system.</w:t>
      </w:r>
    </w:p>
    <w:p w14:paraId="00B195F5" w14:textId="77777777" w:rsidR="00260A41" w:rsidRPr="00274A16" w:rsidRDefault="00260A41" w:rsidP="00034D51">
      <w:pPr>
        <w:rPr>
          <w:rFonts w:eastAsia="Arial Unicode MS"/>
        </w:rPr>
      </w:pPr>
      <w:r w:rsidRPr="00274A16">
        <w:rPr>
          <w:rFonts w:eastAsia="Arial Unicode MS"/>
        </w:rPr>
        <w:t>The Contractor shall locate and open all new in-line valves beyond the point of connection on the pipeline to be cleaned during the swabbing operation.</w:t>
      </w:r>
    </w:p>
    <w:p w14:paraId="00B195F6" w14:textId="2B9A9547" w:rsidR="00260A41" w:rsidRPr="00274A16" w:rsidRDefault="00260A41" w:rsidP="00034D51">
      <w:pPr>
        <w:rPr>
          <w:rFonts w:eastAsia="Arial Unicode MS"/>
        </w:rPr>
      </w:pPr>
      <w:r w:rsidRPr="00274A16">
        <w:rPr>
          <w:rFonts w:eastAsia="Arial Unicode MS"/>
        </w:rPr>
        <w:t>At the receiving or exit point for the poly pig, the Contractor is responsible for creating a safe environment for collection of debris, water, and the swab.</w:t>
      </w:r>
      <w:r w:rsidR="0005306D">
        <w:rPr>
          <w:rFonts w:eastAsia="Arial Unicode MS"/>
        </w:rPr>
        <w:t xml:space="preserve"> </w:t>
      </w:r>
      <w:r w:rsidRPr="00274A16">
        <w:rPr>
          <w:rFonts w:eastAsia="Arial Unicode MS"/>
        </w:rPr>
        <w:t>The Contractor shall provide for the protection of surrounding personnel and property and the safe retrieval of the poly pig.</w:t>
      </w:r>
    </w:p>
    <w:p w14:paraId="00B195F7" w14:textId="3C1786FE" w:rsidR="00260A41" w:rsidRPr="00274A16" w:rsidRDefault="00260A41" w:rsidP="00034D51">
      <w:pPr>
        <w:rPr>
          <w:rFonts w:eastAsia="Arial Unicode MS"/>
        </w:rPr>
      </w:pPr>
      <w:r w:rsidRPr="00274A16">
        <w:rPr>
          <w:rFonts w:eastAsia="Arial Unicode MS"/>
        </w:rPr>
        <w:t>Temporary blowoffs may be required for the purpose of flushing mains.</w:t>
      </w:r>
      <w:r w:rsidR="0005306D">
        <w:rPr>
          <w:rFonts w:eastAsia="Arial Unicode MS"/>
        </w:rPr>
        <w:t xml:space="preserve"> </w:t>
      </w:r>
      <w:r w:rsidRPr="00274A16">
        <w:rPr>
          <w:rFonts w:eastAsia="Arial Unicode MS"/>
        </w:rPr>
        <w:t>Temporary blowoffs shall be installed as close as possible to the end of the main being flushed.</w:t>
      </w:r>
      <w:r w:rsidR="0005306D">
        <w:rPr>
          <w:rFonts w:eastAsia="Arial Unicode MS"/>
        </w:rPr>
        <w:t xml:space="preserve"> </w:t>
      </w:r>
      <w:r w:rsidRPr="00274A16">
        <w:rPr>
          <w:rFonts w:eastAsia="Arial Unicode MS"/>
        </w:rPr>
        <w:t>Blowoffs installed on the main shall be the same diameter as the main.</w:t>
      </w:r>
      <w:r w:rsidR="0005306D">
        <w:rPr>
          <w:rFonts w:eastAsia="Arial Unicode MS"/>
        </w:rPr>
        <w:t xml:space="preserve"> </w:t>
      </w:r>
      <w:r w:rsidRPr="00274A16">
        <w:rPr>
          <w:rFonts w:eastAsia="Arial Unicode MS"/>
        </w:rPr>
        <w:t>Temporary blowoffs shall be removed and plugged after the main is flushed.</w:t>
      </w:r>
    </w:p>
    <w:p w14:paraId="00B195F8" w14:textId="7CB14957" w:rsidR="00260A41" w:rsidRPr="00274A16" w:rsidRDefault="00260A41" w:rsidP="00034D51">
      <w:pPr>
        <w:rPr>
          <w:rFonts w:eastAsia="Arial Unicode MS"/>
        </w:rPr>
      </w:pPr>
      <w:r w:rsidRPr="00274A16">
        <w:rPr>
          <w:rFonts w:eastAsia="Arial Unicode MS"/>
        </w:rPr>
        <w:t xml:space="preserve">The </w:t>
      </w:r>
      <w:r w:rsidR="009903ED" w:rsidRPr="00274A16">
        <w:rPr>
          <w:rFonts w:eastAsia="Arial Unicode MS"/>
        </w:rPr>
        <w:t>city</w:t>
      </w:r>
      <w:r w:rsidRPr="00274A16">
        <w:rPr>
          <w:rFonts w:eastAsia="Arial Unicode MS"/>
        </w:rPr>
        <w:t xml:space="preserve"> Utility Department shall be notified at least 72 hours prior to pigging and flushing mains.</w:t>
      </w:r>
    </w:p>
    <w:p w14:paraId="00B195F9" w14:textId="3B85B4D2" w:rsidR="00260A41" w:rsidRPr="00274A16" w:rsidRDefault="00260A41" w:rsidP="00034D51">
      <w:pPr>
        <w:rPr>
          <w:rFonts w:eastAsia="Arial Unicode MS"/>
        </w:rPr>
      </w:pPr>
      <w:r w:rsidRPr="00274A16">
        <w:rPr>
          <w:rFonts w:eastAsia="Arial Unicode MS"/>
        </w:rPr>
        <w:t>Cleaning and flushing shall be accomplished by propelling the poly pig down the pipeline to the exit point with potable or reclaimed water, depending on the type of main being cleaned.</w:t>
      </w:r>
      <w:r w:rsidR="0005306D">
        <w:rPr>
          <w:rFonts w:eastAsia="Arial Unicode MS"/>
        </w:rPr>
        <w:t xml:space="preserve"> </w:t>
      </w:r>
      <w:r w:rsidRPr="00274A16">
        <w:rPr>
          <w:rFonts w:eastAsia="Arial Unicode MS"/>
        </w:rPr>
        <w:t>Flushing shall continue until the water is completely clear and poly pig is retrieved.</w:t>
      </w:r>
    </w:p>
    <w:p w14:paraId="00B195FA" w14:textId="77777777" w:rsidR="00260A41" w:rsidRPr="00034D51" w:rsidRDefault="00260A41" w:rsidP="00E42A73">
      <w:pPr>
        <w:pStyle w:val="ListParagraph"/>
        <w:numPr>
          <w:ilvl w:val="0"/>
          <w:numId w:val="163"/>
        </w:numPr>
        <w:rPr>
          <w:rFonts w:eastAsia="Arial Unicode MS"/>
        </w:rPr>
      </w:pPr>
      <w:r w:rsidRPr="00034D51">
        <w:rPr>
          <w:rFonts w:eastAsia="Arial Unicode MS"/>
        </w:rPr>
        <w:t>Re-apply a series of individual poly pigs in varying diameters and/or densities as required, to attain proper cleanliness of pipeline.</w:t>
      </w:r>
    </w:p>
    <w:p w14:paraId="00B195FB" w14:textId="77777777" w:rsidR="00260A41" w:rsidRPr="00274A16" w:rsidRDefault="00260A41" w:rsidP="00E42A73">
      <w:pPr>
        <w:pStyle w:val="ListParagraph"/>
        <w:numPr>
          <w:ilvl w:val="0"/>
          <w:numId w:val="163"/>
        </w:numPr>
      </w:pPr>
      <w:r w:rsidRPr="00274A16">
        <w:rPr>
          <w:rFonts w:eastAsia="Arial Unicode MS"/>
        </w:rPr>
        <w:t>Pigging speed shall range between two and five feet per second.</w:t>
      </w:r>
    </w:p>
    <w:p w14:paraId="00B195FC" w14:textId="77777777" w:rsidR="00260A41" w:rsidRPr="00274A16" w:rsidRDefault="00260A41" w:rsidP="005A3DC4">
      <w:pPr>
        <w:pStyle w:val="Heading3"/>
      </w:pPr>
      <w:bookmarkStart w:id="2725" w:name="_Toc202947266"/>
      <w:r w:rsidRPr="00274A16">
        <w:lastRenderedPageBreak/>
        <w:t>FINAL PIPELINE FLUSHING</w:t>
      </w:r>
      <w:bookmarkEnd w:id="2725"/>
    </w:p>
    <w:p w14:paraId="00B195FD" w14:textId="4D7AB30C" w:rsidR="00260A41" w:rsidRPr="00274A16" w:rsidRDefault="00260A41" w:rsidP="00034D51">
      <w:pPr>
        <w:rPr>
          <w:rFonts w:eastAsia="Arial Unicode MS"/>
        </w:rPr>
      </w:pPr>
      <w:r w:rsidRPr="00274A16">
        <w:rPr>
          <w:rFonts w:eastAsia="Arial Unicode MS"/>
        </w:rPr>
        <w:t xml:space="preserve">Following the pigging process for cleaning the pipeline, the length of new water main shall be final flushed with a </w:t>
      </w:r>
      <w:r w:rsidR="00BC49C0" w:rsidRPr="00274A16">
        <w:rPr>
          <w:rFonts w:eastAsia="Arial Unicode MS"/>
        </w:rPr>
        <w:t>full-bore</w:t>
      </w:r>
      <w:r w:rsidRPr="00274A16">
        <w:rPr>
          <w:rFonts w:eastAsia="Arial Unicode MS"/>
        </w:rPr>
        <w:t xml:space="preserve"> clean water flush with a flushing velo</w:t>
      </w:r>
      <w:r w:rsidR="002129CA" w:rsidRPr="00274A16">
        <w:rPr>
          <w:rFonts w:eastAsia="Arial Unicode MS"/>
        </w:rPr>
        <w:t>city</w:t>
      </w:r>
      <w:r w:rsidRPr="00274A16">
        <w:rPr>
          <w:rFonts w:eastAsia="Arial Unicode MS"/>
        </w:rPr>
        <w:t xml:space="preserve"> of at least 2.5 fps.</w:t>
      </w:r>
      <w:r w:rsidR="0005306D">
        <w:rPr>
          <w:rFonts w:eastAsia="Arial Unicode MS"/>
        </w:rPr>
        <w:t xml:space="preserve"> </w:t>
      </w:r>
      <w:r w:rsidRPr="00274A16">
        <w:rPr>
          <w:rFonts w:eastAsia="Arial Unicode MS"/>
        </w:rPr>
        <w:t xml:space="preserve">The time required for the final </w:t>
      </w:r>
      <w:proofErr w:type="gramStart"/>
      <w:r w:rsidRPr="00274A16">
        <w:rPr>
          <w:rFonts w:eastAsia="Arial Unicode MS"/>
        </w:rPr>
        <w:t>full bore</w:t>
      </w:r>
      <w:proofErr w:type="gramEnd"/>
      <w:r w:rsidRPr="00274A16">
        <w:rPr>
          <w:rFonts w:eastAsia="Arial Unicode MS"/>
        </w:rPr>
        <w:t xml:space="preserve"> flush shall be based on the time needed at the required flushing velo</w:t>
      </w:r>
      <w:r w:rsidR="002129CA" w:rsidRPr="00274A16">
        <w:rPr>
          <w:rFonts w:eastAsia="Arial Unicode MS"/>
        </w:rPr>
        <w:t>city</w:t>
      </w:r>
      <w:r w:rsidRPr="00274A16">
        <w:rPr>
          <w:rFonts w:eastAsia="Arial Unicode MS"/>
        </w:rPr>
        <w:t xml:space="preserve"> to provide one complete turnover of the quantity of water in the pipeline based on the length and diameter of water main being flushed.</w:t>
      </w:r>
    </w:p>
    <w:p w14:paraId="00B195FE" w14:textId="13AAF929" w:rsidR="00260A41" w:rsidRPr="00274A16" w:rsidRDefault="00260A41" w:rsidP="00034D51">
      <w:pPr>
        <w:rPr>
          <w:rFonts w:eastAsia="Arial Unicode MS"/>
        </w:rPr>
      </w:pPr>
      <w:r w:rsidRPr="00274A16">
        <w:rPr>
          <w:rFonts w:eastAsia="Arial Unicode MS"/>
        </w:rPr>
        <w:t>Blowoffs and temporary drainage piping used for flushing shall not be discharged into any gravity sewer or pumping station wet well.</w:t>
      </w:r>
      <w:r w:rsidR="0005306D">
        <w:rPr>
          <w:rFonts w:eastAsia="Arial Unicode MS"/>
        </w:rPr>
        <w:t xml:space="preserve"> </w:t>
      </w:r>
      <w:r w:rsidRPr="00274A16">
        <w:rPr>
          <w:rFonts w:eastAsia="Arial Unicode MS"/>
        </w:rPr>
        <w:t xml:space="preserve">The Contractor shall obtain prior approvals from the Engineer and the </w:t>
      </w:r>
      <w:r w:rsidR="009903ED" w:rsidRPr="00274A16">
        <w:rPr>
          <w:rFonts w:eastAsia="Arial Unicode MS"/>
        </w:rPr>
        <w:t>city</w:t>
      </w:r>
      <w:r w:rsidRPr="00274A16">
        <w:rPr>
          <w:rFonts w:eastAsia="Arial Unicode MS"/>
        </w:rPr>
        <w:t xml:space="preserve"> as to the methods and locations of flushing water discharge.</w:t>
      </w:r>
    </w:p>
    <w:p w14:paraId="00B195FF" w14:textId="6879C616" w:rsidR="00260A41" w:rsidRPr="00274A16" w:rsidRDefault="00260A41" w:rsidP="00034D51">
      <w:pPr>
        <w:rPr>
          <w:rFonts w:eastAsia="Arial Unicode MS"/>
        </w:rPr>
      </w:pPr>
      <w:r w:rsidRPr="00274A16">
        <w:rPr>
          <w:rFonts w:eastAsia="Arial Unicode MS"/>
        </w:rPr>
        <w:t xml:space="preserve">At the discretion of the </w:t>
      </w:r>
      <w:r w:rsidR="009903ED" w:rsidRPr="00274A16">
        <w:rPr>
          <w:rFonts w:eastAsia="Arial Unicode MS"/>
        </w:rPr>
        <w:t>city</w:t>
      </w:r>
      <w:r w:rsidRPr="00274A16">
        <w:rPr>
          <w:rFonts w:eastAsia="Arial Unicode MS"/>
        </w:rPr>
        <w:t xml:space="preserve">, full bore water flushing may not be required for a particular water main based on the size of the main being cleaned and the quantity of water usage required for a </w:t>
      </w:r>
      <w:proofErr w:type="gramStart"/>
      <w:r w:rsidRPr="00274A16">
        <w:rPr>
          <w:rFonts w:eastAsia="Arial Unicode MS"/>
        </w:rPr>
        <w:t>full bore</w:t>
      </w:r>
      <w:proofErr w:type="gramEnd"/>
      <w:r w:rsidRPr="00274A16">
        <w:rPr>
          <w:rFonts w:eastAsia="Arial Unicode MS"/>
        </w:rPr>
        <w:t xml:space="preserve"> water flush.</w:t>
      </w:r>
    </w:p>
    <w:p w14:paraId="00B19600" w14:textId="77777777" w:rsidR="00260A41" w:rsidRPr="00274A16" w:rsidRDefault="00260A41" w:rsidP="00034D51">
      <w:r w:rsidRPr="00274A16">
        <w:rPr>
          <w:rFonts w:eastAsia="Arial Unicode MS"/>
        </w:rPr>
        <w:t xml:space="preserve">Following the pigging and flushing process, pressure testing of the pipeline shall be completed in accordance with </w:t>
      </w:r>
      <w:r w:rsidRPr="00274A16">
        <w:rPr>
          <w:rFonts w:eastAsia="Arial Unicode MS"/>
          <w:i/>
          <w:iCs/>
        </w:rPr>
        <w:t>Section 505</w:t>
      </w:r>
      <w:r w:rsidRPr="00274A16">
        <w:rPr>
          <w:rFonts w:eastAsia="Arial Unicode MS"/>
        </w:rPr>
        <w:t xml:space="preserve"> below.</w:t>
      </w:r>
    </w:p>
    <w:p w14:paraId="00B19601" w14:textId="77777777" w:rsidR="00BD6FC9" w:rsidRPr="00274A16" w:rsidRDefault="00A04EC3" w:rsidP="00D818BE">
      <w:pPr>
        <w:pStyle w:val="Heading2"/>
        <w:rPr>
          <w:rFonts w:eastAsia="Arial Unicode MS"/>
        </w:rPr>
      </w:pPr>
      <w:bookmarkStart w:id="2726" w:name="_Toc529957685"/>
      <w:bookmarkStart w:id="2727" w:name="_Toc207793457"/>
      <w:bookmarkStart w:id="2728" w:name="_Toc324833090"/>
      <w:bookmarkStart w:id="2729" w:name="_Toc432585507"/>
      <w:bookmarkStart w:id="2730" w:name="_Toc527102011"/>
      <w:bookmarkStart w:id="2731" w:name="_Toc202947267"/>
      <w:r w:rsidRPr="00274A16">
        <w:t>TESTS</w:t>
      </w:r>
      <w:bookmarkEnd w:id="2726"/>
      <w:bookmarkEnd w:id="2727"/>
      <w:bookmarkEnd w:id="2728"/>
      <w:bookmarkEnd w:id="2729"/>
      <w:bookmarkEnd w:id="2730"/>
      <w:bookmarkEnd w:id="2731"/>
    </w:p>
    <w:p w14:paraId="00B19602" w14:textId="77777777" w:rsidR="00BD6FC9" w:rsidRPr="00274A16" w:rsidRDefault="00A04EC3" w:rsidP="005A3DC4">
      <w:pPr>
        <w:pStyle w:val="Heading3"/>
        <w:rPr>
          <w:rFonts w:eastAsia="Arial Unicode MS"/>
        </w:rPr>
      </w:pPr>
      <w:bookmarkStart w:id="2732" w:name="_Toc529957686"/>
      <w:bookmarkStart w:id="2733" w:name="_Toc207793458"/>
      <w:bookmarkStart w:id="2734" w:name="_Toc324833091"/>
      <w:bookmarkStart w:id="2735" w:name="_Toc432585508"/>
      <w:bookmarkStart w:id="2736" w:name="_Toc527102012"/>
      <w:bookmarkStart w:id="2737" w:name="_Toc202947268"/>
      <w:r w:rsidRPr="00274A16">
        <w:t xml:space="preserve">HYDROSTATIC </w:t>
      </w:r>
      <w:r w:rsidR="00260A41" w:rsidRPr="00274A16">
        <w:t xml:space="preserve">PIPELINE </w:t>
      </w:r>
      <w:r w:rsidRPr="00274A16">
        <w:t>TEST</w:t>
      </w:r>
      <w:r w:rsidR="00260A41" w:rsidRPr="00274A16">
        <w:t>ING</w:t>
      </w:r>
      <w:bookmarkEnd w:id="2732"/>
      <w:bookmarkEnd w:id="2733"/>
      <w:bookmarkEnd w:id="2734"/>
      <w:bookmarkEnd w:id="2735"/>
      <w:bookmarkEnd w:id="2736"/>
      <w:bookmarkEnd w:id="2737"/>
    </w:p>
    <w:p w14:paraId="00B19603" w14:textId="1398F1A1" w:rsidR="00260A41" w:rsidRPr="00274A16" w:rsidRDefault="00260A41" w:rsidP="00034D51">
      <w:r w:rsidRPr="00274A16">
        <w:rPr>
          <w:b/>
          <w:bCs/>
          <w:u w:val="single"/>
        </w:rPr>
        <w:t>General:</w:t>
      </w:r>
      <w:r w:rsidR="0005306D">
        <w:t xml:space="preserve"> </w:t>
      </w:r>
      <w:r w:rsidRPr="00274A16">
        <w:t>The Contractor shall perform hydrostatic pressure and leakage tests on all newly laid pressure pipes, fittings and valves for potable water mains and reclaimed water mains.</w:t>
      </w:r>
      <w:r w:rsidR="0005306D">
        <w:t xml:space="preserve"> </w:t>
      </w:r>
      <w:r w:rsidRPr="00274A16">
        <w:t>After installation of the water mains, complete with all associated appurtenances including service taps, all sections of newly laid water main shall be subject to a hydrostatic pressure test as described below.</w:t>
      </w:r>
    </w:p>
    <w:p w14:paraId="00B19604" w14:textId="7F451E2C" w:rsidR="00260A41" w:rsidRPr="00274A16" w:rsidRDefault="00260A41" w:rsidP="00034D51">
      <w:r w:rsidRPr="00274A16">
        <w:rPr>
          <w:b/>
          <w:bCs/>
          <w:u w:val="single"/>
        </w:rPr>
        <w:t>Standard:</w:t>
      </w:r>
      <w:r w:rsidR="0005306D">
        <w:t xml:space="preserve"> </w:t>
      </w:r>
      <w:r w:rsidRPr="00274A16">
        <w:t>AWWA C600, Section 4, with the exceptions required herein.</w:t>
      </w:r>
      <w:r w:rsidR="0005306D">
        <w:t xml:space="preserve"> </w:t>
      </w:r>
      <w:r w:rsidRPr="00274A16">
        <w:t>The Contractor shall furnish all closure pieces in the pipe as required.</w:t>
      </w:r>
      <w:r w:rsidR="0005306D">
        <w:t xml:space="preserve"> </w:t>
      </w:r>
      <w:r w:rsidRPr="00274A16">
        <w:t>All equipment required for the hydrostatic pressure test shall be furnished by the Contractor and shall include, but not be limited to, graduated containers, pressure gauges, meters, testing taps and valves, hydraulic pressure pumps, suitable hoses and piping and any other equipment needed to hydrostatically test the pipelines.</w:t>
      </w:r>
      <w:r w:rsidR="0005306D">
        <w:t xml:space="preserve"> </w:t>
      </w:r>
      <w:r w:rsidRPr="00274A16">
        <w:t>Hydrostatic tests shall be conducted on all newly laid potable water main or reclaimed water main pipes, fittings, and valves including any branch lines to the curb.</w:t>
      </w:r>
      <w:r w:rsidR="0005306D">
        <w:t xml:space="preserve"> </w:t>
      </w:r>
      <w:r w:rsidRPr="00274A16">
        <w:t>Tests shall be made between valves not exceeding 2,000 feet.</w:t>
      </w:r>
    </w:p>
    <w:p w14:paraId="00B19605" w14:textId="3074A5E1" w:rsidR="00260A41" w:rsidRPr="00274A16" w:rsidRDefault="00260A41" w:rsidP="00034D51">
      <w:r w:rsidRPr="00274A16">
        <w:t>The Contractor may conduct a preliminary hydrostatic test after the trench has been partially backfilled with the joints left exposed for an initial leakage test for his inspection and informational purposes only.</w:t>
      </w:r>
      <w:r w:rsidR="0005306D">
        <w:t xml:space="preserve"> </w:t>
      </w:r>
      <w:r w:rsidRPr="00274A16">
        <w:t>The hydrostatic testing for acceptance shall only be conducted after the trenches have been completely backfilled and compacted as specified.</w:t>
      </w:r>
    </w:p>
    <w:p w14:paraId="00B19606" w14:textId="24F8079C" w:rsidR="00260A41" w:rsidRPr="00274A16" w:rsidRDefault="00260A41" w:rsidP="00034D51">
      <w:r w:rsidRPr="00274A16">
        <w:t>Test new pipelines which are to be connected to existing pipelines by isolating the new line from the existing line by means of pipe caps, special flanges, or blind flanges.</w:t>
      </w:r>
      <w:r w:rsidR="0005306D">
        <w:t xml:space="preserve"> </w:t>
      </w:r>
      <w:r w:rsidRPr="00274A16">
        <w:t>After the new line has been successfully tested, remove temporary caps or blind flanges and connect to the existing piping.</w:t>
      </w:r>
    </w:p>
    <w:p w14:paraId="00B19607" w14:textId="627B1FE9" w:rsidR="00260A41" w:rsidRPr="00274A16" w:rsidRDefault="00260A41" w:rsidP="00034D51">
      <w:r w:rsidRPr="00274A16">
        <w:t xml:space="preserve">The Engineer and the </w:t>
      </w:r>
      <w:r w:rsidR="009903ED" w:rsidRPr="00274A16">
        <w:t>city</w:t>
      </w:r>
      <w:r w:rsidRPr="00274A16">
        <w:t xml:space="preserve">’s Inspector shall be present during all inspection, </w:t>
      </w:r>
      <w:r w:rsidR="00742146" w:rsidRPr="00274A16">
        <w:t>pressure,</w:t>
      </w:r>
      <w:r w:rsidRPr="00274A16">
        <w:t xml:space="preserve"> and leakage testing for the results to be considered acceptable for the </w:t>
      </w:r>
      <w:r w:rsidR="009903ED" w:rsidRPr="00274A16">
        <w:t>city</w:t>
      </w:r>
      <w:r w:rsidRPr="00274A16">
        <w:t>’s acceptance of the new potable water main or reclaimed water main system.</w:t>
      </w:r>
      <w:r w:rsidR="0005306D">
        <w:t xml:space="preserve"> </w:t>
      </w:r>
      <w:r w:rsidRPr="00274A16">
        <w:t xml:space="preserve">Successful passage of both the pressure test and the leakage test is required before acceptance by the </w:t>
      </w:r>
      <w:r w:rsidR="009903ED" w:rsidRPr="00274A16">
        <w:t>city</w:t>
      </w:r>
      <w:r w:rsidRPr="00274A16">
        <w:t>.</w:t>
      </w:r>
    </w:p>
    <w:p w14:paraId="00B19608" w14:textId="77777777" w:rsidR="00260A41" w:rsidRPr="00274A16" w:rsidRDefault="00260A41" w:rsidP="00034D51">
      <w:r w:rsidRPr="00274A16">
        <w:t>The hydrostatic pressure and leakage testing described herein is intended for non-</w:t>
      </w:r>
      <w:r w:rsidR="00BC49C0" w:rsidRPr="00274A16">
        <w:t>butt-welded</w:t>
      </w:r>
      <w:r w:rsidRPr="00274A16">
        <w:t xml:space="preserve"> </w:t>
      </w:r>
      <w:proofErr w:type="gramStart"/>
      <w:r w:rsidRPr="00274A16">
        <w:t>jointed pipe</w:t>
      </w:r>
      <w:proofErr w:type="gramEnd"/>
      <w:r w:rsidRPr="00274A16">
        <w:t xml:space="preserve"> with gasketed joints.</w:t>
      </w:r>
    </w:p>
    <w:p w14:paraId="00B19609" w14:textId="126CEA57" w:rsidR="00260A41" w:rsidRPr="00274A16" w:rsidRDefault="00260A41" w:rsidP="00034D51">
      <w:r w:rsidRPr="00274A16">
        <w:t>Where any section of the piping contains concrete thrust collars, do not proceed with the pressure test until at least 10 days after the concrete has been poured.</w:t>
      </w:r>
      <w:r w:rsidR="0005306D">
        <w:t xml:space="preserve"> </w:t>
      </w:r>
      <w:r w:rsidRPr="00274A16">
        <w:t xml:space="preserve">If high-early cement is used for the concrete thrust collars, the time may be reduced to three (3) days, if the Engineer and the </w:t>
      </w:r>
      <w:r w:rsidR="009903ED" w:rsidRPr="00274A16">
        <w:t>city</w:t>
      </w:r>
      <w:r w:rsidRPr="00274A16">
        <w:t xml:space="preserve"> </w:t>
      </w:r>
      <w:r w:rsidR="008913B2">
        <w:t>Public Works</w:t>
      </w:r>
      <w:r w:rsidRPr="00274A16">
        <w:t xml:space="preserve"> Department </w:t>
      </w:r>
      <w:r w:rsidRPr="00274A16">
        <w:lastRenderedPageBreak/>
        <w:t>both concur that the concrete has cured and reached adequate strength.</w:t>
      </w:r>
      <w:r w:rsidR="0005306D">
        <w:t xml:space="preserve"> </w:t>
      </w:r>
      <w:r w:rsidRPr="00274A16">
        <w:t>When testing cement mortar-lined piping, fill the pipe to be tested with water and allow it to soak for at least 48 hours to absorb water before conducting the pressure test.</w:t>
      </w:r>
    </w:p>
    <w:p w14:paraId="00B1960A" w14:textId="1CF872D7" w:rsidR="00260A41" w:rsidRPr="00274A16" w:rsidRDefault="00260A41" w:rsidP="00034D51">
      <w:r w:rsidRPr="00274A16">
        <w:t>Each section of pipe to be tested shall be slowly filled with water and the specified test pressure shall be applied by means of a pressure pump connected to the pipe in a satisfactory manner.</w:t>
      </w:r>
      <w:r w:rsidR="0005306D">
        <w:t xml:space="preserve"> </w:t>
      </w:r>
      <w:r w:rsidRPr="00274A16">
        <w:t>Before applying the specified test pressure, all air shall be expelled from the pipe as described below.</w:t>
      </w:r>
      <w:r w:rsidR="0005306D">
        <w:t xml:space="preserve"> </w:t>
      </w:r>
      <w:r w:rsidRPr="00274A16">
        <w:t xml:space="preserve">If defective pipes, fittings or valves are discovered in consequence of this pressure test, all such items shall be removed and replaced by the Contractor with </w:t>
      </w:r>
      <w:proofErr w:type="gramStart"/>
      <w:r w:rsidRPr="00274A16">
        <w:t>sound new</w:t>
      </w:r>
      <w:proofErr w:type="gramEnd"/>
      <w:r w:rsidRPr="00274A16">
        <w:t xml:space="preserve"> material, the pipe shall be re-</w:t>
      </w:r>
      <w:r w:rsidR="008F6AD8" w:rsidRPr="00274A16">
        <w:t>cleaned,</w:t>
      </w:r>
      <w:r w:rsidRPr="00274A16">
        <w:t xml:space="preserve"> and the pressure test shall be repeated until satisfactory results are obtained.</w:t>
      </w:r>
      <w:r w:rsidR="0005306D">
        <w:t xml:space="preserve"> </w:t>
      </w:r>
      <w:r w:rsidRPr="00274A16">
        <w:t>Provisions of AWWA C-600, where applicable, shall apply.</w:t>
      </w:r>
    </w:p>
    <w:p w14:paraId="00B1960B" w14:textId="77777777" w:rsidR="00260A41" w:rsidRPr="00274A16" w:rsidRDefault="00260A41" w:rsidP="00034D51">
      <w:r w:rsidRPr="00274A16">
        <w:t xml:space="preserve">Hydrostatic Pressure Test: </w:t>
      </w:r>
    </w:p>
    <w:p w14:paraId="00B1960C" w14:textId="26204F9C" w:rsidR="00260A41" w:rsidRPr="00274A16" w:rsidRDefault="00260A41" w:rsidP="00E42A73">
      <w:pPr>
        <w:pStyle w:val="ListParagraph"/>
        <w:numPr>
          <w:ilvl w:val="0"/>
          <w:numId w:val="164"/>
        </w:numPr>
      </w:pPr>
      <w:r w:rsidRPr="00034D51">
        <w:rPr>
          <w:u w:val="single"/>
        </w:rPr>
        <w:t>Test Pressure:</w:t>
      </w:r>
      <w:r w:rsidR="0005306D">
        <w:t xml:space="preserve"> </w:t>
      </w:r>
      <w:r w:rsidRPr="00274A16">
        <w:t>Potable Water Mains - 150 psi; Reclaimed Water Mains – 150 psi; Wastewater Force Mains – 1</w:t>
      </w:r>
      <w:r w:rsidR="00517776" w:rsidRPr="00274A16">
        <w:t>5</w:t>
      </w:r>
      <w:r w:rsidRPr="00274A16">
        <w:t>0 psi.</w:t>
      </w:r>
      <w:r w:rsidR="0005306D">
        <w:t xml:space="preserve"> </w:t>
      </w:r>
      <w:r w:rsidRPr="00274A16">
        <w:t>Apply and maintain the test pressure by means of a hydraulic pressure pump.</w:t>
      </w:r>
      <w:r w:rsidR="0005306D">
        <w:t xml:space="preserve"> </w:t>
      </w:r>
      <w:r w:rsidRPr="00274A16">
        <w:t xml:space="preserve">The test pressure shall be maintained ±2 </w:t>
      </w:r>
      <w:proofErr w:type="spellStart"/>
      <w:r w:rsidRPr="00274A16">
        <w:t>psig</w:t>
      </w:r>
      <w:proofErr w:type="spellEnd"/>
      <w:r w:rsidRPr="00274A16">
        <w:t xml:space="preserve"> throughout the entire test period.</w:t>
      </w:r>
    </w:p>
    <w:p w14:paraId="00B1960D" w14:textId="020D5F9B" w:rsidR="00260A41" w:rsidRPr="00274A16" w:rsidRDefault="00260A41" w:rsidP="00E42A73">
      <w:pPr>
        <w:pStyle w:val="ListParagraph"/>
        <w:numPr>
          <w:ilvl w:val="0"/>
          <w:numId w:val="164"/>
        </w:numPr>
      </w:pPr>
      <w:r w:rsidRPr="00034D51">
        <w:rPr>
          <w:u w:val="single"/>
        </w:rPr>
        <w:t>Test Duration:</w:t>
      </w:r>
      <w:r w:rsidR="0005306D">
        <w:t xml:space="preserve"> </w:t>
      </w:r>
      <w:proofErr w:type="gramStart"/>
      <w:r w:rsidR="00D31E45" w:rsidRPr="00274A16">
        <w:t>2</w:t>
      </w:r>
      <w:r w:rsidRPr="00274A16">
        <w:t>-hours</w:t>
      </w:r>
      <w:proofErr w:type="gramEnd"/>
      <w:r w:rsidRPr="00274A16">
        <w:t>.</w:t>
      </w:r>
      <w:r w:rsidR="0005306D">
        <w:t xml:space="preserve"> </w:t>
      </w:r>
      <w:r w:rsidRPr="00274A16">
        <w:t xml:space="preserve">If during the test, the integrity of the tested line is in question, the Engineer or the </w:t>
      </w:r>
      <w:r w:rsidR="009903ED" w:rsidRPr="00274A16">
        <w:t>city</w:t>
      </w:r>
      <w:r w:rsidRPr="00274A16">
        <w:t xml:space="preserve">’s Inspector may require </w:t>
      </w:r>
      <w:r w:rsidR="00D31E45" w:rsidRPr="00274A16">
        <w:t xml:space="preserve">an </w:t>
      </w:r>
      <w:r w:rsidRPr="00274A16">
        <w:t>a</w:t>
      </w:r>
      <w:r w:rsidR="00D31E45" w:rsidRPr="00274A16">
        <w:t xml:space="preserve">dditional </w:t>
      </w:r>
      <w:r w:rsidRPr="00274A16">
        <w:t>pressure test.</w:t>
      </w:r>
    </w:p>
    <w:p w14:paraId="00B1960E" w14:textId="27CC6EEC" w:rsidR="00260A41" w:rsidRPr="00274A16" w:rsidRDefault="00260A41" w:rsidP="00E42A73">
      <w:pPr>
        <w:pStyle w:val="ListParagraph"/>
        <w:numPr>
          <w:ilvl w:val="0"/>
          <w:numId w:val="164"/>
        </w:numPr>
      </w:pPr>
      <w:r w:rsidRPr="00034D51">
        <w:rPr>
          <w:u w:val="single"/>
        </w:rPr>
        <w:t>Air Release Requirements:</w:t>
      </w:r>
      <w:r w:rsidR="0005306D">
        <w:t xml:space="preserve"> </w:t>
      </w:r>
      <w:r w:rsidRPr="00274A16">
        <w:t>Tapping saddles and corporation cocks at least 3/4-inch in diameter, pipe riser and angle globe valves shall be installed by the Contractor at each dead-end and at all high points in the main to bleed all air from the water main to be tested.</w:t>
      </w:r>
    </w:p>
    <w:p w14:paraId="00B1960F" w14:textId="77777777" w:rsidR="00260A41" w:rsidRPr="00274A16" w:rsidRDefault="00260A41" w:rsidP="00E42A73">
      <w:pPr>
        <w:pStyle w:val="ListParagraph"/>
        <w:numPr>
          <w:ilvl w:val="0"/>
          <w:numId w:val="164"/>
        </w:numPr>
      </w:pPr>
      <w:r w:rsidRPr="00274A16">
        <w:t>Zero leakage and no pressure loss shall be allowed for the pressure pipe being tested.</w:t>
      </w:r>
    </w:p>
    <w:p w14:paraId="00B19610" w14:textId="5F1C7984" w:rsidR="00260A41" w:rsidRPr="00274A16" w:rsidRDefault="00260A41" w:rsidP="00034D51">
      <w:r w:rsidRPr="00274A16">
        <w:rPr>
          <w:b/>
          <w:bCs/>
          <w:u w:val="single"/>
        </w:rPr>
        <w:t>Visible Leakage:</w:t>
      </w:r>
      <w:r w:rsidR="0005306D">
        <w:t xml:space="preserve"> </w:t>
      </w:r>
      <w:r w:rsidRPr="00274A16">
        <w:t>All visible leaks evident at the ground surface shall be repaired and leakage eliminated.</w:t>
      </w:r>
    </w:p>
    <w:p w14:paraId="00B19611" w14:textId="6B3A63A1" w:rsidR="00260A41" w:rsidRPr="00274A16" w:rsidRDefault="00260A41" w:rsidP="00034D51">
      <w:r w:rsidRPr="00274A16">
        <w:rPr>
          <w:b/>
          <w:bCs/>
          <w:u w:val="single"/>
        </w:rPr>
        <w:t>Leakage Repair:</w:t>
      </w:r>
      <w:r w:rsidR="0005306D">
        <w:t xml:space="preserve"> </w:t>
      </w:r>
      <w:r w:rsidRPr="00274A16">
        <w:t>Repairs to leaks shall be completed in strict accordance with the pipe manufacturer's written recommendations.</w:t>
      </w:r>
      <w:r w:rsidR="0005306D">
        <w:t xml:space="preserve"> </w:t>
      </w:r>
      <w:r w:rsidRPr="00274A16">
        <w:t>Repair and retest any pipes showing leakage.</w:t>
      </w:r>
    </w:p>
    <w:p w14:paraId="00B19612" w14:textId="1B2E00D5" w:rsidR="00BD6FC9" w:rsidRPr="00274A16" w:rsidRDefault="00260A41" w:rsidP="00034D51">
      <w:r w:rsidRPr="00274A16">
        <w:rPr>
          <w:b/>
          <w:bCs/>
          <w:u w:val="single"/>
        </w:rPr>
        <w:t>Damage or Defects:</w:t>
      </w:r>
      <w:r w:rsidR="0005306D">
        <w:t xml:space="preserve"> </w:t>
      </w:r>
      <w:r w:rsidRPr="00274A16">
        <w:t>Any exposed pipe, fittings, valves, hydrants, and joints shall be examined during the test.</w:t>
      </w:r>
      <w:r w:rsidR="0005306D">
        <w:t xml:space="preserve"> </w:t>
      </w:r>
      <w:r w:rsidRPr="00274A16">
        <w:t xml:space="preserve">Any damage or defects that are discovered shall be replaced with new material at no additional cost to the </w:t>
      </w:r>
      <w:r w:rsidR="009903ED" w:rsidRPr="00274A16">
        <w:t>city</w:t>
      </w:r>
      <w:r w:rsidRPr="00274A16">
        <w:t>.</w:t>
      </w:r>
      <w:r w:rsidR="0005306D">
        <w:t xml:space="preserve"> </w:t>
      </w:r>
      <w:r w:rsidRPr="00274A16">
        <w:t>The test shall be repeated until no damage or defects are discovered.</w:t>
      </w:r>
    </w:p>
    <w:p w14:paraId="00B19613" w14:textId="77777777" w:rsidR="00BD6FC9" w:rsidRPr="00274A16" w:rsidRDefault="00A04EC3" w:rsidP="005A3DC4">
      <w:pPr>
        <w:pStyle w:val="Heading3"/>
        <w:rPr>
          <w:rFonts w:eastAsia="Arial Unicode MS"/>
        </w:rPr>
      </w:pPr>
      <w:bookmarkStart w:id="2738" w:name="_Toc529957687"/>
      <w:bookmarkStart w:id="2739" w:name="_Toc207793459"/>
      <w:bookmarkStart w:id="2740" w:name="_Toc324833092"/>
      <w:bookmarkStart w:id="2741" w:name="_Toc432585509"/>
      <w:bookmarkStart w:id="2742" w:name="_Toc527102013"/>
      <w:bookmarkStart w:id="2743" w:name="_Toc202947269"/>
      <w:r w:rsidRPr="00274A16">
        <w:t>NOTICE OF TEST</w:t>
      </w:r>
      <w:bookmarkEnd w:id="2738"/>
      <w:bookmarkEnd w:id="2739"/>
      <w:bookmarkEnd w:id="2740"/>
      <w:bookmarkEnd w:id="2741"/>
      <w:bookmarkEnd w:id="2742"/>
      <w:bookmarkEnd w:id="2743"/>
    </w:p>
    <w:p w14:paraId="00B19614" w14:textId="1A2A86D6" w:rsidR="00260A41" w:rsidRPr="00274A16" w:rsidRDefault="00A04EC3" w:rsidP="00034D51">
      <w:r w:rsidRPr="00274A16">
        <w:t xml:space="preserve">The Contractor shall give the </w:t>
      </w:r>
      <w:r w:rsidR="009903ED" w:rsidRPr="00274A16">
        <w:t>city</w:t>
      </w:r>
      <w:r w:rsidRPr="00274A16">
        <w:t xml:space="preserve">’s </w:t>
      </w:r>
      <w:r w:rsidR="00CE6C60" w:rsidRPr="00274A16">
        <w:t xml:space="preserve">Project Manager and/or Representative </w:t>
      </w:r>
      <w:r w:rsidRPr="00274A16">
        <w:t>forty-eight (48) hours advance notice of the time when the installation is ready for hydrostatic testing.</w:t>
      </w:r>
      <w:r w:rsidR="00260A41" w:rsidRPr="00274A16">
        <w:t xml:space="preserve"> </w:t>
      </w:r>
    </w:p>
    <w:p w14:paraId="00B19615" w14:textId="0A5DD7B8" w:rsidR="00297E6F" w:rsidRPr="00274A16" w:rsidRDefault="002129CA" w:rsidP="00034D51">
      <w:pPr>
        <w:rPr>
          <w:szCs w:val="22"/>
        </w:rPr>
      </w:pPr>
      <w:r w:rsidRPr="00274A16">
        <w:t>City</w:t>
      </w:r>
      <w:r w:rsidR="004023A4" w:rsidRPr="00274A16">
        <w:t xml:space="preserve"> inspector/CEI</w:t>
      </w:r>
      <w:r w:rsidR="00260A41" w:rsidRPr="00274A16">
        <w:t xml:space="preserve"> shall certify and submit all hydrostatic pressure and leakage testing results to the </w:t>
      </w:r>
      <w:r w:rsidR="009903ED" w:rsidRPr="00274A16">
        <w:t>city</w:t>
      </w:r>
      <w:r w:rsidR="00260A41" w:rsidRPr="00274A16">
        <w:t xml:space="preserve"> Project Manager within 10 days of performing test(s).</w:t>
      </w:r>
    </w:p>
    <w:p w14:paraId="00B19616" w14:textId="77777777" w:rsidR="00BD6FC9" w:rsidRPr="00274A16" w:rsidRDefault="00335C24" w:rsidP="00D818BE">
      <w:pPr>
        <w:pStyle w:val="Heading2"/>
        <w:rPr>
          <w:rFonts w:eastAsia="Arial Unicode MS"/>
        </w:rPr>
      </w:pPr>
      <w:bookmarkStart w:id="2744" w:name="_Toc202947270"/>
      <w:r w:rsidRPr="00274A16">
        <w:t>DISINFECTION AND TESTING</w:t>
      </w:r>
      <w:bookmarkEnd w:id="2744"/>
    </w:p>
    <w:p w14:paraId="00B19617" w14:textId="69988AD6" w:rsidR="00BD6FC9" w:rsidRPr="00274A16" w:rsidRDefault="00260A41" w:rsidP="00034D51">
      <w:r w:rsidRPr="00274A16">
        <w:t>Before the new potable water system is put into operation, all new potable water mains and appurtenances and any item of new construction with which the water comes into contact, shall be thoroughly disinfected in accordance with AWWA C651.</w:t>
      </w:r>
      <w:r w:rsidR="0005306D">
        <w:t xml:space="preserve"> </w:t>
      </w:r>
      <w:r w:rsidRPr="00274A16">
        <w:t>This section includes materials and procedures for disinfection of water mains by the continuous feed method</w:t>
      </w:r>
      <w:r w:rsidR="00A04EC3" w:rsidRPr="00274A16">
        <w:t>.</w:t>
      </w:r>
    </w:p>
    <w:p w14:paraId="00B19618" w14:textId="77777777" w:rsidR="00BD6FC9" w:rsidRPr="00274A16" w:rsidRDefault="00260A41" w:rsidP="005A3DC4">
      <w:pPr>
        <w:pStyle w:val="Heading3"/>
        <w:rPr>
          <w:rFonts w:eastAsia="Arial Unicode MS"/>
        </w:rPr>
      </w:pPr>
      <w:bookmarkStart w:id="2745" w:name="_Toc202947271"/>
      <w:r w:rsidRPr="00274A16">
        <w:t>DISINFECTION MATERIALS</w:t>
      </w:r>
      <w:bookmarkEnd w:id="2745"/>
    </w:p>
    <w:p w14:paraId="00B19619" w14:textId="5B8B44C3" w:rsidR="00260A41" w:rsidRPr="00274A16" w:rsidRDefault="00260A41" w:rsidP="00034D51">
      <w:r w:rsidRPr="00274A16">
        <w:rPr>
          <w:b/>
          <w:bCs/>
          <w:u w:val="single"/>
        </w:rPr>
        <w:t>Dry Calcium Hypochlorite:</w:t>
      </w:r>
      <w:r w:rsidR="0005306D">
        <w:t xml:space="preserve"> </w:t>
      </w:r>
      <w:r w:rsidRPr="00274A16">
        <w:t>High test granular calcium hypochlorite (HTH) used as the chlorinating agent shall contain between 65 to 70 percent of available chlorine by weight.</w:t>
      </w:r>
      <w:r w:rsidR="0005306D">
        <w:t xml:space="preserve"> </w:t>
      </w:r>
      <w:r w:rsidRPr="00274A16">
        <w:t>The dry calcium hypochlorite shall be stored in a cool, dry, and dark environment, prior to its use, to minimize deterioration.</w:t>
      </w:r>
    </w:p>
    <w:p w14:paraId="00B1961A" w14:textId="4CBDD3DA" w:rsidR="00260A41" w:rsidRPr="00274A16" w:rsidRDefault="00260A41" w:rsidP="00034D51">
      <w:r w:rsidRPr="00274A16">
        <w:rPr>
          <w:b/>
          <w:bCs/>
          <w:u w:val="single"/>
        </w:rPr>
        <w:t>Sodium Hypochlorite Solution:</w:t>
      </w:r>
      <w:r w:rsidR="0005306D">
        <w:t xml:space="preserve"> </w:t>
      </w:r>
      <w:r w:rsidRPr="00274A16">
        <w:t>Sodium hypochlorite solution used as the chlorinating agent shall be obtained fresh and shall have a minimum concentration of 10 percent by weight available chlorine.</w:t>
      </w:r>
      <w:r w:rsidR="0005306D">
        <w:t xml:space="preserve"> </w:t>
      </w:r>
      <w:r w:rsidRPr="00274A16">
        <w:t xml:space="preserve">To </w:t>
      </w:r>
      <w:r w:rsidRPr="00274A16">
        <w:lastRenderedPageBreak/>
        <w:t xml:space="preserve">minimize degradation, sodium hypochlorite </w:t>
      </w:r>
      <w:proofErr w:type="gramStart"/>
      <w:r w:rsidRPr="00274A16">
        <w:t>solution</w:t>
      </w:r>
      <w:proofErr w:type="gramEnd"/>
      <w:r w:rsidRPr="00274A16">
        <w:t xml:space="preserve"> </w:t>
      </w:r>
      <w:proofErr w:type="gramStart"/>
      <w:r w:rsidRPr="00274A16">
        <w:t>shall</w:t>
      </w:r>
      <w:proofErr w:type="gramEnd"/>
      <w:r w:rsidRPr="00274A16">
        <w:t xml:space="preserve"> be stored in opaque, closed polypropylene containers, isolated from contact with any metals and out of direct sunlight.</w:t>
      </w:r>
      <w:r w:rsidR="0005306D">
        <w:t xml:space="preserve"> </w:t>
      </w:r>
      <w:r w:rsidRPr="00274A16">
        <w:t>The solution shall be stored in covered (as dark as possible) areas and as cool as possible, prior to use on the jobsite.</w:t>
      </w:r>
      <w:r w:rsidR="0005306D">
        <w:t xml:space="preserve"> </w:t>
      </w:r>
      <w:r w:rsidRPr="00274A16">
        <w:t>Sodium hypochlorite solution is highly corrosive.</w:t>
      </w:r>
      <w:r w:rsidR="0005306D">
        <w:t xml:space="preserve"> </w:t>
      </w:r>
      <w:r w:rsidRPr="00274A16">
        <w:t>Therefore, the Contractor shall use this chlorinating agent with caution and per the recommendations of the sodium hypochlorite solution manufacturer.</w:t>
      </w:r>
    </w:p>
    <w:p w14:paraId="00B1961B" w14:textId="60DBB808" w:rsidR="00037811" w:rsidRPr="00274A16" w:rsidRDefault="00260A41" w:rsidP="00034D51">
      <w:r w:rsidRPr="00274A16">
        <w:rPr>
          <w:b/>
          <w:bCs/>
          <w:u w:val="single"/>
        </w:rPr>
        <w:t>Chlorine Residual Test Kit:</w:t>
      </w:r>
      <w:r w:rsidR="0005306D">
        <w:t xml:space="preserve"> </w:t>
      </w:r>
      <w:r w:rsidRPr="00274A16">
        <w:t>To measure chlorine concentration, provide and use a mid-range total chlorine test kit with a digital titrator, using sodium thiosulfate as the titrant.</w:t>
      </w:r>
      <w:r w:rsidR="0005306D">
        <w:t xml:space="preserve"> </w:t>
      </w:r>
      <w:r w:rsidRPr="00274A16">
        <w:t>Maintain fresh reagents for the test kit and maintain all components of the kit in good working order available for immediate testing of chlorine residuals at the point of sampling</w:t>
      </w:r>
      <w:r w:rsidR="00037811" w:rsidRPr="00274A16">
        <w:t>.</w:t>
      </w:r>
    </w:p>
    <w:p w14:paraId="00B1961C" w14:textId="77777777" w:rsidR="00BD6FC9" w:rsidRPr="00274A16" w:rsidRDefault="00A04EC3" w:rsidP="005A3DC4">
      <w:pPr>
        <w:pStyle w:val="Heading3"/>
        <w:rPr>
          <w:rFonts w:eastAsia="Arial Unicode MS"/>
        </w:rPr>
      </w:pPr>
      <w:bookmarkStart w:id="2746" w:name="_Toc529957690"/>
      <w:bookmarkStart w:id="2747" w:name="_Toc207793462"/>
      <w:bookmarkStart w:id="2748" w:name="_Toc324833095"/>
      <w:bookmarkStart w:id="2749" w:name="_Toc432585512"/>
      <w:bookmarkStart w:id="2750" w:name="_Toc527102016"/>
      <w:bookmarkStart w:id="2751" w:name="_Toc202947272"/>
      <w:r w:rsidRPr="00274A16">
        <w:t>FLUSHING SYSTEM</w:t>
      </w:r>
      <w:bookmarkEnd w:id="2746"/>
      <w:bookmarkEnd w:id="2747"/>
      <w:bookmarkEnd w:id="2748"/>
      <w:bookmarkEnd w:id="2749"/>
      <w:bookmarkEnd w:id="2750"/>
      <w:bookmarkEnd w:id="2751"/>
    </w:p>
    <w:p w14:paraId="00B1961D" w14:textId="466A3D3D" w:rsidR="00260A41" w:rsidRPr="00274A16" w:rsidRDefault="00260A41" w:rsidP="00034D51">
      <w:r w:rsidRPr="00274A16">
        <w:t xml:space="preserve">Prior to pressure testing and application of the disinfection agent for disinfection, all pipelines shall be hydraulically cleaned utilizing multiple pass operations with a polypropylene swabbing device, also referred to as </w:t>
      </w:r>
      <w:r w:rsidR="00B5275F">
        <w:t>“</w:t>
      </w:r>
      <w:r w:rsidRPr="00274A16">
        <w:t>pigging</w:t>
      </w:r>
      <w:r w:rsidR="00B5275F">
        <w:t>”</w:t>
      </w:r>
      <w:r w:rsidRPr="00274A16">
        <w:t xml:space="preserve"> operations, of the piping system, followed by full bore flushing.</w:t>
      </w:r>
      <w:r w:rsidR="0005306D">
        <w:t xml:space="preserve"> </w:t>
      </w:r>
      <w:r w:rsidRPr="00274A16">
        <w:t>Flushing shall continue until a clean, clear stream of water flows from the hydrants.</w:t>
      </w:r>
      <w:r w:rsidR="0005306D">
        <w:t xml:space="preserve"> </w:t>
      </w:r>
      <w:r w:rsidRPr="00274A16">
        <w:t>Where hydrants are not available for flushing, such flushing shall be accomplished at the installed blow off devices generally at the ends of the lines.</w:t>
      </w:r>
      <w:r w:rsidR="0005306D">
        <w:t xml:space="preserve"> </w:t>
      </w:r>
      <w:r w:rsidRPr="00274A16">
        <w:t xml:space="preserve">Cleaning and flushing prior to pressure testing and disinfection shall be in accordance with </w:t>
      </w:r>
      <w:r w:rsidRPr="00274A16">
        <w:rPr>
          <w:i/>
          <w:iCs/>
        </w:rPr>
        <w:t>Section 504</w:t>
      </w:r>
      <w:r w:rsidRPr="00274A16">
        <w:t xml:space="preserve"> of these Technical Specifications.</w:t>
      </w:r>
    </w:p>
    <w:p w14:paraId="00B1961E" w14:textId="77777777" w:rsidR="00BD6FC9" w:rsidRPr="00274A16" w:rsidRDefault="00260A41" w:rsidP="005A3DC4">
      <w:pPr>
        <w:pStyle w:val="Heading3"/>
        <w:rPr>
          <w:rFonts w:eastAsia="Arial Unicode MS"/>
        </w:rPr>
      </w:pPr>
      <w:bookmarkStart w:id="2752" w:name="_Toc42844180"/>
      <w:bookmarkStart w:id="2753" w:name="_Toc202947273"/>
      <w:bookmarkEnd w:id="2752"/>
      <w:r w:rsidRPr="00274A16">
        <w:t>FINAL DISINFECTION PROCEDURE FOR POTABLE WATER MAINS</w:t>
      </w:r>
      <w:bookmarkEnd w:id="2753"/>
    </w:p>
    <w:p w14:paraId="00B1961F" w14:textId="5E609897" w:rsidR="00260A41" w:rsidRPr="00274A16" w:rsidRDefault="00260A41" w:rsidP="00034D51">
      <w:r w:rsidRPr="00274A16">
        <w:t xml:space="preserve">Before any portion of a new potable water piping system is to be placed into service, it shall be disinfected; and proper disinfection shall be demonstrated by bacteriological testing conducted in accordance with </w:t>
      </w:r>
      <w:r w:rsidR="00B5275F">
        <w:t>“</w:t>
      </w:r>
      <w:r w:rsidRPr="00274A16">
        <w:t>Standard Methods for Examination of Water and Sewage</w:t>
      </w:r>
      <w:r w:rsidR="00B5275F">
        <w:t>”</w:t>
      </w:r>
      <w:r w:rsidRPr="00274A16">
        <w:t xml:space="preserve"> for the coli-aerogenes group, by a commercial laboratory approved by the FDEP, and acceptable to the Engineer and the </w:t>
      </w:r>
      <w:r w:rsidR="00E612DE" w:rsidRPr="00274A16">
        <w:t>city</w:t>
      </w:r>
      <w:r w:rsidRPr="00274A16">
        <w:t>, or may be completed by the Pinellas County Health Department.</w:t>
      </w:r>
    </w:p>
    <w:p w14:paraId="00B19620" w14:textId="4AA319B9" w:rsidR="00260A41" w:rsidRPr="00274A16" w:rsidRDefault="00260A41" w:rsidP="00034D51">
      <w:r w:rsidRPr="00274A16">
        <w:t>All pipe, fittings, valves, and all other appurtenances installed for use in potable water pipelines shall be disinfected prior to being placed in service.</w:t>
      </w:r>
      <w:r w:rsidR="0005306D">
        <w:t xml:space="preserve"> </w:t>
      </w:r>
      <w:r w:rsidRPr="00274A16">
        <w:t xml:space="preserve">Disinfection procedures shall be approved by the Engineer and the </w:t>
      </w:r>
      <w:r w:rsidR="00E612DE" w:rsidRPr="00274A16">
        <w:t>city</w:t>
      </w:r>
      <w:r w:rsidRPr="00274A16">
        <w:t xml:space="preserve"> and shall be in conformance with ANSI/AWWA C651, latest revision.</w:t>
      </w:r>
      <w:r w:rsidR="0005306D">
        <w:t xml:space="preserve"> </w:t>
      </w:r>
      <w:r w:rsidR="008F6AD8">
        <w:t xml:space="preserve">The </w:t>
      </w:r>
      <w:r w:rsidRPr="00274A16">
        <w:t>Contractor shall comply with all General Notes on the Drawings and special requirements that are included with the FDEP permit related to disinfection and clearance of new potable water mains.</w:t>
      </w:r>
    </w:p>
    <w:p w14:paraId="00B19621" w14:textId="607C7CB8" w:rsidR="00260A41" w:rsidRPr="00274A16" w:rsidRDefault="00260A41" w:rsidP="00034D51">
      <w:r w:rsidRPr="00274A16">
        <w:t xml:space="preserve">Pipe subjected to contaminating materials shall be treated in a manner approved by the Engineer and the </w:t>
      </w:r>
      <w:r w:rsidR="00E612DE" w:rsidRPr="00274A16">
        <w:t>city</w:t>
      </w:r>
      <w:r w:rsidRPr="00274A16">
        <w:t>.</w:t>
      </w:r>
      <w:r w:rsidR="0005306D">
        <w:t xml:space="preserve"> </w:t>
      </w:r>
      <w:r w:rsidRPr="00274A16">
        <w:t>Should such treatment fail to remove contaminants from the pipe, contaminated sections of pipe shall be replaced with new uncontaminated pipe.</w:t>
      </w:r>
    </w:p>
    <w:p w14:paraId="00B19622" w14:textId="2A82F112" w:rsidR="00260A41" w:rsidRPr="00274A16" w:rsidRDefault="00260A41" w:rsidP="00034D51">
      <w:r w:rsidRPr="00274A16">
        <w:t xml:space="preserve">Only potable water from an existing </w:t>
      </w:r>
      <w:r w:rsidR="00E612DE" w:rsidRPr="00274A16">
        <w:t>city</w:t>
      </w:r>
      <w:r w:rsidRPr="00274A16">
        <w:t xml:space="preserve"> water main shall be used for disinfection and final flushing of new potable water pipelines.</w:t>
      </w:r>
      <w:r w:rsidR="0005306D">
        <w:t xml:space="preserve"> </w:t>
      </w:r>
      <w:r w:rsidRPr="00274A16">
        <w:t xml:space="preserve">The potable water shall be obtained as described below in </w:t>
      </w:r>
      <w:r w:rsidRPr="00274A16">
        <w:rPr>
          <w:i/>
          <w:iCs/>
        </w:rPr>
        <w:t>Section 508</w:t>
      </w:r>
      <w:r w:rsidRPr="00274A16">
        <w:t xml:space="preserve"> of these Technical Specifications.</w:t>
      </w:r>
    </w:p>
    <w:p w14:paraId="00B19623" w14:textId="164BDDB2" w:rsidR="00260A41" w:rsidRPr="00274A16" w:rsidRDefault="00260A41" w:rsidP="00034D51">
      <w:r w:rsidRPr="00274A16">
        <w:rPr>
          <w:b/>
          <w:bCs/>
          <w:u w:val="single"/>
        </w:rPr>
        <w:t>Disinfection Procedure:</w:t>
      </w:r>
      <w:r w:rsidR="0005306D">
        <w:t xml:space="preserve"> </w:t>
      </w:r>
      <w:r w:rsidRPr="00274A16">
        <w:t>Disinfection of a completed potable water pipeline shall be accomplished using the following procedure:</w:t>
      </w:r>
    </w:p>
    <w:p w14:paraId="00B19624" w14:textId="02FCEAAC" w:rsidR="00260A41" w:rsidRPr="00274A16" w:rsidRDefault="00260A41" w:rsidP="00E42A73">
      <w:pPr>
        <w:pStyle w:val="ListParagraph"/>
        <w:numPr>
          <w:ilvl w:val="0"/>
          <w:numId w:val="165"/>
        </w:numPr>
      </w:pPr>
      <w:r w:rsidRPr="00274A16">
        <w:t>All water piping, fittings, valves, and appurtenances shall be disinfected with a chlorine solution with a sufficient concentration such that the initial chlorine concentration in the water line shall be a minimum of 75 mg/l available chlorine, at any point in the line, and that a chlorine residual of not less than 30 mg/l remains in the water, at any point in the line, after standing 24 hours in the pipeline.</w:t>
      </w:r>
      <w:r w:rsidR="0005306D">
        <w:t xml:space="preserve"> </w:t>
      </w:r>
      <w:r w:rsidRPr="00274A16">
        <w:t xml:space="preserve">The contact period may be longer than 24-hours, if required by the </w:t>
      </w:r>
      <w:r w:rsidR="00E612DE" w:rsidRPr="00274A16">
        <w:t>city</w:t>
      </w:r>
      <w:r w:rsidRPr="00274A16">
        <w:t xml:space="preserve"> or the Engineer </w:t>
      </w:r>
      <w:r w:rsidRPr="00274A16">
        <w:lastRenderedPageBreak/>
        <w:t>before it is flushed out.</w:t>
      </w:r>
      <w:r w:rsidR="0005306D">
        <w:t xml:space="preserve"> </w:t>
      </w:r>
      <w:r w:rsidRPr="00274A16">
        <w:t>All valves in the lines being disinfection shall be opened and closed several times during the contact period.</w:t>
      </w:r>
    </w:p>
    <w:p w14:paraId="00B19625" w14:textId="53AB72BC" w:rsidR="00260A41" w:rsidRPr="00274A16" w:rsidRDefault="00260A41" w:rsidP="00E42A73">
      <w:pPr>
        <w:pStyle w:val="ListParagraph"/>
        <w:numPr>
          <w:ilvl w:val="0"/>
          <w:numId w:val="165"/>
        </w:numPr>
      </w:pPr>
      <w:r w:rsidRPr="00274A16">
        <w:t>Chlorine may be applied to the water pipeline as a liquid 10% sodium hypochlorite solution, or as a mixture of water and high-test calcium hypochlorite.</w:t>
      </w:r>
      <w:r w:rsidR="0005306D">
        <w:t xml:space="preserve"> </w:t>
      </w:r>
      <w:r w:rsidRPr="00274A16">
        <w:t>The Contractor shall assume responsibility for safe handling of chlorinating agents and shall meet requirements of OSHA and other regulatory agencies for safe handling of chlorinating agents.</w:t>
      </w:r>
    </w:p>
    <w:p w14:paraId="00B19626" w14:textId="2C2F9CD6" w:rsidR="00260A41" w:rsidRPr="00274A16" w:rsidRDefault="00260A41" w:rsidP="00E42A73">
      <w:pPr>
        <w:pStyle w:val="ListParagraph"/>
        <w:numPr>
          <w:ilvl w:val="0"/>
          <w:numId w:val="165"/>
        </w:numPr>
      </w:pPr>
      <w:r w:rsidRPr="00274A16">
        <w:t xml:space="preserve">The dry </w:t>
      </w:r>
      <w:r w:rsidR="00BC49C0" w:rsidRPr="00274A16">
        <w:t>high-</w:t>
      </w:r>
      <w:r w:rsidRPr="00274A16">
        <w:t>test calcium hypochlorite (HTH) may be used to make up a high concentration chlorine solution which will be used for disinfection.</w:t>
      </w:r>
      <w:r w:rsidR="0005306D">
        <w:t xml:space="preserve"> </w:t>
      </w:r>
      <w:r w:rsidRPr="00274A16">
        <w:t>The hypochlorite solution to be used for disinfection should be mixed based on the HTH manufacturer’s recommendations.</w:t>
      </w:r>
      <w:r w:rsidR="0005306D">
        <w:t xml:space="preserve"> </w:t>
      </w:r>
      <w:r w:rsidRPr="00274A16">
        <w:t>Under no circumstances will undiluted, dry calcium hypochlorite be placed in the pipeline to be disinfected.</w:t>
      </w:r>
    </w:p>
    <w:p w14:paraId="00B19627" w14:textId="77777777" w:rsidR="00260A41" w:rsidRPr="00274A16" w:rsidRDefault="00260A41" w:rsidP="00E42A73">
      <w:pPr>
        <w:pStyle w:val="ListParagraph"/>
        <w:numPr>
          <w:ilvl w:val="0"/>
          <w:numId w:val="165"/>
        </w:numPr>
      </w:pPr>
      <w:r w:rsidRPr="00274A16">
        <w:t>The chlorine solution, either 10% sodium hypochlorite or a calcium hypochlorite mixed solution, shall be metered into the pipeline with a small metering pump.</w:t>
      </w:r>
    </w:p>
    <w:p w14:paraId="00B19628" w14:textId="615CBB5E" w:rsidR="00260A41" w:rsidRPr="00274A16" w:rsidRDefault="00260A41" w:rsidP="00E42A73">
      <w:pPr>
        <w:pStyle w:val="ListParagraph"/>
        <w:numPr>
          <w:ilvl w:val="0"/>
          <w:numId w:val="165"/>
        </w:numPr>
      </w:pPr>
      <w:r w:rsidRPr="00034D51">
        <w:rPr>
          <w:u w:val="single"/>
        </w:rPr>
        <w:t>Disinfection of Valves, Blind Flanges and Appurtenances:</w:t>
      </w:r>
      <w:r w:rsidR="0005306D">
        <w:t xml:space="preserve"> </w:t>
      </w:r>
      <w:r w:rsidRPr="00274A16">
        <w:t>Swab exposed interior surfaces of valves and blind flanges with a 10% sodium hypochlorite solution prior to installation and bolting in place.</w:t>
      </w:r>
    </w:p>
    <w:p w14:paraId="00B19629" w14:textId="15845B45" w:rsidR="00260A41" w:rsidRPr="00274A16" w:rsidRDefault="00260A41" w:rsidP="00E42A73">
      <w:pPr>
        <w:pStyle w:val="ListParagraph"/>
        <w:numPr>
          <w:ilvl w:val="0"/>
          <w:numId w:val="165"/>
        </w:numPr>
      </w:pPr>
      <w:r w:rsidRPr="00034D51">
        <w:rPr>
          <w:u w:val="single"/>
        </w:rPr>
        <w:t>Disinfection of Tapping Sleeves, Tapping Valves and Line Stops:</w:t>
      </w:r>
      <w:r w:rsidR="0005306D">
        <w:t xml:space="preserve"> </w:t>
      </w:r>
      <w:r w:rsidRPr="00274A16">
        <w:t>Flush exterior of pipe with potable water after removal of existing coating.</w:t>
      </w:r>
      <w:r w:rsidR="0005306D">
        <w:t xml:space="preserve"> </w:t>
      </w:r>
      <w:r w:rsidRPr="00274A16">
        <w:t>Swab exterior of pipe and interior of tapping, sleeve, tapping valve and line stop valve with a 10% sodium hypochlorite solution.</w:t>
      </w:r>
      <w:r w:rsidR="0005306D">
        <w:t xml:space="preserve"> </w:t>
      </w:r>
      <w:r w:rsidRPr="00274A16">
        <w:t>Disinfect per AWWA C651, Section 4.8.</w:t>
      </w:r>
      <w:r w:rsidR="0005306D">
        <w:t xml:space="preserve"> </w:t>
      </w:r>
      <w:r w:rsidRPr="00274A16">
        <w:t xml:space="preserve">After </w:t>
      </w:r>
      <w:r w:rsidR="008F6AD8" w:rsidRPr="00274A16">
        <w:t>the completion</w:t>
      </w:r>
      <w:r w:rsidRPr="00274A16">
        <w:t xml:space="preserve"> of tapping and line stopping, swab interior of pipe, valves, and faces of flanges to be connected to bypass piping with a 10% sodium hypochlorite solution.</w:t>
      </w:r>
    </w:p>
    <w:p w14:paraId="00B1962A" w14:textId="269A9550" w:rsidR="00260A41" w:rsidRPr="00274A16" w:rsidRDefault="00260A41" w:rsidP="00E42A73">
      <w:pPr>
        <w:pStyle w:val="ListParagraph"/>
        <w:numPr>
          <w:ilvl w:val="0"/>
          <w:numId w:val="165"/>
        </w:numPr>
      </w:pPr>
      <w:r w:rsidRPr="00034D51">
        <w:rPr>
          <w:u w:val="single"/>
        </w:rPr>
        <w:t>Disinfection of Connections to Existing Pipelines:</w:t>
      </w:r>
      <w:r w:rsidR="0005306D">
        <w:t xml:space="preserve"> </w:t>
      </w:r>
      <w:r w:rsidRPr="00274A16">
        <w:t>Disinfect isolation valves, pipe, and appurtenances per AWWA C651, Section 4.7.</w:t>
      </w:r>
      <w:r w:rsidR="0005306D">
        <w:t xml:space="preserve"> </w:t>
      </w:r>
      <w:r w:rsidRPr="00274A16">
        <w:t>Flush with potable water until discolored water, mud, and debris are eliminated.</w:t>
      </w:r>
      <w:r w:rsidR="0005306D">
        <w:t xml:space="preserve"> </w:t>
      </w:r>
      <w:r w:rsidRPr="00274A16">
        <w:t>Swab interior of pipe and fittings with a 10% sodium hypochlorite solution.</w:t>
      </w:r>
      <w:r w:rsidR="0005306D">
        <w:t xml:space="preserve"> </w:t>
      </w:r>
      <w:r w:rsidRPr="00274A16">
        <w:t>Following disinfection procedures, flush with potable water again until water is free of chlorine odor.</w:t>
      </w:r>
    </w:p>
    <w:p w14:paraId="00B1962B" w14:textId="0C5E089E" w:rsidR="00260A41" w:rsidRPr="00274A16" w:rsidRDefault="00260A41" w:rsidP="00E42A73">
      <w:pPr>
        <w:pStyle w:val="ListParagraph"/>
        <w:numPr>
          <w:ilvl w:val="0"/>
          <w:numId w:val="165"/>
        </w:numPr>
      </w:pPr>
      <w:r w:rsidRPr="00274A16">
        <w:t>Water from the existing, in-service water line shall be made to flow at a constant, slow rate into the water line to be disinfected.</w:t>
      </w:r>
      <w:r w:rsidR="0005306D">
        <w:t xml:space="preserve"> </w:t>
      </w:r>
      <w:r w:rsidRPr="00274A16">
        <w:t xml:space="preserve">A jumper connection from the existing potable water main to the new water main, utilizing a reduced pressure principle backflow preventer approved by the </w:t>
      </w:r>
      <w:r w:rsidR="00E612DE" w:rsidRPr="00274A16">
        <w:t>city</w:t>
      </w:r>
      <w:r w:rsidRPr="00274A16">
        <w:t>, shall be used to obtain water for disinfection.</w:t>
      </w:r>
      <w:r w:rsidR="0005306D">
        <w:t xml:space="preserve"> </w:t>
      </w:r>
      <w:r w:rsidRPr="00274A16">
        <w:t xml:space="preserve">Chlorine </w:t>
      </w:r>
      <w:proofErr w:type="gramStart"/>
      <w:r w:rsidRPr="00274A16">
        <w:t>solution</w:t>
      </w:r>
      <w:proofErr w:type="gramEnd"/>
      <w:r w:rsidRPr="00274A16">
        <w:t xml:space="preserve"> shall be injected or pumped at a regulated rate into the new main, at a point not more than 10 feet downstream from the beginning of the new water main.</w:t>
      </w:r>
      <w:r w:rsidR="0005306D">
        <w:t xml:space="preserve"> </w:t>
      </w:r>
      <w:r w:rsidRPr="00274A16">
        <w:t xml:space="preserve">The method of tapping the water </w:t>
      </w:r>
      <w:proofErr w:type="gramStart"/>
      <w:r w:rsidRPr="00274A16">
        <w:t>main</w:t>
      </w:r>
      <w:proofErr w:type="gramEnd"/>
      <w:r w:rsidRPr="00274A16">
        <w:t xml:space="preserve"> for the chlorine injection point and the location of the tap shall be approved by the Engineer and the </w:t>
      </w:r>
      <w:r w:rsidR="00E612DE" w:rsidRPr="00274A16">
        <w:t>city</w:t>
      </w:r>
      <w:r w:rsidRPr="00274A16">
        <w:t>.</w:t>
      </w:r>
    </w:p>
    <w:p w14:paraId="00B1962C" w14:textId="77777777" w:rsidR="00260A41" w:rsidRPr="00274A16" w:rsidRDefault="00260A41" w:rsidP="00E42A73">
      <w:pPr>
        <w:pStyle w:val="ListParagraph"/>
        <w:numPr>
          <w:ilvl w:val="0"/>
          <w:numId w:val="165"/>
        </w:numPr>
      </w:pPr>
      <w:r w:rsidRPr="00274A16">
        <w:t>Proportion the two rates so that the chlorine concentration in the pipeline is maintained at a minimum concentration of 75</w:t>
      </w:r>
      <w:r w:rsidRPr="00034D51">
        <w:rPr>
          <w:b/>
        </w:rPr>
        <w:t xml:space="preserve"> </w:t>
      </w:r>
      <w:r w:rsidRPr="00274A16">
        <w:t>mg/L. Check the concentration at points downstream during the filling to ascertain that sufficient chlorine is being added.</w:t>
      </w:r>
    </w:p>
    <w:p w14:paraId="00B1962D" w14:textId="77777777" w:rsidR="00260A41" w:rsidRPr="00274A16" w:rsidRDefault="00260A41" w:rsidP="00E42A73">
      <w:pPr>
        <w:pStyle w:val="ListParagraph"/>
        <w:numPr>
          <w:ilvl w:val="0"/>
          <w:numId w:val="165"/>
        </w:numPr>
      </w:pPr>
      <w:r w:rsidRPr="00274A16">
        <w:t>Chlorine solution shall be circulated in the water main by opening the water control valve and systematically manipulating valves, fire hydrants and blowoffs.</w:t>
      </w:r>
    </w:p>
    <w:p w14:paraId="00B1962E" w14:textId="03A8AD54" w:rsidR="00260A41" w:rsidRPr="00274A16" w:rsidRDefault="00260A41" w:rsidP="00E42A73">
      <w:pPr>
        <w:pStyle w:val="ListParagraph"/>
        <w:numPr>
          <w:ilvl w:val="0"/>
          <w:numId w:val="165"/>
        </w:numPr>
      </w:pPr>
      <w:r w:rsidRPr="00274A16">
        <w:t xml:space="preserve">Water service lines, if applicable, shall be disinfected in a similar manner </w:t>
      </w:r>
      <w:proofErr w:type="gramStart"/>
      <w:r w:rsidRPr="00274A16">
        <w:t>as</w:t>
      </w:r>
      <w:proofErr w:type="gramEnd"/>
      <w:r w:rsidRPr="00274A16">
        <w:t xml:space="preserve"> that for water mains, including corrective measures, by methods acceptable to the Engineer and the </w:t>
      </w:r>
      <w:r w:rsidR="00E612DE" w:rsidRPr="00274A16">
        <w:t>city</w:t>
      </w:r>
      <w:r w:rsidRPr="00274A16">
        <w:t>.</w:t>
      </w:r>
    </w:p>
    <w:p w14:paraId="00B1962F" w14:textId="790E2C0E" w:rsidR="00260A41" w:rsidRPr="00274A16" w:rsidRDefault="00260A41" w:rsidP="00E42A73">
      <w:pPr>
        <w:pStyle w:val="ListParagraph"/>
        <w:numPr>
          <w:ilvl w:val="0"/>
          <w:numId w:val="165"/>
        </w:numPr>
      </w:pPr>
      <w:r w:rsidRPr="00274A16">
        <w:t xml:space="preserve">Chlorine solution shall remain in the water lines for not less than 24-hours, but longer than 24-hours, if directed by the Engineer or the </w:t>
      </w:r>
      <w:r w:rsidR="00E612DE" w:rsidRPr="00274A16">
        <w:t>city</w:t>
      </w:r>
      <w:r w:rsidRPr="00274A16">
        <w:t>.</w:t>
      </w:r>
    </w:p>
    <w:p w14:paraId="00B19630" w14:textId="77777777" w:rsidR="00260A41" w:rsidRPr="00274A16" w:rsidRDefault="00260A41" w:rsidP="00E42A73">
      <w:pPr>
        <w:pStyle w:val="ListParagraph"/>
        <w:numPr>
          <w:ilvl w:val="0"/>
          <w:numId w:val="165"/>
        </w:numPr>
      </w:pPr>
      <w:r w:rsidRPr="00274A16">
        <w:t xml:space="preserve">Extreme care shall be </w:t>
      </w:r>
      <w:proofErr w:type="gramStart"/>
      <w:r w:rsidRPr="00274A16">
        <w:t>exercised at all times</w:t>
      </w:r>
      <w:proofErr w:type="gramEnd"/>
      <w:r w:rsidRPr="00274A16">
        <w:t xml:space="preserve"> to prevent concentrated chlorine </w:t>
      </w:r>
      <w:proofErr w:type="gramStart"/>
      <w:r w:rsidRPr="00274A16">
        <w:t>solution</w:t>
      </w:r>
      <w:proofErr w:type="gramEnd"/>
      <w:r w:rsidRPr="00274A16">
        <w:t xml:space="preserve"> from entering existing water mains.</w:t>
      </w:r>
    </w:p>
    <w:p w14:paraId="00B19631" w14:textId="77777777" w:rsidR="0054772D" w:rsidRPr="00274A16" w:rsidRDefault="00260A41" w:rsidP="00034D51">
      <w:r w:rsidRPr="00274A16">
        <w:t>If methods of disinfection used by the Contractor differ materially from those outlined above, such methods shall be in accordance with directives of the Florida State Board of Health and all methods employed shall have the approval of that agency.</w:t>
      </w:r>
    </w:p>
    <w:p w14:paraId="00B19632" w14:textId="77777777" w:rsidR="00BD6FC9" w:rsidRPr="00274A16" w:rsidRDefault="00260A41" w:rsidP="005A3DC4">
      <w:pPr>
        <w:pStyle w:val="Heading3"/>
        <w:rPr>
          <w:rFonts w:eastAsia="Arial Unicode MS"/>
        </w:rPr>
      </w:pPr>
      <w:bookmarkStart w:id="2754" w:name="_Toc529957692"/>
      <w:bookmarkStart w:id="2755" w:name="_Toc207793464"/>
      <w:bookmarkStart w:id="2756" w:name="_Toc324833097"/>
      <w:bookmarkStart w:id="2757" w:name="_Toc432585514"/>
      <w:bookmarkStart w:id="2758" w:name="_Toc527102018"/>
      <w:bookmarkStart w:id="2759" w:name="_Toc202947274"/>
      <w:r w:rsidRPr="00274A16">
        <w:lastRenderedPageBreak/>
        <w:t xml:space="preserve">FLUSHING AND </w:t>
      </w:r>
      <w:r w:rsidR="00A04EC3" w:rsidRPr="00274A16">
        <w:t>RESIDUAL CHLORINE TESTS</w:t>
      </w:r>
      <w:bookmarkEnd w:id="2754"/>
      <w:bookmarkEnd w:id="2755"/>
      <w:bookmarkEnd w:id="2756"/>
      <w:bookmarkEnd w:id="2757"/>
      <w:bookmarkEnd w:id="2758"/>
      <w:bookmarkEnd w:id="2759"/>
    </w:p>
    <w:p w14:paraId="00B19633" w14:textId="523F4874" w:rsidR="00260A41" w:rsidRPr="00274A16" w:rsidRDefault="00260A41" w:rsidP="00034D51">
      <w:r w:rsidRPr="00274A16">
        <w:t xml:space="preserve">After </w:t>
      </w:r>
      <w:r w:rsidR="008F6AD8" w:rsidRPr="00274A16">
        <w:t>24 hours</w:t>
      </w:r>
      <w:r w:rsidRPr="00274A16">
        <w:t xml:space="preserve">, or when approved by the Engineer and the </w:t>
      </w:r>
      <w:r w:rsidR="00E612DE" w:rsidRPr="00274A16">
        <w:t>city</w:t>
      </w:r>
      <w:r w:rsidRPr="00274A16">
        <w:t>, the free residual chlorine concentration in the water line at the pipe extremity sample points shall be checked to make sure the free residual chlorine concentration is at least 30 mg/l; if not, the water lines shall be re-disinfected as described above.</w:t>
      </w:r>
    </w:p>
    <w:p w14:paraId="00B19634" w14:textId="603567D3" w:rsidR="00BD6FC9" w:rsidRPr="00274A16" w:rsidRDefault="00260A41" w:rsidP="00034D51">
      <w:r w:rsidRPr="00274A16">
        <w:t xml:space="preserve">Final flushing of lines with potable water may proceed after 24 hours, or when approved by the Engineer and the </w:t>
      </w:r>
      <w:r w:rsidR="00E612DE" w:rsidRPr="00274A16">
        <w:t>city</w:t>
      </w:r>
      <w:r w:rsidRPr="00274A16">
        <w:t>, provided the free residual chlorine analysis is satisfactory at 30 mg/L or above.</w:t>
      </w:r>
      <w:r w:rsidR="0005306D">
        <w:t xml:space="preserve"> </w:t>
      </w:r>
      <w:r w:rsidRPr="00274A16">
        <w:t>Flushing shall be continued until a chlorine residual test shows that the pipelines contain only the normal chlorine residual in the feed potable water, not less than 0.2 ppm nor more than 3.0 ppm.</w:t>
      </w:r>
      <w:r w:rsidR="0005306D">
        <w:t xml:space="preserve"> </w:t>
      </w:r>
      <w:r w:rsidRPr="00274A16">
        <w:t>Residual chlorine test shall be in accordance with standard methods using a standard DPD test kit.</w:t>
      </w:r>
      <w:r w:rsidR="0005306D">
        <w:t xml:space="preserve"> </w:t>
      </w:r>
      <w:r w:rsidRPr="00274A16">
        <w:t>Prior to flushing water with high chlorine concentrations, obtain approvals from the Engineer and the Owner as to the methods and locations of discharge</w:t>
      </w:r>
      <w:r w:rsidR="00A04EC3" w:rsidRPr="00274A16">
        <w:t>.</w:t>
      </w:r>
    </w:p>
    <w:p w14:paraId="00B19636" w14:textId="28F0E703" w:rsidR="00C7624D" w:rsidRPr="00274A16" w:rsidRDefault="002129CA" w:rsidP="00034D51">
      <w:r w:rsidRPr="00274A16">
        <w:t>City</w:t>
      </w:r>
      <w:r w:rsidR="00234466" w:rsidRPr="00274A16">
        <w:t xml:space="preserve"> inspector/CEI</w:t>
      </w:r>
      <w:r w:rsidR="000E130A" w:rsidRPr="00274A16">
        <w:t xml:space="preserve"> must certify and submit all </w:t>
      </w:r>
      <w:r w:rsidR="00260A41" w:rsidRPr="00274A16">
        <w:t>residual chlorine test</w:t>
      </w:r>
      <w:r w:rsidR="000E130A" w:rsidRPr="00274A16">
        <w:t xml:space="preserve"> results to</w:t>
      </w:r>
      <w:r w:rsidR="00E17689" w:rsidRPr="00274A16">
        <w:t xml:space="preserve"> the </w:t>
      </w:r>
      <w:r w:rsidR="00E612DE" w:rsidRPr="00274A16">
        <w:t>city</w:t>
      </w:r>
      <w:r w:rsidR="00742146">
        <w:t xml:space="preserve"> </w:t>
      </w:r>
      <w:r w:rsidR="00CE6C60" w:rsidRPr="00274A16">
        <w:t>Project Manager</w:t>
      </w:r>
      <w:r w:rsidR="000E130A" w:rsidRPr="00274A16">
        <w:t xml:space="preserve"> within 10 days of performing test(s).</w:t>
      </w:r>
    </w:p>
    <w:p w14:paraId="00B19637" w14:textId="77777777" w:rsidR="00BD6FC9" w:rsidRPr="00274A16" w:rsidRDefault="00A04EC3" w:rsidP="005A3DC4">
      <w:pPr>
        <w:pStyle w:val="Heading3"/>
        <w:rPr>
          <w:rFonts w:eastAsia="Arial Unicode MS"/>
        </w:rPr>
      </w:pPr>
      <w:bookmarkStart w:id="2760" w:name="_Toc529957693"/>
      <w:bookmarkStart w:id="2761" w:name="_Toc207793465"/>
      <w:bookmarkStart w:id="2762" w:name="_Toc324833098"/>
      <w:bookmarkStart w:id="2763" w:name="_Toc432585515"/>
      <w:bookmarkStart w:id="2764" w:name="_Toc527102019"/>
      <w:bookmarkStart w:id="2765" w:name="_Toc202947275"/>
      <w:r w:rsidRPr="00274A16">
        <w:t>BACTERIAL</w:t>
      </w:r>
      <w:r w:rsidR="00335C24" w:rsidRPr="00274A16">
        <w:t>OGICAL</w:t>
      </w:r>
      <w:r w:rsidRPr="00274A16">
        <w:t xml:space="preserve"> TESTS</w:t>
      </w:r>
      <w:bookmarkEnd w:id="2760"/>
      <w:bookmarkEnd w:id="2761"/>
      <w:bookmarkEnd w:id="2762"/>
      <w:bookmarkEnd w:id="2763"/>
      <w:bookmarkEnd w:id="2764"/>
      <w:bookmarkEnd w:id="2765"/>
    </w:p>
    <w:p w14:paraId="00B19638" w14:textId="09028814" w:rsidR="007D6A03" w:rsidRPr="00274A16" w:rsidRDefault="007D6A03" w:rsidP="00034D51">
      <w:r w:rsidRPr="00274A16">
        <w:t xml:space="preserve">Following disinfection and thorough flushing of the water lines, as specified herein, the Contractor, and/or the </w:t>
      </w:r>
      <w:r w:rsidR="00E612DE" w:rsidRPr="00274A16">
        <w:t>city</w:t>
      </w:r>
      <w:r w:rsidRPr="00274A16">
        <w:t xml:space="preserve"> Public Utilities Department Water Division (or the </w:t>
      </w:r>
      <w:r w:rsidR="008913B2">
        <w:t>Public Works</w:t>
      </w:r>
      <w:r w:rsidRPr="00274A16">
        <w:t xml:space="preserve"> Department), shall furnish all labor and materials required to obtain samples of water from the potable water line, at established remote sampling points approved by the FDEP, properly collected in suitable sterilized containers obtained from the Pinellas County Health Department or an analytical laboratory approved by the </w:t>
      </w:r>
      <w:r w:rsidR="00E612DE" w:rsidRPr="00274A16">
        <w:t>city</w:t>
      </w:r>
      <w:r w:rsidRPr="00274A16">
        <w:t xml:space="preserve"> and certified by the Florida State Board of Health for bacterial examination in accordance with AWWA C651.</w:t>
      </w:r>
      <w:r w:rsidR="0005306D">
        <w:t xml:space="preserve"> </w:t>
      </w:r>
      <w:r w:rsidRPr="00274A16">
        <w:t>Proper techniques and procedures shall be used to collect the water samples to avoid outside contamination resulting in a false positive coliform result.</w:t>
      </w:r>
      <w:r w:rsidR="0005306D">
        <w:t xml:space="preserve"> </w:t>
      </w:r>
      <w:r w:rsidRPr="00274A16">
        <w:t>Definite instructions as to the collection and shipment of bacteriological samples shall be secured from the laboratory prior to sample collection and shall be followed in all respects.</w:t>
      </w:r>
    </w:p>
    <w:p w14:paraId="00B19639" w14:textId="3A8884C1" w:rsidR="007D6A03" w:rsidRPr="00274A16" w:rsidRDefault="007D6A03" w:rsidP="00034D51">
      <w:r w:rsidRPr="00274A16">
        <w:t>Two (2) series of successive samples shall be obtained at each established sampling point in accordance with AWWA C651, Section 5.1, to obtain a bacteriological quality test result to demonstrate the absence of coliform bacteria in each separate section of the pipeline being tested after chlorination, flushing and refilling.</w:t>
      </w:r>
      <w:r w:rsidR="0005306D">
        <w:t xml:space="preserve"> </w:t>
      </w:r>
      <w:r w:rsidRPr="00274A16">
        <w:t>Each test series will require two samples at each sampling point.</w:t>
      </w:r>
      <w:r w:rsidR="0005306D">
        <w:t xml:space="preserve"> </w:t>
      </w:r>
      <w:r w:rsidRPr="00274A16">
        <w:t xml:space="preserve">The period between each series of samples shall be a minimum of </w:t>
      </w:r>
      <w:r w:rsidR="008F6AD8" w:rsidRPr="00274A16">
        <w:t>24 hours</w:t>
      </w:r>
      <w:r w:rsidRPr="00274A16">
        <w:t>.</w:t>
      </w:r>
      <w:r w:rsidR="0005306D">
        <w:t xml:space="preserve"> </w:t>
      </w:r>
      <w:r w:rsidRPr="00274A16">
        <w:t xml:space="preserve">Samples shall be delivered by the Contractor to the County Health Department or the approved analytical laboratory for bacteriological </w:t>
      </w:r>
      <w:proofErr w:type="gramStart"/>
      <w:r w:rsidRPr="00274A16">
        <w:t>examination</w:t>
      </w:r>
      <w:proofErr w:type="gramEnd"/>
      <w:r w:rsidRPr="00274A16">
        <w:t xml:space="preserve"> within 6 hours of obtaining the samples.</w:t>
      </w:r>
      <w:r w:rsidR="0005306D">
        <w:t xml:space="preserve"> </w:t>
      </w:r>
      <w:r w:rsidRPr="00274A16">
        <w:t xml:space="preserve">Samples shall be collected in conformance </w:t>
      </w:r>
      <w:r w:rsidR="008F6AD8" w:rsidRPr="00274A16">
        <w:t>to</w:t>
      </w:r>
      <w:r w:rsidRPr="00274A16">
        <w:t xml:space="preserve"> the County Health Department standards and lab testing schedule.</w:t>
      </w:r>
      <w:r w:rsidR="0005306D">
        <w:t xml:space="preserve"> </w:t>
      </w:r>
      <w:r w:rsidRPr="00274A16">
        <w:t xml:space="preserve">Prior to collecting samples, the Contractor shall notify the Engineer and the </w:t>
      </w:r>
      <w:r w:rsidR="00E612DE" w:rsidRPr="00274A16">
        <w:t>city</w:t>
      </w:r>
      <w:r w:rsidRPr="00274A16">
        <w:t>, who will have representatives present during bacteriological sample collection.</w:t>
      </w:r>
    </w:p>
    <w:p w14:paraId="00B1963A" w14:textId="1EB3D5C2" w:rsidR="007D6A03" w:rsidRPr="00274A16" w:rsidRDefault="007D6A03" w:rsidP="00034D51">
      <w:r w:rsidRPr="00274A16">
        <w:t>Collect at least one set of samples from every 1,000 feet of the new water main and line stopping insertion point, plus one set from the end of the line and at least one set from each branch.</w:t>
      </w:r>
      <w:r w:rsidR="0005306D">
        <w:t xml:space="preserve"> </w:t>
      </w:r>
      <w:r w:rsidRPr="00274A16">
        <w:t>At each connection to an existing pipeline, take two additional samples.</w:t>
      </w:r>
    </w:p>
    <w:p w14:paraId="00B1963B" w14:textId="5FBB0FEA" w:rsidR="007D6A03" w:rsidRPr="00274A16" w:rsidRDefault="007D6A03" w:rsidP="00034D51">
      <w:r w:rsidRPr="00274A16">
        <w:t xml:space="preserve">Bacteriological test results will be available approximately 48 to </w:t>
      </w:r>
      <w:r w:rsidR="008F6AD8" w:rsidRPr="00274A16">
        <w:t>72 hours</w:t>
      </w:r>
      <w:r w:rsidRPr="00274A16">
        <w:t xml:space="preserve"> after samples have been submitted to the testing laboratory.</w:t>
      </w:r>
      <w:r w:rsidR="0005306D">
        <w:t xml:space="preserve"> </w:t>
      </w:r>
      <w:r w:rsidRPr="00274A16">
        <w:t>If test results are unsatisfactory, the Contractor shall immediately re-chlorinate and retest the water lines as described above and proceed with such corrective measures as are necessary to secure disinfected lines.</w:t>
      </w:r>
      <w:r w:rsidR="0005306D">
        <w:t xml:space="preserve"> </w:t>
      </w:r>
      <w:r w:rsidRPr="00274A16">
        <w:t>All services shall be re-chlorinated if the lines are re-chlorinated.</w:t>
      </w:r>
      <w:r w:rsidR="0005306D">
        <w:t xml:space="preserve"> </w:t>
      </w:r>
      <w:r w:rsidRPr="00274A16">
        <w:t xml:space="preserve">The water lines shall be re-disinfected and re-tested, at the Contractor's expense, until approved by the Engineer, the </w:t>
      </w:r>
      <w:r w:rsidR="00E612DE" w:rsidRPr="00274A16">
        <w:t>city</w:t>
      </w:r>
      <w:r w:rsidRPr="00274A16">
        <w:t>, and the Pinellas County Health Department or FDEP, as applicable.</w:t>
      </w:r>
    </w:p>
    <w:p w14:paraId="00B1963C" w14:textId="6A72E54F" w:rsidR="007D6A03" w:rsidRPr="00274A16" w:rsidRDefault="007D6A03" w:rsidP="00034D51">
      <w:r w:rsidRPr="00274A16">
        <w:t xml:space="preserve">At satisfactory completion of the bacteriological test requirements, potable water pipelines shall be placed into service in a manner approved by the Engineer and the </w:t>
      </w:r>
      <w:r w:rsidR="00E612DE" w:rsidRPr="00274A16">
        <w:t>city</w:t>
      </w:r>
      <w:r w:rsidRPr="00274A16">
        <w:t xml:space="preserve"> </w:t>
      </w:r>
      <w:r w:rsidR="008913B2">
        <w:t>Public Works</w:t>
      </w:r>
      <w:r w:rsidRPr="00274A16">
        <w:t xml:space="preserve"> Department.</w:t>
      </w:r>
      <w:r w:rsidR="0005306D">
        <w:t xml:space="preserve"> </w:t>
      </w:r>
      <w:r w:rsidRPr="00274A16">
        <w:t>Complete the pipeline where temporary disinfection or test facilities were installed.</w:t>
      </w:r>
      <w:r w:rsidR="0005306D">
        <w:t xml:space="preserve"> </w:t>
      </w:r>
      <w:r w:rsidRPr="00274A16">
        <w:t xml:space="preserve">Potable water mains shall not </w:t>
      </w:r>
      <w:proofErr w:type="gramStart"/>
      <w:r w:rsidR="008F6AD8" w:rsidRPr="00274A16">
        <w:t>be</w:t>
      </w:r>
      <w:proofErr w:type="gramEnd"/>
      <w:r w:rsidR="008F6AD8" w:rsidRPr="00274A16">
        <w:t xml:space="preserve"> </w:t>
      </w:r>
      <w:r w:rsidR="008F6AD8" w:rsidRPr="00274A16">
        <w:lastRenderedPageBreak/>
        <w:t>placed into</w:t>
      </w:r>
      <w:r w:rsidRPr="00274A16">
        <w:t xml:space="preserve"> service until all requirements of the State and Pinellas County Public Health Departments are met, and the Letter of Clearance is obtained from the Florida Department of Environmental Protection (FDEP).</w:t>
      </w:r>
      <w:r w:rsidR="0005306D">
        <w:t xml:space="preserve"> </w:t>
      </w:r>
      <w:r w:rsidRPr="00274A16">
        <w:t xml:space="preserve">The Contractor shall notify the Engineer and the </w:t>
      </w:r>
      <w:r w:rsidR="00E612DE" w:rsidRPr="00274A16">
        <w:t>city</w:t>
      </w:r>
      <w:r w:rsidRPr="00274A16">
        <w:t xml:space="preserve"> at least 72 hours prior to placing potable water pipelines into service.</w:t>
      </w:r>
    </w:p>
    <w:p w14:paraId="00B1963E" w14:textId="54EB6324" w:rsidR="00A75D9E" w:rsidRPr="00274A16" w:rsidRDefault="007D6A03" w:rsidP="00034D51">
      <w:r w:rsidRPr="00274A16">
        <w:t xml:space="preserve">The </w:t>
      </w:r>
      <w:r w:rsidR="00E612DE" w:rsidRPr="00274A16">
        <w:t>city</w:t>
      </w:r>
      <w:r w:rsidR="00692397" w:rsidRPr="00274A16">
        <w:t xml:space="preserve"> Inspector</w:t>
      </w:r>
      <w:r w:rsidR="006A4C8D" w:rsidRPr="00274A16">
        <w:t>/CEI</w:t>
      </w:r>
      <w:r w:rsidRPr="00274A16">
        <w:t xml:space="preserve"> shall certify and submit all bacteriological test results to the </w:t>
      </w:r>
      <w:r w:rsidR="00E612DE" w:rsidRPr="00274A16">
        <w:t>city</w:t>
      </w:r>
      <w:r w:rsidRPr="00274A16">
        <w:t xml:space="preserve"> Project Manager within 10 days of performing the test(s) as required by the Florida Department of Environmental Protection</w:t>
      </w:r>
      <w:r w:rsidR="000E130A" w:rsidRPr="00274A16">
        <w:t>.</w:t>
      </w:r>
    </w:p>
    <w:p w14:paraId="00B1963F" w14:textId="77777777" w:rsidR="00A75D9E" w:rsidRPr="00274A16" w:rsidRDefault="00A75D9E" w:rsidP="00D818BE">
      <w:pPr>
        <w:pStyle w:val="Heading2"/>
      </w:pPr>
      <w:bookmarkStart w:id="2766" w:name="_Toc202947276"/>
      <w:r w:rsidRPr="00274A16">
        <w:t xml:space="preserve">CORRECTION OF </w:t>
      </w:r>
      <w:r w:rsidR="006A4C8D" w:rsidRPr="00274A16">
        <w:t>NON-CONFORMING</w:t>
      </w:r>
      <w:r w:rsidRPr="00274A16">
        <w:t xml:space="preserve"> WORK</w:t>
      </w:r>
      <w:bookmarkEnd w:id="2766"/>
    </w:p>
    <w:p w14:paraId="00B19640" w14:textId="654740A1" w:rsidR="00A75D9E" w:rsidRPr="00274A16" w:rsidRDefault="00A75D9E" w:rsidP="00034D51">
      <w:r w:rsidRPr="00274A16">
        <w:t xml:space="preserve">All non-conforming work shall be repaired or replaced by the Contractor at no additional expense to the </w:t>
      </w:r>
      <w:r w:rsidR="00E612DE" w:rsidRPr="00274A16">
        <w:t>city</w:t>
      </w:r>
      <w:r w:rsidRPr="00274A16">
        <w:t>. Non-conforming work shall be defined as failure to adhere to any specific or implied directive of this Project Manual and/or the drawings, including but not limited to paid not laid straight, true to the lines and grades as shown on the drawings, damaged or unacceptable materials, misalignment or diameter ring deflection in pipe due to bedding or backfilling, visible or detectable leakage and failure to pass any specified test or inspection.</w:t>
      </w:r>
    </w:p>
    <w:p w14:paraId="00B19641" w14:textId="77777777" w:rsidR="007D6A03" w:rsidRPr="00274A16" w:rsidRDefault="007D6A03" w:rsidP="00D818BE">
      <w:pPr>
        <w:pStyle w:val="Heading2"/>
      </w:pPr>
      <w:bookmarkStart w:id="2767" w:name="_Toc202947277"/>
      <w:r w:rsidRPr="00274A16">
        <w:t>OBTAINING WATER FOR FLUSHING AND TESTING</w:t>
      </w:r>
      <w:bookmarkEnd w:id="2767"/>
    </w:p>
    <w:p w14:paraId="00B19642" w14:textId="0EBEC7E6" w:rsidR="007D6A03" w:rsidRPr="00274A16" w:rsidRDefault="007D6A03" w:rsidP="00034D51">
      <w:r w:rsidRPr="00274A16">
        <w:t xml:space="preserve">The potable water supply shall be protected with an air gap or a reduced pressure principle backflow preventer approved by the </w:t>
      </w:r>
      <w:r w:rsidR="00742146" w:rsidRPr="00274A16">
        <w:t>city if</w:t>
      </w:r>
      <w:r w:rsidRPr="00274A16">
        <w:t xml:space="preserve"> potable water is used for flushing and testing.</w:t>
      </w:r>
      <w:r w:rsidR="0005306D">
        <w:t xml:space="preserve"> </w:t>
      </w:r>
      <w:r w:rsidRPr="00274A16">
        <w:t xml:space="preserve">Only potable water shall be </w:t>
      </w:r>
      <w:proofErr w:type="gramStart"/>
      <w:r w:rsidRPr="00274A16">
        <w:t>use</w:t>
      </w:r>
      <w:proofErr w:type="gramEnd"/>
      <w:r w:rsidRPr="00274A16">
        <w:t xml:space="preserve"> for flushing and pressure testing of potable water pipelines.</w:t>
      </w:r>
      <w:r w:rsidR="0005306D">
        <w:t xml:space="preserve"> </w:t>
      </w:r>
      <w:r w:rsidRPr="00274A16">
        <w:t>Reclaimed water may be used for flushing and pressure testing of reclaimed water lines or wastewater force mains.</w:t>
      </w:r>
    </w:p>
    <w:p w14:paraId="00B19643" w14:textId="30E30441" w:rsidR="007D6A03" w:rsidRPr="00274A16" w:rsidRDefault="007D6A03" w:rsidP="00034D51">
      <w:r w:rsidRPr="00274A16">
        <w:t xml:space="preserve">The </w:t>
      </w:r>
      <w:r w:rsidR="00E612DE" w:rsidRPr="00274A16">
        <w:t>city</w:t>
      </w:r>
      <w:r w:rsidRPr="00274A16">
        <w:t xml:space="preserve"> will provide the water required for </w:t>
      </w:r>
      <w:r w:rsidR="00E612DE" w:rsidRPr="00274A16">
        <w:t>city</w:t>
      </w:r>
      <w:r w:rsidRPr="00274A16">
        <w:t xml:space="preserve"> Projects.</w:t>
      </w:r>
      <w:r w:rsidR="0005306D">
        <w:t xml:space="preserve"> </w:t>
      </w:r>
      <w:r w:rsidRPr="00274A16">
        <w:t xml:space="preserve">The Contractor shall coordinate with the </w:t>
      </w:r>
      <w:r w:rsidR="00E612DE" w:rsidRPr="00274A16">
        <w:t>city</w:t>
      </w:r>
      <w:r w:rsidRPr="00274A16">
        <w:t xml:space="preserve"> for a temporary construction water service connection, intended for usage during flushing and testing.</w:t>
      </w:r>
    </w:p>
    <w:p w14:paraId="00B19644" w14:textId="4481F7BA" w:rsidR="007D6A03" w:rsidRPr="00274A16" w:rsidRDefault="007D6A03" w:rsidP="00034D51">
      <w:r w:rsidRPr="00274A16">
        <w:t xml:space="preserve">For private development projects the Contractor will need to obtain temporary potable water service during construction, the Contractor shall be required to </w:t>
      </w:r>
      <w:r w:rsidR="004C2048" w:rsidRPr="00274A16">
        <w:t xml:space="preserve">pay for the installation and </w:t>
      </w:r>
      <w:r w:rsidRPr="00274A16">
        <w:t>for the water used.</w:t>
      </w:r>
      <w:r w:rsidR="0005306D">
        <w:t xml:space="preserve"> </w:t>
      </w:r>
      <w:r w:rsidRPr="00274A16">
        <w:t xml:space="preserve">The piping, fittings, backflow preventer, and appurtenances required for the temporary construction water service shall be supplied by the </w:t>
      </w:r>
      <w:r w:rsidR="00E612DE" w:rsidRPr="00274A16">
        <w:t>city</w:t>
      </w:r>
      <w:r w:rsidR="001F7641" w:rsidRPr="00274A16">
        <w:t xml:space="preserve"> of Clearwater</w:t>
      </w:r>
      <w:r w:rsidRPr="00274A16">
        <w:t>.</w:t>
      </w:r>
    </w:p>
    <w:p w14:paraId="00B19646" w14:textId="77777777" w:rsidR="00BD6FC9" w:rsidRPr="00274A16" w:rsidRDefault="00A04EC3" w:rsidP="00D818BE">
      <w:pPr>
        <w:pStyle w:val="Heading2"/>
        <w:rPr>
          <w:rFonts w:eastAsia="Arial Unicode MS"/>
        </w:rPr>
      </w:pPr>
      <w:bookmarkStart w:id="2768" w:name="_Toc42844186"/>
      <w:bookmarkStart w:id="2769" w:name="_Toc529957694"/>
      <w:bookmarkStart w:id="2770" w:name="_Toc207793466"/>
      <w:bookmarkStart w:id="2771" w:name="_Toc324833099"/>
      <w:bookmarkStart w:id="2772" w:name="_Toc432585516"/>
      <w:bookmarkStart w:id="2773" w:name="_Toc527102020"/>
      <w:bookmarkStart w:id="2774" w:name="_Toc202947278"/>
      <w:bookmarkEnd w:id="2768"/>
      <w:r w:rsidRPr="00274A16">
        <w:t>MEASUREMENT AND PAYMENT</w:t>
      </w:r>
      <w:bookmarkEnd w:id="2769"/>
      <w:bookmarkEnd w:id="2770"/>
      <w:bookmarkEnd w:id="2771"/>
      <w:bookmarkEnd w:id="2772"/>
      <w:bookmarkEnd w:id="2773"/>
      <w:bookmarkEnd w:id="2774"/>
    </w:p>
    <w:p w14:paraId="00B19647" w14:textId="77777777" w:rsidR="00BD6FC9" w:rsidRPr="00274A16" w:rsidRDefault="00A04EC3" w:rsidP="005A3DC4">
      <w:pPr>
        <w:pStyle w:val="Heading3"/>
        <w:rPr>
          <w:rFonts w:eastAsia="Arial Unicode MS"/>
        </w:rPr>
      </w:pPr>
      <w:bookmarkStart w:id="2775" w:name="_Toc529957695"/>
      <w:bookmarkStart w:id="2776" w:name="_Toc207793467"/>
      <w:bookmarkStart w:id="2777" w:name="_Toc324833100"/>
      <w:bookmarkStart w:id="2778" w:name="_Toc432585517"/>
      <w:bookmarkStart w:id="2779" w:name="_Toc527102021"/>
      <w:bookmarkStart w:id="2780" w:name="_Toc202947279"/>
      <w:r w:rsidRPr="00274A16">
        <w:t>GENERAL</w:t>
      </w:r>
      <w:bookmarkEnd w:id="2775"/>
      <w:bookmarkEnd w:id="2776"/>
      <w:bookmarkEnd w:id="2777"/>
      <w:bookmarkEnd w:id="2778"/>
      <w:bookmarkEnd w:id="2779"/>
      <w:bookmarkEnd w:id="2780"/>
    </w:p>
    <w:p w14:paraId="00B19648" w14:textId="3875AEF7" w:rsidR="00BD6FC9" w:rsidRPr="00274A16" w:rsidRDefault="00A04EC3" w:rsidP="00034D51">
      <w:r w:rsidRPr="00274A16">
        <w:t xml:space="preserve">Bids must include all sections and items as specified herein and as listed on the Bid Form. Payment for the work of constructing the project will be made at the unit price or lump sum payment for the items of work as set forth in the Bid, which payment will constitute full compensation for all labor, equipment, and materials required to complete the work. No separate payment will be made for the following </w:t>
      </w:r>
      <w:r w:rsidR="008F6AD8" w:rsidRPr="00274A16">
        <w:t>items,</w:t>
      </w:r>
      <w:r w:rsidRPr="00274A16">
        <w:t xml:space="preserve"> and the cost of such work shall be included in the applicable pay items of work</w:t>
      </w:r>
      <w:r w:rsidR="00A017AF" w:rsidRPr="00274A16">
        <w:t xml:space="preserve"> unless otherwise specified</w:t>
      </w:r>
      <w:r w:rsidRPr="00274A16">
        <w:t>:</w:t>
      </w:r>
    </w:p>
    <w:p w14:paraId="00B19649" w14:textId="77777777" w:rsidR="009F65C5" w:rsidRPr="00274A16" w:rsidRDefault="00A04EC3" w:rsidP="00E42A73">
      <w:pPr>
        <w:pStyle w:val="ListParagraph"/>
        <w:numPr>
          <w:ilvl w:val="0"/>
          <w:numId w:val="85"/>
        </w:numPr>
      </w:pPr>
      <w:r w:rsidRPr="00274A16">
        <w:t>Clearing and grubbing</w:t>
      </w:r>
    </w:p>
    <w:p w14:paraId="00B1964A" w14:textId="77777777" w:rsidR="009F65C5" w:rsidRPr="00274A16" w:rsidRDefault="00A04EC3" w:rsidP="00E42A73">
      <w:pPr>
        <w:pStyle w:val="ListParagraph"/>
        <w:numPr>
          <w:ilvl w:val="0"/>
          <w:numId w:val="85"/>
        </w:numPr>
      </w:pPr>
      <w:r w:rsidRPr="00274A16">
        <w:t>Excavation, including necessary pavement removal</w:t>
      </w:r>
    </w:p>
    <w:p w14:paraId="00B1964B" w14:textId="77777777" w:rsidR="009F65C5" w:rsidRPr="00274A16" w:rsidRDefault="00A04EC3" w:rsidP="00E42A73">
      <w:pPr>
        <w:pStyle w:val="ListParagraph"/>
        <w:numPr>
          <w:ilvl w:val="0"/>
          <w:numId w:val="85"/>
        </w:numPr>
      </w:pPr>
      <w:r w:rsidRPr="00274A16">
        <w:t>Shoring and/or dewatering</w:t>
      </w:r>
    </w:p>
    <w:p w14:paraId="00B1964C" w14:textId="77777777" w:rsidR="009F65C5" w:rsidRPr="00274A16" w:rsidRDefault="00A04EC3" w:rsidP="00E42A73">
      <w:pPr>
        <w:pStyle w:val="ListParagraph"/>
        <w:numPr>
          <w:ilvl w:val="0"/>
          <w:numId w:val="85"/>
        </w:numPr>
      </w:pPr>
      <w:r w:rsidRPr="00274A16">
        <w:t xml:space="preserve">Structural </w:t>
      </w:r>
      <w:proofErr w:type="gramStart"/>
      <w:r w:rsidRPr="00274A16">
        <w:t>fill</w:t>
      </w:r>
      <w:proofErr w:type="gramEnd"/>
    </w:p>
    <w:p w14:paraId="00B1964D" w14:textId="77777777" w:rsidR="009F65C5" w:rsidRPr="00274A16" w:rsidRDefault="00A04EC3" w:rsidP="00E42A73">
      <w:pPr>
        <w:pStyle w:val="ListParagraph"/>
        <w:numPr>
          <w:ilvl w:val="0"/>
          <w:numId w:val="85"/>
        </w:numPr>
      </w:pPr>
      <w:r w:rsidRPr="00274A16">
        <w:t>Backfill</w:t>
      </w:r>
    </w:p>
    <w:p w14:paraId="00B1964E" w14:textId="77777777" w:rsidR="009F65C5" w:rsidRPr="00274A16" w:rsidRDefault="00A04EC3" w:rsidP="00E42A73">
      <w:pPr>
        <w:pStyle w:val="ListParagraph"/>
        <w:numPr>
          <w:ilvl w:val="0"/>
          <w:numId w:val="85"/>
        </w:numPr>
      </w:pPr>
      <w:r w:rsidRPr="00274A16">
        <w:t>Grading</w:t>
      </w:r>
    </w:p>
    <w:p w14:paraId="00B1964F" w14:textId="77777777" w:rsidR="009F65C5" w:rsidRPr="00274A16" w:rsidRDefault="00A04EC3" w:rsidP="00E42A73">
      <w:pPr>
        <w:pStyle w:val="ListParagraph"/>
        <w:numPr>
          <w:ilvl w:val="0"/>
          <w:numId w:val="85"/>
        </w:numPr>
      </w:pPr>
      <w:r w:rsidRPr="00274A16">
        <w:t>Tracer wire</w:t>
      </w:r>
    </w:p>
    <w:p w14:paraId="00B19650" w14:textId="77777777" w:rsidR="009F65C5" w:rsidRPr="00274A16" w:rsidRDefault="00A04EC3" w:rsidP="00E42A73">
      <w:pPr>
        <w:pStyle w:val="ListParagraph"/>
        <w:numPr>
          <w:ilvl w:val="0"/>
          <w:numId w:val="85"/>
        </w:numPr>
      </w:pPr>
      <w:r w:rsidRPr="00274A16">
        <w:t>Refill materials</w:t>
      </w:r>
    </w:p>
    <w:p w14:paraId="00B19651" w14:textId="77777777" w:rsidR="009F65C5" w:rsidRPr="00274A16" w:rsidRDefault="00A04EC3" w:rsidP="00E42A73">
      <w:pPr>
        <w:pStyle w:val="ListParagraph"/>
        <w:numPr>
          <w:ilvl w:val="0"/>
          <w:numId w:val="85"/>
        </w:numPr>
      </w:pPr>
      <w:r w:rsidRPr="00274A16">
        <w:t>Joint materials</w:t>
      </w:r>
    </w:p>
    <w:p w14:paraId="00B19652" w14:textId="77777777" w:rsidR="009F65C5" w:rsidRPr="00274A16" w:rsidRDefault="00A04EC3" w:rsidP="00E42A73">
      <w:pPr>
        <w:pStyle w:val="ListParagraph"/>
        <w:numPr>
          <w:ilvl w:val="0"/>
          <w:numId w:val="85"/>
        </w:numPr>
      </w:pPr>
      <w:r w:rsidRPr="00274A16">
        <w:lastRenderedPageBreak/>
        <w:t>Tests and sterilization</w:t>
      </w:r>
    </w:p>
    <w:p w14:paraId="00B19653" w14:textId="77777777" w:rsidR="009F65C5" w:rsidRPr="00274A16" w:rsidRDefault="00A04EC3" w:rsidP="00E42A73">
      <w:pPr>
        <w:pStyle w:val="ListParagraph"/>
        <w:numPr>
          <w:ilvl w:val="0"/>
          <w:numId w:val="85"/>
        </w:numPr>
      </w:pPr>
      <w:r w:rsidRPr="00274A16">
        <w:t>Appurtenant work as required for a complete and operable system.</w:t>
      </w:r>
    </w:p>
    <w:p w14:paraId="00B19654" w14:textId="77777777" w:rsidR="00BD6FC9" w:rsidRPr="00274A16" w:rsidRDefault="00A04EC3" w:rsidP="005A3DC4">
      <w:pPr>
        <w:pStyle w:val="Heading3"/>
        <w:rPr>
          <w:rFonts w:eastAsia="Arial Unicode MS"/>
        </w:rPr>
      </w:pPr>
      <w:bookmarkStart w:id="2781" w:name="_Toc529957696"/>
      <w:bookmarkStart w:id="2782" w:name="_Toc207793468"/>
      <w:bookmarkStart w:id="2783" w:name="_Toc324833101"/>
      <w:bookmarkStart w:id="2784" w:name="_Toc432585518"/>
      <w:bookmarkStart w:id="2785" w:name="_Toc527102022"/>
      <w:bookmarkStart w:id="2786" w:name="_Toc202947280"/>
      <w:r w:rsidRPr="00274A16">
        <w:t>FURNISH AND INSTALL WATER MAINS</w:t>
      </w:r>
      <w:bookmarkEnd w:id="2781"/>
      <w:bookmarkEnd w:id="2782"/>
      <w:bookmarkEnd w:id="2783"/>
      <w:bookmarkEnd w:id="2784"/>
      <w:bookmarkEnd w:id="2785"/>
      <w:bookmarkEnd w:id="2786"/>
    </w:p>
    <w:p w14:paraId="00B19655" w14:textId="77777777" w:rsidR="00BD6FC9" w:rsidRPr="00274A16" w:rsidRDefault="00A04EC3" w:rsidP="00262A8D">
      <w:pPr>
        <w:pStyle w:val="Heading4"/>
        <w:rPr>
          <w:rFonts w:eastAsia="Arial Unicode MS"/>
        </w:rPr>
      </w:pPr>
      <w:r w:rsidRPr="00274A16">
        <w:t>MEASUREMENT</w:t>
      </w:r>
    </w:p>
    <w:p w14:paraId="00B19656" w14:textId="77777777" w:rsidR="00BD6FC9" w:rsidRPr="00274A16" w:rsidRDefault="003A0391" w:rsidP="00034D51">
      <w:r w:rsidRPr="00274A16">
        <w:t xml:space="preserve">The quantity for payment shall be the actual number of feet of pipe of each size and type satisfactorily furnished and laid, as measured along the centerline of the completed </w:t>
      </w:r>
      <w:r w:rsidR="0070192F" w:rsidRPr="00274A16">
        <w:t>pipeline</w:t>
      </w:r>
      <w:r w:rsidRPr="00274A16">
        <w:t>, including the length of valves and fittings.</w:t>
      </w:r>
    </w:p>
    <w:p w14:paraId="00B19657" w14:textId="77777777" w:rsidR="00BD6FC9" w:rsidRPr="00274A16" w:rsidRDefault="00A04EC3" w:rsidP="00262A8D">
      <w:pPr>
        <w:pStyle w:val="Heading4"/>
        <w:rPr>
          <w:rFonts w:eastAsia="Arial Unicode MS"/>
        </w:rPr>
      </w:pPr>
      <w:r w:rsidRPr="00274A16">
        <w:t>PAYMENT</w:t>
      </w:r>
    </w:p>
    <w:p w14:paraId="00B19658" w14:textId="77777777" w:rsidR="00E667BB" w:rsidRPr="00274A16" w:rsidRDefault="003A0391" w:rsidP="00034D51">
      <w:pPr>
        <w:rPr>
          <w:szCs w:val="22"/>
        </w:rPr>
      </w:pPr>
      <w:r w:rsidRPr="00274A16">
        <w:t>Payment of the applicable unit price shall be full compensation for furnishing all plant, labor, materials and equipment, and constructing the water mains completely and ready for operation.</w:t>
      </w:r>
    </w:p>
    <w:p w14:paraId="00B19659" w14:textId="77777777" w:rsidR="00BD6FC9" w:rsidRPr="00274A16" w:rsidRDefault="00A04EC3" w:rsidP="005A3DC4">
      <w:pPr>
        <w:pStyle w:val="Heading3"/>
        <w:rPr>
          <w:rFonts w:eastAsia="Arial Unicode MS"/>
        </w:rPr>
      </w:pPr>
      <w:bookmarkStart w:id="2787" w:name="_Toc529957697"/>
      <w:bookmarkStart w:id="2788" w:name="_Toc207793469"/>
      <w:bookmarkStart w:id="2789" w:name="_Toc324833102"/>
      <w:bookmarkStart w:id="2790" w:name="_Toc432585519"/>
      <w:bookmarkStart w:id="2791" w:name="_Toc527102023"/>
      <w:bookmarkStart w:id="2792" w:name="_Toc202947281"/>
      <w:r w:rsidRPr="00274A16">
        <w:t>FURNISH AND INSTALL FITTINGS</w:t>
      </w:r>
      <w:bookmarkEnd w:id="2787"/>
      <w:bookmarkEnd w:id="2788"/>
      <w:bookmarkEnd w:id="2789"/>
      <w:bookmarkEnd w:id="2790"/>
      <w:bookmarkEnd w:id="2791"/>
      <w:bookmarkEnd w:id="2792"/>
    </w:p>
    <w:p w14:paraId="00B1965A" w14:textId="77777777" w:rsidR="00BD6FC9" w:rsidRPr="00274A16" w:rsidRDefault="00A04EC3" w:rsidP="00262A8D">
      <w:pPr>
        <w:pStyle w:val="Heading4"/>
        <w:rPr>
          <w:rFonts w:eastAsia="Arial Unicode MS"/>
        </w:rPr>
      </w:pPr>
      <w:r w:rsidRPr="00274A16">
        <w:t>MEASUREMENT</w:t>
      </w:r>
    </w:p>
    <w:p w14:paraId="00B1965B" w14:textId="77777777" w:rsidR="00BD6FC9" w:rsidRPr="00274A16" w:rsidRDefault="003A0391" w:rsidP="00034D51">
      <w:r w:rsidRPr="00274A16">
        <w:t xml:space="preserve">The quantity for payment will be the </w:t>
      </w:r>
      <w:r w:rsidR="00A017AF" w:rsidRPr="00274A16">
        <w:t xml:space="preserve">actual </w:t>
      </w:r>
      <w:proofErr w:type="gramStart"/>
      <w:r w:rsidR="00A017AF" w:rsidRPr="00274A16">
        <w:t>number of size</w:t>
      </w:r>
      <w:proofErr w:type="gramEnd"/>
      <w:r w:rsidR="00A017AF" w:rsidRPr="00274A16">
        <w:t xml:space="preserve"> and type</w:t>
      </w:r>
      <w:r w:rsidRPr="00274A16">
        <w:t xml:space="preserve"> of ductile iron fittings satisfactorily furnished and installed. </w:t>
      </w:r>
    </w:p>
    <w:p w14:paraId="00B1965C" w14:textId="77777777" w:rsidR="00BD6FC9" w:rsidRPr="00274A16" w:rsidRDefault="00A04EC3" w:rsidP="00262A8D">
      <w:pPr>
        <w:pStyle w:val="Heading4"/>
        <w:rPr>
          <w:rFonts w:eastAsia="Arial Unicode MS"/>
        </w:rPr>
      </w:pPr>
      <w:r w:rsidRPr="00274A16">
        <w:t>PAYMENT</w:t>
      </w:r>
    </w:p>
    <w:p w14:paraId="00B1965D" w14:textId="77777777" w:rsidR="00E667BB" w:rsidRPr="00274A16" w:rsidRDefault="003A0391" w:rsidP="00034D51">
      <w:pPr>
        <w:rPr>
          <w:szCs w:val="22"/>
        </w:rPr>
      </w:pPr>
      <w:r w:rsidRPr="00274A16">
        <w:t>Payment of the applicable unit price shall be full compensation for furnishing all plant, labor, materials, and equipment required to furnish and install ductile iron fittings.</w:t>
      </w:r>
    </w:p>
    <w:p w14:paraId="00B1965E" w14:textId="77777777" w:rsidR="00BD6FC9" w:rsidRPr="00274A16" w:rsidRDefault="00A04EC3" w:rsidP="005A3DC4">
      <w:pPr>
        <w:pStyle w:val="Heading3"/>
        <w:rPr>
          <w:rFonts w:eastAsia="Arial Unicode MS"/>
        </w:rPr>
      </w:pPr>
      <w:bookmarkStart w:id="2793" w:name="_Toc529957698"/>
      <w:bookmarkStart w:id="2794" w:name="_Toc207793470"/>
      <w:bookmarkStart w:id="2795" w:name="_Toc324833103"/>
      <w:bookmarkStart w:id="2796" w:name="_Toc432585520"/>
      <w:bookmarkStart w:id="2797" w:name="_Toc527102024"/>
      <w:bookmarkStart w:id="2798" w:name="_Toc202947282"/>
      <w:r w:rsidRPr="00274A16">
        <w:t>FURNISH AND INSTALL GATE VALVES COMPLETE WITH BOXES AND COVERS</w:t>
      </w:r>
      <w:bookmarkEnd w:id="2793"/>
      <w:bookmarkEnd w:id="2794"/>
      <w:bookmarkEnd w:id="2795"/>
      <w:bookmarkEnd w:id="2796"/>
      <w:bookmarkEnd w:id="2797"/>
      <w:bookmarkEnd w:id="2798"/>
    </w:p>
    <w:p w14:paraId="00B1965F" w14:textId="77777777" w:rsidR="00BD6FC9" w:rsidRPr="00274A16" w:rsidRDefault="00A04EC3" w:rsidP="00262A8D">
      <w:pPr>
        <w:pStyle w:val="Heading4"/>
        <w:rPr>
          <w:rFonts w:eastAsia="Arial Unicode MS"/>
        </w:rPr>
      </w:pPr>
      <w:r w:rsidRPr="00274A16">
        <w:t>MEASUREMENT</w:t>
      </w:r>
    </w:p>
    <w:p w14:paraId="00B19660" w14:textId="77777777" w:rsidR="00BD6FC9" w:rsidRPr="00274A16" w:rsidRDefault="003A0391" w:rsidP="00034D51">
      <w:r w:rsidRPr="00274A16">
        <w:t>The quantity for payment shall be the number of gate valves of each size satisfactorily furnished and installed.</w:t>
      </w:r>
    </w:p>
    <w:p w14:paraId="00B19661" w14:textId="77777777" w:rsidR="00BD6FC9" w:rsidRPr="00274A16" w:rsidRDefault="00A04EC3" w:rsidP="00262A8D">
      <w:pPr>
        <w:pStyle w:val="Heading4"/>
        <w:rPr>
          <w:rFonts w:eastAsia="Arial Unicode MS"/>
        </w:rPr>
      </w:pPr>
      <w:r w:rsidRPr="00274A16">
        <w:t>PAYMENT</w:t>
      </w:r>
    </w:p>
    <w:p w14:paraId="00B19662" w14:textId="77777777" w:rsidR="00E667BB" w:rsidRPr="00274A16" w:rsidRDefault="00647E13" w:rsidP="00034D51">
      <w:pPr>
        <w:rPr>
          <w:szCs w:val="22"/>
        </w:rPr>
      </w:pPr>
      <w:r w:rsidRPr="00274A16">
        <w:t>Payment of the applicable unit price for each size shall be full compensation for furnishing all labor, materials, and equipment and installing the gate valve complete with valve box and cover, concrete pad and valve disc, including any jointing materials and any restraint devices required</w:t>
      </w:r>
      <w:r w:rsidR="003A0391" w:rsidRPr="00274A16">
        <w:t>.</w:t>
      </w:r>
    </w:p>
    <w:p w14:paraId="00B19663" w14:textId="77777777" w:rsidR="00BD6FC9" w:rsidRPr="00274A16" w:rsidRDefault="00A04EC3" w:rsidP="005A3DC4">
      <w:pPr>
        <w:pStyle w:val="Heading3"/>
        <w:rPr>
          <w:rFonts w:eastAsia="Arial Unicode MS"/>
        </w:rPr>
      </w:pPr>
      <w:bookmarkStart w:id="2799" w:name="_Toc529957699"/>
      <w:bookmarkStart w:id="2800" w:name="_Toc207793471"/>
      <w:bookmarkStart w:id="2801" w:name="_Toc324833104"/>
      <w:bookmarkStart w:id="2802" w:name="_Toc432585521"/>
      <w:bookmarkStart w:id="2803" w:name="_Toc527102025"/>
      <w:bookmarkStart w:id="2804" w:name="_Toc202947283"/>
      <w:r w:rsidRPr="00274A16">
        <w:t>FURNISH AND INSTALL FIRE HYDRANTS</w:t>
      </w:r>
      <w:bookmarkEnd w:id="2799"/>
      <w:bookmarkEnd w:id="2800"/>
      <w:bookmarkEnd w:id="2801"/>
      <w:bookmarkEnd w:id="2802"/>
      <w:bookmarkEnd w:id="2803"/>
      <w:bookmarkEnd w:id="2804"/>
    </w:p>
    <w:p w14:paraId="00B19664" w14:textId="77777777" w:rsidR="00BD6FC9" w:rsidRPr="00274A16" w:rsidRDefault="00A04EC3" w:rsidP="00262A8D">
      <w:pPr>
        <w:pStyle w:val="Heading4"/>
        <w:rPr>
          <w:rFonts w:eastAsia="Arial Unicode MS"/>
        </w:rPr>
      </w:pPr>
      <w:r w:rsidRPr="00274A16">
        <w:t>MEASUREMENT</w:t>
      </w:r>
    </w:p>
    <w:p w14:paraId="00B19665" w14:textId="04E95263" w:rsidR="00BD6FC9" w:rsidRPr="00274A16" w:rsidRDefault="003A0391" w:rsidP="00034D51">
      <w:r w:rsidRPr="00274A16">
        <w:t xml:space="preserve">The quantity for payment shall be the number of fire hydrants satisfactorily furnished and installed. The only hydrants allowed to be installed in the </w:t>
      </w:r>
      <w:r w:rsidR="002129CA" w:rsidRPr="00274A16">
        <w:t>city</w:t>
      </w:r>
      <w:r w:rsidRPr="00274A16">
        <w:t xml:space="preserve"> utilities system are listed in </w:t>
      </w:r>
      <w:r w:rsidR="00CC3105" w:rsidRPr="00274A16">
        <w:rPr>
          <w:i/>
        </w:rPr>
        <w:t xml:space="preserve">Section </w:t>
      </w:r>
      <w:r w:rsidRPr="00274A16">
        <w:rPr>
          <w:i/>
          <w:iCs/>
        </w:rPr>
        <w:t>50</w:t>
      </w:r>
      <w:r w:rsidR="000E130A" w:rsidRPr="00274A16">
        <w:rPr>
          <w:i/>
          <w:iCs/>
        </w:rPr>
        <w:t>2</w:t>
      </w:r>
      <w:r w:rsidRPr="00274A16">
        <w:rPr>
          <w:i/>
          <w:iCs/>
        </w:rPr>
        <w:t>-</w:t>
      </w:r>
      <w:r w:rsidRPr="00274A16">
        <w:rPr>
          <w:i/>
        </w:rPr>
        <w:t>5</w:t>
      </w:r>
      <w:r w:rsidRPr="00274A16">
        <w:t xml:space="preserve"> </w:t>
      </w:r>
      <w:r w:rsidR="00A04EC3" w:rsidRPr="00274A16">
        <w:t>of these Technical Specifications. No exceptions.</w:t>
      </w:r>
    </w:p>
    <w:p w14:paraId="00B19666" w14:textId="77777777" w:rsidR="00BD6FC9" w:rsidRPr="00274A16" w:rsidRDefault="00A04EC3" w:rsidP="00262A8D">
      <w:pPr>
        <w:pStyle w:val="Heading4"/>
        <w:rPr>
          <w:rFonts w:eastAsia="Arial Unicode MS"/>
        </w:rPr>
      </w:pPr>
      <w:r w:rsidRPr="00274A16">
        <w:lastRenderedPageBreak/>
        <w:t>PAYMENT</w:t>
      </w:r>
    </w:p>
    <w:p w14:paraId="00B19667" w14:textId="3F521BCA" w:rsidR="00151C88" w:rsidRPr="00274A16" w:rsidRDefault="00647E13" w:rsidP="00034D51">
      <w:r w:rsidRPr="00274A16">
        <w:t>Payment of the applicable unit price shall be full compensation for furnishing all labor, materials and equipment and installing the fire hydrant assembly complete including all necessary anchor tees, swivel-type thrust anchorage, 6-inch ductile iron pipe between the main and the fire hydrant and gate valve(s) and valve boxes and covers, concrete pad(s) and valve disc(s) on the hydrant branch line and , including any jointing materials and any restraint devices required</w:t>
      </w:r>
      <w:r w:rsidR="003A0391" w:rsidRPr="00274A16">
        <w:t>.</w:t>
      </w:r>
    </w:p>
    <w:p w14:paraId="00B19668" w14:textId="77777777" w:rsidR="00BD6FC9" w:rsidRPr="00274A16" w:rsidRDefault="00A04EC3" w:rsidP="0086770A">
      <w:pPr>
        <w:pStyle w:val="Heading1"/>
      </w:pPr>
      <w:bookmarkStart w:id="2805" w:name="_Toc529957700"/>
      <w:bookmarkStart w:id="2806" w:name="_Toc432585522"/>
      <w:bookmarkStart w:id="2807" w:name="_Toc527102026"/>
      <w:bookmarkStart w:id="2808" w:name="_Toc202947284"/>
      <w:r w:rsidRPr="00274A16">
        <w:lastRenderedPageBreak/>
        <w:t>STORMWATER</w:t>
      </w:r>
      <w:bookmarkEnd w:id="2805"/>
      <w:bookmarkEnd w:id="2806"/>
      <w:bookmarkEnd w:id="2807"/>
      <w:bookmarkEnd w:id="2808"/>
    </w:p>
    <w:p w14:paraId="00B19669" w14:textId="77777777" w:rsidR="00BD6FC9" w:rsidRPr="00274A16" w:rsidRDefault="00A04EC3" w:rsidP="00D818BE">
      <w:pPr>
        <w:pStyle w:val="Heading2"/>
      </w:pPr>
      <w:bookmarkStart w:id="2809" w:name="_Toc529957701"/>
      <w:bookmarkStart w:id="2810" w:name="_Toc432585523"/>
      <w:bookmarkStart w:id="2811" w:name="_Toc527102027"/>
      <w:bookmarkStart w:id="2812" w:name="_Toc202947285"/>
      <w:r w:rsidRPr="00274A16">
        <w:t>RAISING OR LOWERING OF STORM DRAINAGE STRUCTURES</w:t>
      </w:r>
      <w:bookmarkEnd w:id="2809"/>
      <w:bookmarkEnd w:id="2810"/>
      <w:bookmarkEnd w:id="2811"/>
      <w:bookmarkEnd w:id="2812"/>
    </w:p>
    <w:p w14:paraId="00B1966A" w14:textId="77777777" w:rsidR="00BD6FC9" w:rsidRPr="00274A16" w:rsidRDefault="00A04EC3" w:rsidP="00034D51">
      <w:r w:rsidRPr="00274A16">
        <w:t>Storm Drainage Structures shall be raised or lowered as indicated on the plans or as indicated by the Engineer.</w:t>
      </w:r>
    </w:p>
    <w:p w14:paraId="00B1966B" w14:textId="77777777" w:rsidR="00BD6FC9" w:rsidRPr="00274A16" w:rsidRDefault="00A04EC3" w:rsidP="005A3DC4">
      <w:pPr>
        <w:pStyle w:val="Heading3"/>
      </w:pPr>
      <w:bookmarkStart w:id="2813" w:name="_Toc529957702"/>
      <w:bookmarkStart w:id="2814" w:name="_Toc432585524"/>
      <w:bookmarkStart w:id="2815" w:name="_Toc527102028"/>
      <w:bookmarkStart w:id="2816" w:name="_Toc202947286"/>
      <w:r w:rsidRPr="00274A16">
        <w:t>BASIS OF PAYMENT</w:t>
      </w:r>
      <w:bookmarkEnd w:id="2813"/>
      <w:bookmarkEnd w:id="2814"/>
      <w:bookmarkEnd w:id="2815"/>
      <w:bookmarkEnd w:id="2816"/>
    </w:p>
    <w:p w14:paraId="00B1966C" w14:textId="7F36F83F" w:rsidR="00BD6FC9" w:rsidRPr="00274A16" w:rsidRDefault="00A04EC3" w:rsidP="00034D51">
      <w:r w:rsidRPr="00274A16">
        <w:t xml:space="preserve">Payment, </w:t>
      </w:r>
      <w:r w:rsidR="008F6AD8" w:rsidRPr="00274A16">
        <w:t>unless it is</w:t>
      </w:r>
      <w:r w:rsidRPr="00274A16">
        <w:t xml:space="preserve"> covered by a bid item, shall be included in the cost of the work.</w:t>
      </w:r>
    </w:p>
    <w:p w14:paraId="00B1966E" w14:textId="77777777" w:rsidR="00BD6FC9" w:rsidRPr="00274A16" w:rsidRDefault="00A04EC3" w:rsidP="00D818BE">
      <w:pPr>
        <w:pStyle w:val="Heading2"/>
      </w:pPr>
      <w:bookmarkStart w:id="2817" w:name="_Toc529957703"/>
      <w:bookmarkStart w:id="2818" w:name="_Toc81903670"/>
      <w:bookmarkStart w:id="2819" w:name="_Toc81983585"/>
      <w:bookmarkStart w:id="2820" w:name="_Toc81984343"/>
      <w:bookmarkStart w:id="2821" w:name="_Toc81984726"/>
      <w:bookmarkStart w:id="2822" w:name="_Toc324832960"/>
      <w:bookmarkStart w:id="2823" w:name="_Toc432585525"/>
      <w:bookmarkStart w:id="2824" w:name="_Toc527102029"/>
      <w:bookmarkStart w:id="2825" w:name="_Toc202947287"/>
      <w:r w:rsidRPr="00274A16">
        <w:t>UNDERDRAINS</w:t>
      </w:r>
      <w:bookmarkEnd w:id="2817"/>
      <w:bookmarkEnd w:id="2818"/>
      <w:bookmarkEnd w:id="2819"/>
      <w:bookmarkEnd w:id="2820"/>
      <w:bookmarkEnd w:id="2821"/>
      <w:bookmarkEnd w:id="2822"/>
      <w:bookmarkEnd w:id="2823"/>
      <w:bookmarkEnd w:id="2824"/>
      <w:bookmarkEnd w:id="2825"/>
    </w:p>
    <w:p w14:paraId="00B1966F" w14:textId="19782992" w:rsidR="00BD6FC9" w:rsidRPr="00274A16" w:rsidRDefault="00A04EC3" w:rsidP="00034D51">
      <w:r w:rsidRPr="00274A16">
        <w:t xml:space="preserve">The Contractor shall construct sub-surface drainage pipe as directed in the Scope of Work and detail drawings contained in the Project construction plans. In general, underdrain </w:t>
      </w:r>
      <w:r w:rsidR="008F6AD8" w:rsidRPr="00274A16">
        <w:t>pipes</w:t>
      </w:r>
      <w:r w:rsidRPr="00274A16">
        <w:t xml:space="preserve"> shall be embedded in a bed of #6 FDOT aggregate, located behind the back of curb and aggregate surface covered with a non-degradable fibrous </w:t>
      </w:r>
      <w:r w:rsidR="008F6AD8" w:rsidRPr="00274A16">
        <w:t>type of</w:t>
      </w:r>
      <w:r w:rsidRPr="00274A16">
        <w:t xml:space="preserve"> filter material. A #57 aggregate may be used in lieu of #6 if it is washed and screened to remove fines. The aggregate may be stone, </w:t>
      </w:r>
      <w:r w:rsidR="0098160D" w:rsidRPr="00274A16">
        <w:t>slag,</w:t>
      </w:r>
      <w:r w:rsidRPr="00274A16">
        <w:t xml:space="preserve"> or crushed gravel. Unless otherwise noted on the plans, underdrain pipe shall be eight inches (8</w:t>
      </w:r>
      <w:r w:rsidR="00B5275F">
        <w:t>”</w:t>
      </w:r>
      <w:r w:rsidRPr="00274A16">
        <w:t xml:space="preserve">) in diameter, polyvinyl chloride pipe, in conformance with ASTM F758 </w:t>
      </w:r>
      <w:r w:rsidR="00B5275F">
        <w:t>“</w:t>
      </w:r>
      <w:r w:rsidRPr="00274A16">
        <w:t>Standard Specification For Smooth Wall PVC Underdrain Systems for Highways</w:t>
      </w:r>
      <w:r w:rsidR="00B5275F">
        <w:t>”</w:t>
      </w:r>
      <w:r w:rsidRPr="00274A16">
        <w:t xml:space="preserve"> latest revision, minimum stiffness of 46 in conformance with ASTM D2412, perforations in conformance with AASHTO M-189 described in </w:t>
      </w:r>
      <w:r w:rsidRPr="00274A16">
        <w:rPr>
          <w:i/>
        </w:rPr>
        <w:t>FDOT Section 948-1.5</w:t>
      </w:r>
      <w:r w:rsidRPr="00274A16">
        <w:t xml:space="preserve"> or latest revision and in conformance with ASTM D3034 - SDR 35.</w:t>
      </w:r>
    </w:p>
    <w:p w14:paraId="00B19670" w14:textId="77777777" w:rsidR="00BD6FC9" w:rsidRPr="00274A16" w:rsidRDefault="00A04EC3" w:rsidP="00034D51">
      <w:r w:rsidRPr="00274A16">
        <w:t>Alternate acceptable underdrain pipe material is Contech A-2000 which is a rigid PVC pipe that exceeds ASTM Specifications D1784, minimum cell classification of 12454B or 12454C, manufactured per ASTM F949-93a, minimum pipe stiffness of 50 psi, with no evidence of splitting, cracking or breaking when pipe is tested in accordance with ASTM D2412 at 60% flatting and with a double gasket joint.</w:t>
      </w:r>
    </w:p>
    <w:p w14:paraId="00B19671" w14:textId="5530B3EF" w:rsidR="00BD6FC9" w:rsidRPr="00274A16" w:rsidRDefault="008F6AD8" w:rsidP="00034D51">
      <w:r w:rsidRPr="00274A16">
        <w:t>An underdrain</w:t>
      </w:r>
      <w:r w:rsidR="00A04EC3" w:rsidRPr="00274A16">
        <w:t xml:space="preserve"> pipe placed beneath existing driveways and roadways shall be non-perforated pipe with compacted backfill. A poly-chloride </w:t>
      </w:r>
      <w:r w:rsidRPr="00274A16">
        <w:t>pipe</w:t>
      </w:r>
      <w:r w:rsidR="00A04EC3" w:rsidRPr="00274A16">
        <w:t xml:space="preserve"> which </w:t>
      </w:r>
      <w:r w:rsidRPr="00274A16">
        <w:t>ha</w:t>
      </w:r>
      <w:r>
        <w:t>s</w:t>
      </w:r>
      <w:r w:rsidR="00A04EC3" w:rsidRPr="00274A16">
        <w:t xml:space="preserve"> </w:t>
      </w:r>
      <w:r>
        <w:t xml:space="preserve">become </w:t>
      </w:r>
      <w:r w:rsidR="00A04EC3" w:rsidRPr="00274A16">
        <w:t xml:space="preserve">deteriorated due to exposure to </w:t>
      </w:r>
      <w:r w:rsidR="00F47709" w:rsidRPr="00274A16">
        <w:t>ultraviolet</w:t>
      </w:r>
      <w:r w:rsidR="00A04EC3" w:rsidRPr="00274A16">
        <w:t xml:space="preserve"> radiation shall be rejected. Where ductile iron pipe is specified, pipe material shall be the same as specified for potable water pipe in these technical specifications. All underdrain aggregate shall be fully encased in a polyester filter fabric </w:t>
      </w:r>
      <w:r w:rsidR="00B5275F">
        <w:t>“</w:t>
      </w:r>
      <w:r w:rsidR="00A04EC3" w:rsidRPr="00274A16">
        <w:t>sock</w:t>
      </w:r>
      <w:r w:rsidR="00B5275F">
        <w:t>”</w:t>
      </w:r>
      <w:r w:rsidR="00A04EC3" w:rsidRPr="00274A16">
        <w:t xml:space="preserve"> (Mirafi</w:t>
      </w:r>
      <w:r w:rsidR="0098160D">
        <w:t>®</w:t>
      </w:r>
      <w:r w:rsidR="00A04EC3" w:rsidRPr="00274A16">
        <w:t xml:space="preserve"> 140-N or approved equal) per the construction detail drawings.</w:t>
      </w:r>
    </w:p>
    <w:p w14:paraId="00B19672" w14:textId="71DEC694" w:rsidR="00BD6FC9" w:rsidRPr="00274A16" w:rsidRDefault="00A04EC3" w:rsidP="00034D51">
      <w:r w:rsidRPr="00274A16">
        <w:t xml:space="preserve">Filter aggregate for underdrains shall be as specified in the </w:t>
      </w:r>
      <w:r w:rsidRPr="00274A16">
        <w:rPr>
          <w:i/>
        </w:rPr>
        <w:t xml:space="preserve">FDOT Standard Specifications, Section 901 – </w:t>
      </w:r>
      <w:r w:rsidR="00F47709" w:rsidRPr="00274A16">
        <w:rPr>
          <w:i/>
        </w:rPr>
        <w:t>Coarse</w:t>
      </w:r>
      <w:r w:rsidRPr="00274A16">
        <w:rPr>
          <w:i/>
        </w:rPr>
        <w:t xml:space="preserve"> </w:t>
      </w:r>
      <w:r w:rsidR="008F6AD8" w:rsidRPr="00274A16">
        <w:rPr>
          <w:i/>
        </w:rPr>
        <w:t>Aggregate</w:t>
      </w:r>
      <w:r w:rsidR="008F6AD8" w:rsidRPr="00274A16">
        <w:t xml:space="preserve"> and</w:t>
      </w:r>
      <w:r w:rsidRPr="00274A16">
        <w:t xml:space="preserve"> shall be either #6 or #57. If #57 is used, it must be washed and screened to remove fines. The aggregate may be stone, slag, or crushed gravel.</w:t>
      </w:r>
    </w:p>
    <w:p w14:paraId="00B19673" w14:textId="77777777" w:rsidR="00BD6FC9" w:rsidRPr="00274A16" w:rsidRDefault="00A04EC3" w:rsidP="005A3DC4">
      <w:pPr>
        <w:pStyle w:val="Heading3"/>
      </w:pPr>
      <w:bookmarkStart w:id="2826" w:name="_Toc529957704"/>
      <w:bookmarkStart w:id="2827" w:name="_Toc81983586"/>
      <w:bookmarkStart w:id="2828" w:name="_Toc81984344"/>
      <w:bookmarkStart w:id="2829" w:name="_Toc81984727"/>
      <w:bookmarkStart w:id="2830" w:name="_Toc324832961"/>
      <w:bookmarkStart w:id="2831" w:name="_Toc432585526"/>
      <w:bookmarkStart w:id="2832" w:name="_Toc527102030"/>
      <w:bookmarkStart w:id="2833" w:name="_Toc202947288"/>
      <w:r w:rsidRPr="00274A16">
        <w:t>BASIS OF MEASUREMENT</w:t>
      </w:r>
      <w:bookmarkEnd w:id="2826"/>
      <w:bookmarkEnd w:id="2827"/>
      <w:bookmarkEnd w:id="2828"/>
      <w:bookmarkEnd w:id="2829"/>
      <w:bookmarkEnd w:id="2830"/>
      <w:bookmarkEnd w:id="2831"/>
      <w:bookmarkEnd w:id="2832"/>
      <w:bookmarkEnd w:id="2833"/>
    </w:p>
    <w:p w14:paraId="00B19674" w14:textId="1A7EEC68" w:rsidR="00BD6FC9" w:rsidRPr="00274A16" w:rsidRDefault="00A04EC3" w:rsidP="00034D51">
      <w:r w:rsidRPr="00274A16">
        <w:t>Measurement shall be the number of linear feet of eight inch (8</w:t>
      </w:r>
      <w:r w:rsidR="00B5275F">
        <w:t>”</w:t>
      </w:r>
      <w:r w:rsidRPr="00274A16">
        <w:t>) Sub-drain in place and accepted.</w:t>
      </w:r>
    </w:p>
    <w:p w14:paraId="00B19676" w14:textId="77777777" w:rsidR="00BD6FC9" w:rsidRPr="00274A16" w:rsidRDefault="00A04EC3" w:rsidP="005A3DC4">
      <w:pPr>
        <w:pStyle w:val="Heading3"/>
      </w:pPr>
      <w:bookmarkStart w:id="2834" w:name="_Toc529957705"/>
      <w:bookmarkStart w:id="2835" w:name="_Toc81983587"/>
      <w:bookmarkStart w:id="2836" w:name="_Toc81984345"/>
      <w:bookmarkStart w:id="2837" w:name="_Toc81984728"/>
      <w:bookmarkStart w:id="2838" w:name="_Toc324832962"/>
      <w:bookmarkStart w:id="2839" w:name="_Toc432585527"/>
      <w:bookmarkStart w:id="2840" w:name="_Toc527102031"/>
      <w:bookmarkStart w:id="2841" w:name="_Toc202947289"/>
      <w:r w:rsidRPr="00274A16">
        <w:t>BASIS OF PAYMENT</w:t>
      </w:r>
      <w:bookmarkEnd w:id="2834"/>
      <w:bookmarkEnd w:id="2835"/>
      <w:bookmarkEnd w:id="2836"/>
      <w:bookmarkEnd w:id="2837"/>
      <w:bookmarkEnd w:id="2838"/>
      <w:bookmarkEnd w:id="2839"/>
      <w:bookmarkEnd w:id="2840"/>
      <w:bookmarkEnd w:id="2841"/>
    </w:p>
    <w:p w14:paraId="00B19677" w14:textId="14C685B3" w:rsidR="00BD6FC9" w:rsidRPr="00274A16" w:rsidRDefault="00A04EC3" w:rsidP="00034D51">
      <w:r w:rsidRPr="00274A16">
        <w:t xml:space="preserve">Payment shall be based upon the unit price per linear foot for underdrain as measured above, which shall be full compensation for all </w:t>
      </w:r>
      <w:r w:rsidR="00966AD9" w:rsidRPr="00274A16">
        <w:t>the work</w:t>
      </w:r>
      <w:r w:rsidRPr="00274A16">
        <w:t xml:space="preserve"> described in this section of the specifications and shall include all materials, equipment, and labor necessary to construct the underdrain (specifically underdrain pipe, </w:t>
      </w:r>
      <w:r w:rsidRPr="00274A16">
        <w:lastRenderedPageBreak/>
        <w:t xml:space="preserve">aggregate and filter fabric). Underdrain clean-outs, sod, driveway, road and sidewalk restoration shall be </w:t>
      </w:r>
      <w:r w:rsidR="00CC6646" w:rsidRPr="00274A16">
        <w:t>paid for</w:t>
      </w:r>
      <w:r w:rsidRPr="00274A16">
        <w:t xml:space="preserve"> by a separate bid item.</w:t>
      </w:r>
    </w:p>
    <w:p w14:paraId="00B19679" w14:textId="77777777" w:rsidR="00BD6FC9" w:rsidRPr="00274A16" w:rsidRDefault="00A04EC3" w:rsidP="00D818BE">
      <w:pPr>
        <w:pStyle w:val="Heading2"/>
      </w:pPr>
      <w:bookmarkStart w:id="2842" w:name="_Toc529957706"/>
      <w:bookmarkStart w:id="2843" w:name="_Toc81903671"/>
      <w:bookmarkStart w:id="2844" w:name="_Toc81983588"/>
      <w:bookmarkStart w:id="2845" w:name="_Toc81984346"/>
      <w:bookmarkStart w:id="2846" w:name="_Toc81984729"/>
      <w:bookmarkStart w:id="2847" w:name="_Toc324832963"/>
      <w:bookmarkStart w:id="2848" w:name="_Toc432585528"/>
      <w:bookmarkStart w:id="2849" w:name="_Toc527102032"/>
      <w:bookmarkStart w:id="2850" w:name="_Toc202947290"/>
      <w:r w:rsidRPr="00274A16">
        <w:t>STORM SEWERS</w:t>
      </w:r>
      <w:bookmarkEnd w:id="2842"/>
      <w:bookmarkEnd w:id="2843"/>
      <w:bookmarkEnd w:id="2844"/>
      <w:bookmarkEnd w:id="2845"/>
      <w:bookmarkEnd w:id="2846"/>
      <w:bookmarkEnd w:id="2847"/>
      <w:bookmarkEnd w:id="2848"/>
      <w:bookmarkEnd w:id="2849"/>
      <w:bookmarkEnd w:id="2850"/>
    </w:p>
    <w:p w14:paraId="00B1967A" w14:textId="4B0741A6" w:rsidR="00BD6FC9" w:rsidRPr="00274A16" w:rsidRDefault="00A04EC3" w:rsidP="00034D51">
      <w:pPr>
        <w:rPr>
          <w:i/>
        </w:rPr>
      </w:pPr>
      <w:r w:rsidRPr="00274A16">
        <w:t xml:space="preserve">All storm </w:t>
      </w:r>
      <w:r w:rsidR="00966AD9" w:rsidRPr="00274A16">
        <w:t>drainpipes</w:t>
      </w:r>
      <w:r w:rsidRPr="00274A16">
        <w:t xml:space="preserve"> installed within the </w:t>
      </w:r>
      <w:r w:rsidR="002129CA" w:rsidRPr="00274A16">
        <w:t>city</w:t>
      </w:r>
      <w:r w:rsidRPr="00274A16">
        <w:t xml:space="preserve"> shall be steel reinforced concrete unless otherwise approved by the </w:t>
      </w:r>
      <w:r w:rsidR="002129CA" w:rsidRPr="00274A16">
        <w:t>City</w:t>
      </w:r>
      <w:r w:rsidRPr="00274A16">
        <w:t xml:space="preserve"> Engineer. Said pipe shall comply with </w:t>
      </w:r>
      <w:r w:rsidRPr="00274A16">
        <w:rPr>
          <w:i/>
        </w:rPr>
        <w:t>Section 430 of FDOT Standard Specifications.</w:t>
      </w:r>
    </w:p>
    <w:p w14:paraId="00B1967B" w14:textId="1D47C6DB" w:rsidR="00BD6FC9" w:rsidRPr="00274A16" w:rsidRDefault="00A04EC3" w:rsidP="00034D51">
      <w:r w:rsidRPr="00274A16">
        <w:t>All reinforced concrete pipe joints shall be wrapped with Mirafi</w:t>
      </w:r>
      <w:r w:rsidR="0098160D">
        <w:t>®</w:t>
      </w:r>
      <w:r w:rsidRPr="00274A16">
        <w:t xml:space="preserve"> 140N filter fabric or equivalent (as approved by the </w:t>
      </w:r>
      <w:r w:rsidR="002129CA" w:rsidRPr="00274A16">
        <w:t>City</w:t>
      </w:r>
      <w:r w:rsidRPr="00274A16">
        <w:t xml:space="preserve"> Engineer). The cost for all pipe joint wraps shall be included in the unit price for the pipe.</w:t>
      </w:r>
    </w:p>
    <w:p w14:paraId="00B1967C" w14:textId="199037A3" w:rsidR="00BD6FC9" w:rsidRDefault="00A04EC3" w:rsidP="00034D51">
      <w:r w:rsidRPr="00274A16">
        <w:t xml:space="preserve">All pipe, just before being lowered into a trench, is to be inspected and cleaned. If any difficulty is found in fitting the pieces together, this fitting is to be done on the surface of the street before laying the pipe, and the tops plainly marked in the order in which they are to be laid. No pipe is to be trimmed or chipped to fit. Each piece of pipe is to be solidly and evenly </w:t>
      </w:r>
      <w:r w:rsidR="00966AD9" w:rsidRPr="00274A16">
        <w:t>bedded and</w:t>
      </w:r>
      <w:r w:rsidRPr="00274A16">
        <w:t xml:space="preserve"> not simply wedged up. Before finishing each joint, some suitable device is to be used to find that the inverts </w:t>
      </w:r>
      <w:r w:rsidR="00BC49C0" w:rsidRPr="00274A16">
        <w:t>coincide,</w:t>
      </w:r>
      <w:r w:rsidRPr="00274A16">
        <w:t xml:space="preserve"> and pipe is clear throughout.</w:t>
      </w:r>
    </w:p>
    <w:p w14:paraId="00B1967E" w14:textId="77777777" w:rsidR="00BD6FC9" w:rsidRPr="00274A16" w:rsidRDefault="00A04EC3" w:rsidP="005A3DC4">
      <w:pPr>
        <w:pStyle w:val="Heading3"/>
      </w:pPr>
      <w:bookmarkStart w:id="2851" w:name="_Toc81983590"/>
      <w:bookmarkStart w:id="2852" w:name="_Toc81984348"/>
      <w:bookmarkStart w:id="2853" w:name="_Toc81984731"/>
      <w:bookmarkStart w:id="2854" w:name="_Toc324832965"/>
      <w:bookmarkStart w:id="2855" w:name="_Toc529957707"/>
      <w:bookmarkStart w:id="2856" w:name="_Toc432585529"/>
      <w:bookmarkStart w:id="2857" w:name="_Toc527102033"/>
      <w:bookmarkStart w:id="2858" w:name="_Toc202947291"/>
      <w:r w:rsidRPr="00274A16">
        <w:t>TESTING</w:t>
      </w:r>
      <w:bookmarkEnd w:id="2851"/>
      <w:bookmarkEnd w:id="2852"/>
      <w:bookmarkEnd w:id="2853"/>
      <w:bookmarkEnd w:id="2854"/>
      <w:r w:rsidRPr="00274A16">
        <w:t xml:space="preserve"> AND INSPECTION</w:t>
      </w:r>
      <w:bookmarkEnd w:id="2855"/>
      <w:bookmarkEnd w:id="2856"/>
      <w:bookmarkEnd w:id="2857"/>
      <w:bookmarkEnd w:id="2858"/>
    </w:p>
    <w:p w14:paraId="00B1967F" w14:textId="77777777" w:rsidR="00BD6FC9" w:rsidRPr="00274A16" w:rsidRDefault="00A04EC3" w:rsidP="00034D51">
      <w:r w:rsidRPr="00274A16">
        <w:t>The Contractor shall take all precautions to secure a watertight sewer under all conditions.</w:t>
      </w:r>
    </w:p>
    <w:p w14:paraId="00B19680" w14:textId="2D358F56" w:rsidR="00BD6FC9" w:rsidRPr="00274A16" w:rsidRDefault="00A04EC3" w:rsidP="00034D51">
      <w:r w:rsidRPr="00274A16">
        <w:t xml:space="preserve">The work under this </w:t>
      </w:r>
      <w:r w:rsidR="00872A19" w:rsidRPr="00274A16">
        <w:t xml:space="preserve">Section </w:t>
      </w:r>
      <w:r w:rsidRPr="00274A16">
        <w:t xml:space="preserve">shall include the internal video recording of new stormwater drainage pipes and drainage structures. The Contractor shall provide the </w:t>
      </w:r>
      <w:r w:rsidR="002129CA" w:rsidRPr="00274A16">
        <w:t>city</w:t>
      </w:r>
      <w:r w:rsidRPr="00274A16">
        <w:t xml:space="preserve"> with a video of the completed stormwater drainage system, and a written report. The Contractor shall pump down and clean the pipes and drainage structures, to the satisfaction of the </w:t>
      </w:r>
      <w:r w:rsidR="002129CA" w:rsidRPr="00274A16">
        <w:t>city</w:t>
      </w:r>
      <w:r w:rsidRPr="00274A16">
        <w:t>, prior to video recording. The video shall be of the standard DVD format, in color, with all the pertinent data and observations recorded as audio on the DVD. The data should include:</w:t>
      </w:r>
    </w:p>
    <w:p w14:paraId="00B19681" w14:textId="77777777" w:rsidR="009F65C5" w:rsidRPr="00274A16" w:rsidRDefault="00A04EC3" w:rsidP="00E42A73">
      <w:pPr>
        <w:pStyle w:val="ListParagraph"/>
        <w:numPr>
          <w:ilvl w:val="0"/>
          <w:numId w:val="93"/>
        </w:numPr>
      </w:pPr>
      <w:r w:rsidRPr="00274A16">
        <w:t>An accurate recorded footage of the pipe lengths.</w:t>
      </w:r>
    </w:p>
    <w:p w14:paraId="00B19682" w14:textId="77777777" w:rsidR="009F65C5" w:rsidRPr="00274A16" w:rsidRDefault="00A04EC3" w:rsidP="00E42A73">
      <w:pPr>
        <w:pStyle w:val="ListParagraph"/>
        <w:numPr>
          <w:ilvl w:val="0"/>
          <w:numId w:val="93"/>
        </w:numPr>
      </w:pPr>
      <w:r w:rsidRPr="00274A16">
        <w:t>The drainage structure number and pipe size.</w:t>
      </w:r>
    </w:p>
    <w:p w14:paraId="00B19683" w14:textId="77777777" w:rsidR="009F65C5" w:rsidRPr="00274A16" w:rsidRDefault="00A04EC3" w:rsidP="00E42A73">
      <w:pPr>
        <w:pStyle w:val="ListParagraph"/>
        <w:numPr>
          <w:ilvl w:val="0"/>
          <w:numId w:val="93"/>
        </w:numPr>
      </w:pPr>
      <w:r w:rsidRPr="00274A16">
        <w:t>The run of the pipe and direction of flow (i.e. from S-1 to S-2).</w:t>
      </w:r>
    </w:p>
    <w:p w14:paraId="00B19684" w14:textId="37EB0756" w:rsidR="009F65C5" w:rsidRPr="00274A16" w:rsidRDefault="00A04EC3" w:rsidP="00E42A73">
      <w:pPr>
        <w:pStyle w:val="ListParagraph"/>
        <w:numPr>
          <w:ilvl w:val="0"/>
          <w:numId w:val="93"/>
        </w:numPr>
      </w:pPr>
      <w:r w:rsidRPr="00274A16">
        <w:t xml:space="preserve">Details of structural defects, broken pipes, sags, dips, misalignments, </w:t>
      </w:r>
      <w:r w:rsidR="0098160D" w:rsidRPr="00274A16">
        <w:t>obstructions,</w:t>
      </w:r>
      <w:r w:rsidRPr="00274A16">
        <w:t xml:space="preserve"> and infiltration.</w:t>
      </w:r>
    </w:p>
    <w:p w14:paraId="00B19685" w14:textId="77777777" w:rsidR="00BD6FC9" w:rsidRPr="00274A16" w:rsidRDefault="00A04EC3" w:rsidP="00034D51">
      <w:r w:rsidRPr="00274A16">
        <w:t>The written report shall include the four (4) items listed previously.</w:t>
      </w:r>
    </w:p>
    <w:p w14:paraId="00B19686" w14:textId="77777777" w:rsidR="00BD6FC9" w:rsidRPr="00274A16" w:rsidRDefault="00A04EC3" w:rsidP="00034D51">
      <w:r w:rsidRPr="00274A16">
        <w:t xml:space="preserve">All visual and video recording inspections shall be completed by the Contractor and be in accordance with </w:t>
      </w:r>
      <w:r w:rsidRPr="00274A16">
        <w:rPr>
          <w:i/>
        </w:rPr>
        <w:t>Section 430-4.8 of FDOT Standard Specifications</w:t>
      </w:r>
      <w:r w:rsidRPr="00274A16">
        <w:t>. Any deficient or damaged pipe discovered during the video recording process shall be the responsibility of the Contractor to repair or replace at their own expense within the contractual duration.</w:t>
      </w:r>
    </w:p>
    <w:p w14:paraId="00B19687" w14:textId="77777777" w:rsidR="00BD6FC9" w:rsidRPr="00274A16" w:rsidRDefault="00A04EC3" w:rsidP="00034D51">
      <w:r w:rsidRPr="00274A16">
        <w:t>As a complement to the video report, the Contractor shall also provide digital photos of areas of concern in electronic (computer CD/DVD) and hard copy form (in color).</w:t>
      </w:r>
    </w:p>
    <w:p w14:paraId="00B19688" w14:textId="72D08A73" w:rsidR="00BD6FC9" w:rsidRPr="00274A16" w:rsidRDefault="00A04EC3" w:rsidP="00034D51">
      <w:r w:rsidRPr="00274A16">
        <w:t xml:space="preserve">All known pipe </w:t>
      </w:r>
      <w:r w:rsidR="00966AD9" w:rsidRPr="00274A16">
        <w:t>breaks,</w:t>
      </w:r>
      <w:r w:rsidRPr="00274A16">
        <w:t xml:space="preserve"> or those breaks discovered after the video inspection shall be repaired by the Contractor regardless of the test allowances. Faulty sections of drainage pipes or drainage structures rejected by the Engineer shall be removed and re-laid by the Contractor. Sections of </w:t>
      </w:r>
      <w:r w:rsidR="00966AD9" w:rsidRPr="00274A16">
        <w:t>pipes</w:t>
      </w:r>
      <w:r w:rsidRPr="00274A16">
        <w:t xml:space="preserve"> that are repaired, re-laid or replaced shall be accompanied with a corresponding post construction video inspection at the Contractor’s expense. In all cases that a leak is found, re-inspection shall be required at the Contractor’s expense, to confirm that the problem has been resolved.</w:t>
      </w:r>
    </w:p>
    <w:p w14:paraId="00B1968A" w14:textId="77777777" w:rsidR="00BD6FC9" w:rsidRPr="00274A16" w:rsidRDefault="00A04EC3" w:rsidP="005A3DC4">
      <w:pPr>
        <w:pStyle w:val="Heading3"/>
      </w:pPr>
      <w:bookmarkStart w:id="2859" w:name="_Toc529957708"/>
      <w:bookmarkStart w:id="2860" w:name="_Toc81983591"/>
      <w:bookmarkStart w:id="2861" w:name="_Toc81984349"/>
      <w:bookmarkStart w:id="2862" w:name="_Toc81984732"/>
      <w:bookmarkStart w:id="2863" w:name="_Toc324832966"/>
      <w:bookmarkStart w:id="2864" w:name="_Toc432585530"/>
      <w:bookmarkStart w:id="2865" w:name="_Toc527102034"/>
      <w:bookmarkStart w:id="2866" w:name="_Toc202947292"/>
      <w:r w:rsidRPr="00274A16">
        <w:t>BASIS OF PAYMENT</w:t>
      </w:r>
      <w:bookmarkEnd w:id="2859"/>
      <w:bookmarkEnd w:id="2860"/>
      <w:bookmarkEnd w:id="2861"/>
      <w:bookmarkEnd w:id="2862"/>
      <w:bookmarkEnd w:id="2863"/>
      <w:bookmarkEnd w:id="2864"/>
      <w:bookmarkEnd w:id="2865"/>
      <w:bookmarkEnd w:id="2866"/>
    </w:p>
    <w:p w14:paraId="00B1968B" w14:textId="2F08C21D" w:rsidR="00BD6FC9" w:rsidRPr="00274A16" w:rsidRDefault="00A04EC3" w:rsidP="00034D51">
      <w:r w:rsidRPr="00274A16">
        <w:t xml:space="preserve">Payment shall be the unit price per linear foot for storm sewer pipe in place and accepted, measured along the centerline of the storm sewer pipe to the inside face of exterior walls of storm manholes or drainage </w:t>
      </w:r>
      <w:r w:rsidRPr="00274A16">
        <w:lastRenderedPageBreak/>
        <w:t xml:space="preserve">structures and to the outside face of </w:t>
      </w:r>
      <w:proofErr w:type="spellStart"/>
      <w:r w:rsidRPr="00274A16">
        <w:t>endwalls</w:t>
      </w:r>
      <w:proofErr w:type="spellEnd"/>
      <w:r w:rsidRPr="00274A16">
        <w:t xml:space="preserve">. Said unit price includes all work required to install the pipe (i.e. all materials, equipment, filter fabric wrap, gravel bedding if needed for stabilization, </w:t>
      </w:r>
      <w:r w:rsidR="0098160D" w:rsidRPr="00274A16">
        <w:t>labor,</w:t>
      </w:r>
      <w:r w:rsidRPr="00274A16">
        <w:t xml:space="preserve"> and incidentals, etc.).</w:t>
      </w:r>
    </w:p>
    <w:p w14:paraId="00B1968C" w14:textId="77777777" w:rsidR="00E667BB" w:rsidRPr="00274A16" w:rsidRDefault="00E667BB" w:rsidP="00034D51"/>
    <w:p w14:paraId="00B1968D" w14:textId="77777777" w:rsidR="00BD6FC9" w:rsidRPr="00274A16" w:rsidRDefault="00A04EC3" w:rsidP="00D818BE">
      <w:pPr>
        <w:pStyle w:val="Heading2"/>
      </w:pPr>
      <w:bookmarkStart w:id="2867" w:name="_Toc529957709"/>
      <w:bookmarkStart w:id="2868" w:name="_Toc81903685"/>
      <w:bookmarkStart w:id="2869" w:name="_Toc81983664"/>
      <w:bookmarkStart w:id="2870" w:name="_Toc81984422"/>
      <w:bookmarkStart w:id="2871" w:name="_Toc81984805"/>
      <w:bookmarkStart w:id="2872" w:name="_Toc324833039"/>
      <w:bookmarkStart w:id="2873" w:name="_Toc432585531"/>
      <w:bookmarkStart w:id="2874" w:name="_Toc527102035"/>
      <w:bookmarkStart w:id="2875" w:name="_Toc202947293"/>
      <w:r w:rsidRPr="00274A16">
        <w:t>STORM MANHOLES, INLETS, CATCH BASINS OR OTHER STORM STRUCTURES</w:t>
      </w:r>
      <w:bookmarkEnd w:id="2867"/>
      <w:bookmarkEnd w:id="2868"/>
      <w:bookmarkEnd w:id="2869"/>
      <w:bookmarkEnd w:id="2870"/>
      <w:bookmarkEnd w:id="2871"/>
      <w:bookmarkEnd w:id="2872"/>
      <w:bookmarkEnd w:id="2873"/>
      <w:bookmarkEnd w:id="2874"/>
      <w:bookmarkEnd w:id="2875"/>
    </w:p>
    <w:p w14:paraId="00B1968E" w14:textId="7FC76AEB" w:rsidR="00BD6FC9" w:rsidRPr="00274A16" w:rsidRDefault="00A04EC3" w:rsidP="00034D51">
      <w:r w:rsidRPr="00274A16">
        <w:t>For details on specific design of a type of storm structure refer to</w:t>
      </w:r>
      <w:r w:rsidR="00E17689" w:rsidRPr="00274A16">
        <w:t xml:space="preserve"> </w:t>
      </w:r>
      <w:r w:rsidR="002129CA" w:rsidRPr="00274A16">
        <w:t>city</w:t>
      </w:r>
      <w:r w:rsidR="00233964" w:rsidRPr="00274A16">
        <w:t xml:space="preserve"> of </w:t>
      </w:r>
      <w:r w:rsidR="00233964" w:rsidRPr="00274A16">
        <w:rPr>
          <w:i/>
        </w:rPr>
        <w:t xml:space="preserve">Clearwater </w:t>
      </w:r>
      <w:r w:rsidR="004B1D4D" w:rsidRPr="00274A16">
        <w:rPr>
          <w:i/>
          <w:iCs/>
        </w:rPr>
        <w:t>Standards</w:t>
      </w:r>
      <w:r w:rsidR="00233964" w:rsidRPr="00274A16">
        <w:rPr>
          <w:i/>
        </w:rPr>
        <w:t xml:space="preserve"> Details</w:t>
      </w:r>
      <w:r w:rsidRPr="00274A16">
        <w:rPr>
          <w:i/>
        </w:rPr>
        <w:t xml:space="preserve"> Index Numbers 201 to </w:t>
      </w:r>
      <w:r w:rsidRPr="00274A16">
        <w:rPr>
          <w:i/>
          <w:iCs/>
        </w:rPr>
        <w:t>23</w:t>
      </w:r>
      <w:r w:rsidR="00233964" w:rsidRPr="00274A16">
        <w:rPr>
          <w:i/>
          <w:iCs/>
        </w:rPr>
        <w:t>6</w:t>
      </w:r>
      <w:r w:rsidRPr="00274A16">
        <w:t>.</w:t>
      </w:r>
    </w:p>
    <w:p w14:paraId="00B1968F" w14:textId="77777777" w:rsidR="00BD6FC9" w:rsidRPr="00274A16" w:rsidRDefault="00A04EC3" w:rsidP="00034D51">
      <w:r w:rsidRPr="00274A16">
        <w:t>When required, inlets, catch basins or other structures shall be constructed according to the plans and applicable parts of the</w:t>
      </w:r>
      <w:r w:rsidR="00CC3105" w:rsidRPr="00274A16">
        <w:t>se T</w:t>
      </w:r>
      <w:r w:rsidR="00C755F9" w:rsidRPr="00274A16">
        <w:t>echnical</w:t>
      </w:r>
      <w:r w:rsidRPr="00274A16">
        <w:t xml:space="preserve"> </w:t>
      </w:r>
      <w:r w:rsidR="00CC3105" w:rsidRPr="00274A16">
        <w:t>S</w:t>
      </w:r>
      <w:r w:rsidRPr="00274A16">
        <w:t xml:space="preserve">pecifications, </w:t>
      </w:r>
      <w:r w:rsidR="00CC3105" w:rsidRPr="00274A16">
        <w:rPr>
          <w:i/>
        </w:rPr>
        <w:t xml:space="preserve">Sections </w:t>
      </w:r>
      <w:r w:rsidRPr="00274A16">
        <w:rPr>
          <w:i/>
        </w:rPr>
        <w:t>301, 302, 303 and 202</w:t>
      </w:r>
      <w:r w:rsidRPr="00274A16">
        <w:t>, and as approved by the Engineer. Said structures shall be protected from damage by the elements or other causes until acceptance of the work.</w:t>
      </w:r>
    </w:p>
    <w:p w14:paraId="00B19690" w14:textId="77777777" w:rsidR="00BD6FC9" w:rsidRPr="00274A16" w:rsidRDefault="00A04EC3" w:rsidP="005A3DC4">
      <w:pPr>
        <w:pStyle w:val="Heading3"/>
      </w:pPr>
      <w:bookmarkStart w:id="2876" w:name="_Toc529957710"/>
      <w:bookmarkStart w:id="2877" w:name="_Toc81983665"/>
      <w:bookmarkStart w:id="2878" w:name="_Toc81984423"/>
      <w:bookmarkStart w:id="2879" w:name="_Toc81984806"/>
      <w:bookmarkStart w:id="2880" w:name="_Toc324833040"/>
      <w:bookmarkStart w:id="2881" w:name="_Toc432585532"/>
      <w:bookmarkStart w:id="2882" w:name="_Toc527102036"/>
      <w:bookmarkStart w:id="2883" w:name="_Toc202947294"/>
      <w:r w:rsidRPr="00274A16">
        <w:t>BUILT UP TYPE STRUCTURES</w:t>
      </w:r>
      <w:bookmarkEnd w:id="2876"/>
      <w:bookmarkEnd w:id="2877"/>
      <w:bookmarkEnd w:id="2878"/>
      <w:bookmarkEnd w:id="2879"/>
      <w:bookmarkEnd w:id="2880"/>
      <w:bookmarkEnd w:id="2881"/>
      <w:bookmarkEnd w:id="2882"/>
      <w:bookmarkEnd w:id="2883"/>
    </w:p>
    <w:p w14:paraId="00B19691" w14:textId="46A50E26" w:rsidR="00BD6FC9" w:rsidRPr="00274A16" w:rsidRDefault="00A04EC3" w:rsidP="00034D51">
      <w:r w:rsidRPr="00274A16">
        <w:t xml:space="preserve">Built up type manholes shall be constructed of brick with cast iron frames and covers as shown on </w:t>
      </w:r>
      <w:r w:rsidR="002129CA" w:rsidRPr="00274A16">
        <w:t>city</w:t>
      </w:r>
      <w:r w:rsidR="00233964" w:rsidRPr="00274A16">
        <w:t xml:space="preserve"> of </w:t>
      </w:r>
      <w:r w:rsidR="00233964" w:rsidRPr="00274A16">
        <w:rPr>
          <w:i/>
        </w:rPr>
        <w:t xml:space="preserve">Clearwater </w:t>
      </w:r>
      <w:r w:rsidR="003B6F69" w:rsidRPr="00274A16">
        <w:rPr>
          <w:i/>
          <w:iCs/>
        </w:rPr>
        <w:t>Standard</w:t>
      </w:r>
      <w:r w:rsidR="00233964" w:rsidRPr="00274A16">
        <w:rPr>
          <w:i/>
        </w:rPr>
        <w:t xml:space="preserve"> Details </w:t>
      </w:r>
      <w:r w:rsidRPr="00274A16">
        <w:rPr>
          <w:i/>
        </w:rPr>
        <w:t>Index Numbers 201</w:t>
      </w:r>
      <w:r w:rsidRPr="00274A16">
        <w:t xml:space="preserve">. Invert channels shall be constructed smooth and </w:t>
      </w:r>
      <w:r w:rsidR="00BC49C0" w:rsidRPr="00274A16">
        <w:t>semicircular</w:t>
      </w:r>
      <w:r w:rsidRPr="00274A16">
        <w:t xml:space="preserve"> in shape conforming to inside of adjacent sewer section. Changes in direction of flow shall be made in a smooth curve of as large a radius as possible. Changes in size and grade of channels shall be made gradually and evenly. Invert channels </w:t>
      </w:r>
      <w:proofErr w:type="gramStart"/>
      <w:r w:rsidRPr="00274A16">
        <w:t>shall</w:t>
      </w:r>
      <w:proofErr w:type="gramEnd"/>
      <w:r w:rsidRPr="00274A16">
        <w:t xml:space="preserve"> be built up with grout.</w:t>
      </w:r>
    </w:p>
    <w:p w14:paraId="00B19692" w14:textId="77777777" w:rsidR="00BD6FC9" w:rsidRPr="00274A16" w:rsidRDefault="00A04EC3" w:rsidP="00034D51">
      <w:r w:rsidRPr="00274A16">
        <w:t>The storm structure floor outside of channels shall be made smooth and sloped toward channels.</w:t>
      </w:r>
    </w:p>
    <w:p w14:paraId="00B19693" w14:textId="77777777" w:rsidR="00BD6FC9" w:rsidRPr="00274A16" w:rsidRDefault="00A04EC3" w:rsidP="00034D51">
      <w:r w:rsidRPr="00274A16">
        <w:t xml:space="preserve">Manhole steps shall not be provided. Joints shall be </w:t>
      </w:r>
      <w:proofErr w:type="gramStart"/>
      <w:r w:rsidRPr="00274A16">
        <w:t xml:space="preserve">completely </w:t>
      </w:r>
      <w:r w:rsidR="00230E6E" w:rsidRPr="00274A16">
        <w:t>filled</w:t>
      </w:r>
      <w:proofErr w:type="gramEnd"/>
      <w:r w:rsidR="00230E6E" w:rsidRPr="00274A16">
        <w:t>,</w:t>
      </w:r>
      <w:r w:rsidRPr="00274A16">
        <w:t xml:space="preserve"> and the mortar shall be smoothed from inside of the manholes.</w:t>
      </w:r>
    </w:p>
    <w:p w14:paraId="00B19694" w14:textId="3D13A6C7" w:rsidR="00BD6FC9" w:rsidRPr="00274A16" w:rsidRDefault="00A04EC3" w:rsidP="00034D51">
      <w:r w:rsidRPr="00274A16">
        <w:t>The entire exterior of brick manholes shall be plastered with a skim coat of one</w:t>
      </w:r>
      <w:r w:rsidR="001D62EA" w:rsidRPr="00274A16">
        <w:t>-</w:t>
      </w:r>
      <w:r w:rsidRPr="00274A16">
        <w:t>half inch (1/2</w:t>
      </w:r>
      <w:r w:rsidR="00B5275F">
        <w:t>”</w:t>
      </w:r>
      <w:r w:rsidRPr="00274A16">
        <w:t>) of mortar.</w:t>
      </w:r>
    </w:p>
    <w:p w14:paraId="00B19695" w14:textId="77777777" w:rsidR="00BD6FC9" w:rsidRPr="00274A16" w:rsidRDefault="00A04EC3" w:rsidP="00034D51">
      <w:r w:rsidRPr="00274A16">
        <w:t>Brick shall be laid radially with every sixth course being a stretcher course.</w:t>
      </w:r>
    </w:p>
    <w:p w14:paraId="00B19696" w14:textId="77777777" w:rsidR="00BD6FC9" w:rsidRPr="00274A16" w:rsidRDefault="00A04EC3" w:rsidP="00034D51">
      <w:r w:rsidRPr="00274A16">
        <w:t xml:space="preserve">In cases where a storm pipe extends inside a structure, the excess pipe will be cut off with a concrete saw and shall not be removed with a </w:t>
      </w:r>
      <w:r w:rsidR="00230E6E" w:rsidRPr="00274A16">
        <w:t>sledgehammer</w:t>
      </w:r>
      <w:r w:rsidRPr="00274A16">
        <w:t>.</w:t>
      </w:r>
    </w:p>
    <w:p w14:paraId="00B19698" w14:textId="77777777" w:rsidR="00BD6FC9" w:rsidRPr="00274A16" w:rsidRDefault="00A04EC3" w:rsidP="005A3DC4">
      <w:pPr>
        <w:pStyle w:val="Heading3"/>
      </w:pPr>
      <w:bookmarkStart w:id="2884" w:name="_Toc529957711"/>
      <w:bookmarkStart w:id="2885" w:name="_Toc81983666"/>
      <w:bookmarkStart w:id="2886" w:name="_Toc81984424"/>
      <w:bookmarkStart w:id="2887" w:name="_Toc81984807"/>
      <w:bookmarkStart w:id="2888" w:name="_Toc324833041"/>
      <w:bookmarkStart w:id="2889" w:name="_Toc432585533"/>
      <w:bookmarkStart w:id="2890" w:name="_Toc527102037"/>
      <w:bookmarkStart w:id="2891" w:name="_Toc202947295"/>
      <w:r w:rsidRPr="00274A16">
        <w:t>PRECAST TYPE</w:t>
      </w:r>
      <w:bookmarkEnd w:id="2884"/>
      <w:bookmarkEnd w:id="2885"/>
      <w:bookmarkEnd w:id="2886"/>
      <w:bookmarkEnd w:id="2887"/>
      <w:bookmarkEnd w:id="2888"/>
      <w:bookmarkEnd w:id="2889"/>
      <w:bookmarkEnd w:id="2890"/>
      <w:bookmarkEnd w:id="2891"/>
    </w:p>
    <w:p w14:paraId="00B19699" w14:textId="1FA295B0" w:rsidR="00BD6FC9" w:rsidRPr="00274A16" w:rsidRDefault="00A04EC3" w:rsidP="00034D51">
      <w:r w:rsidRPr="00274A16">
        <w:t xml:space="preserve">Precast manholes shall be constructed as shown on </w:t>
      </w:r>
      <w:r w:rsidR="002129CA" w:rsidRPr="00274A16">
        <w:t>city</w:t>
      </w:r>
      <w:r w:rsidR="00233964" w:rsidRPr="00274A16">
        <w:t xml:space="preserve"> </w:t>
      </w:r>
      <w:r w:rsidR="00233964" w:rsidRPr="00274A16">
        <w:rPr>
          <w:i/>
        </w:rPr>
        <w:t xml:space="preserve">of Clearwater </w:t>
      </w:r>
      <w:r w:rsidR="00F00AD7" w:rsidRPr="00274A16">
        <w:rPr>
          <w:i/>
          <w:iCs/>
        </w:rPr>
        <w:t>Standards</w:t>
      </w:r>
      <w:r w:rsidR="00233964" w:rsidRPr="00274A16">
        <w:rPr>
          <w:i/>
        </w:rPr>
        <w:t xml:space="preserve"> Details </w:t>
      </w:r>
      <w:r w:rsidRPr="00274A16">
        <w:rPr>
          <w:i/>
        </w:rPr>
        <w:t>Index 202</w:t>
      </w:r>
      <w:r w:rsidRPr="00274A16">
        <w:t>. The manhole base shall be set on a pad of dry native sand approximately five inches (5</w:t>
      </w:r>
      <w:r w:rsidR="00B5275F">
        <w:t>”</w:t>
      </w:r>
      <w:r w:rsidRPr="00274A16">
        <w:t>) thick to secure proper seating and bearing.</w:t>
      </w:r>
    </w:p>
    <w:p w14:paraId="00B1969A" w14:textId="363D575A" w:rsidR="00BD6FC9" w:rsidRPr="00274A16" w:rsidRDefault="00A04EC3" w:rsidP="00034D51">
      <w:r w:rsidRPr="00274A16">
        <w:t>Precast Manholes and Junction Boxes: The Contractor may substitute precast manholes and junction boxes in lieu of cast in place units unless otherwise shown on the plans. Precast Inlets will not be acceptable. When precast units are substituted, the construction of such units must be in accordance with ASTM C478, or the standard specifications at the manufacturer’s option.</w:t>
      </w:r>
    </w:p>
    <w:p w14:paraId="00B1969B" w14:textId="77777777" w:rsidR="00BD6FC9" w:rsidRPr="00274A16" w:rsidRDefault="00A04EC3" w:rsidP="00034D51">
      <w:r w:rsidRPr="00274A16">
        <w:t>Precast structures must also meet the requirement that on the lateral faces, either inside or outside, the distance between precast openings for pipe or precast opening and top edge of precast structure be no less than wall thickness. A minimum of four courses of brick will be provided under manhole ring so that future adjustment of manhole lid can be accommodated. Manhole steps shall not be provided.</w:t>
      </w:r>
    </w:p>
    <w:p w14:paraId="00B1969D" w14:textId="77777777" w:rsidR="00BD6FC9" w:rsidRPr="00274A16" w:rsidRDefault="00A04EC3" w:rsidP="005A3DC4">
      <w:pPr>
        <w:pStyle w:val="Heading3"/>
      </w:pPr>
      <w:bookmarkStart w:id="2892" w:name="_Toc529957712"/>
      <w:bookmarkStart w:id="2893" w:name="_Toc81983667"/>
      <w:bookmarkStart w:id="2894" w:name="_Toc81984425"/>
      <w:bookmarkStart w:id="2895" w:name="_Toc81984808"/>
      <w:bookmarkStart w:id="2896" w:name="_Toc324833042"/>
      <w:bookmarkStart w:id="2897" w:name="_Toc432585534"/>
      <w:bookmarkStart w:id="2898" w:name="_Toc527102038"/>
      <w:bookmarkStart w:id="2899" w:name="_Toc202947296"/>
      <w:r w:rsidRPr="00274A16">
        <w:lastRenderedPageBreak/>
        <w:t>BASIS OF PAYMENT</w:t>
      </w:r>
      <w:bookmarkEnd w:id="2892"/>
      <w:bookmarkEnd w:id="2893"/>
      <w:bookmarkEnd w:id="2894"/>
      <w:bookmarkEnd w:id="2895"/>
      <w:bookmarkEnd w:id="2896"/>
      <w:bookmarkEnd w:id="2897"/>
      <w:bookmarkEnd w:id="2898"/>
      <w:bookmarkEnd w:id="2899"/>
    </w:p>
    <w:p w14:paraId="00B1969E" w14:textId="77777777" w:rsidR="00BD6FC9" w:rsidRPr="00274A16" w:rsidRDefault="00A04EC3" w:rsidP="00034D51">
      <w:pPr>
        <w:rPr>
          <w:szCs w:val="22"/>
        </w:rPr>
      </w:pPr>
      <w:r w:rsidRPr="00274A16">
        <w:t>Payment for Junction Boxes, Manholes or other structures shall be on a unit basis.</w:t>
      </w:r>
    </w:p>
    <w:p w14:paraId="00B196A0" w14:textId="77777777" w:rsidR="00BD6FC9" w:rsidRPr="00274A16" w:rsidRDefault="00A04EC3" w:rsidP="00D818BE">
      <w:pPr>
        <w:pStyle w:val="Heading2"/>
      </w:pPr>
      <w:bookmarkStart w:id="2900" w:name="_Toc529957713"/>
      <w:bookmarkStart w:id="2901" w:name="_Toc81903705"/>
      <w:bookmarkStart w:id="2902" w:name="_Toc81983875"/>
      <w:bookmarkStart w:id="2903" w:name="_Toc81984633"/>
      <w:bookmarkStart w:id="2904" w:name="_Toc81985016"/>
      <w:bookmarkStart w:id="2905" w:name="_Toc324833241"/>
      <w:bookmarkStart w:id="2906" w:name="_Toc432585535"/>
      <w:bookmarkStart w:id="2907" w:name="_Toc527102039"/>
      <w:bookmarkStart w:id="2908" w:name="_Toc202947297"/>
      <w:r w:rsidRPr="00274A16">
        <w:t>GABIONS AND MATTRESSES</w:t>
      </w:r>
      <w:bookmarkEnd w:id="2900"/>
      <w:bookmarkEnd w:id="2901"/>
      <w:bookmarkEnd w:id="2902"/>
      <w:bookmarkEnd w:id="2903"/>
      <w:bookmarkEnd w:id="2904"/>
      <w:bookmarkEnd w:id="2905"/>
      <w:bookmarkEnd w:id="2906"/>
      <w:bookmarkEnd w:id="2907"/>
      <w:bookmarkEnd w:id="2908"/>
    </w:p>
    <w:p w14:paraId="00B196A1" w14:textId="77777777" w:rsidR="00BD6FC9" w:rsidRPr="00274A16" w:rsidRDefault="00A04EC3" w:rsidP="005A3DC4">
      <w:pPr>
        <w:pStyle w:val="Heading3"/>
      </w:pPr>
      <w:bookmarkStart w:id="2909" w:name="_Toc529957714"/>
      <w:bookmarkStart w:id="2910" w:name="_Toc81983876"/>
      <w:bookmarkStart w:id="2911" w:name="_Toc81984634"/>
      <w:bookmarkStart w:id="2912" w:name="_Toc81985017"/>
      <w:bookmarkStart w:id="2913" w:name="_Toc324833242"/>
      <w:bookmarkStart w:id="2914" w:name="_Toc432585536"/>
      <w:bookmarkStart w:id="2915" w:name="_Toc527102040"/>
      <w:bookmarkStart w:id="2916" w:name="_Toc202947298"/>
      <w:r w:rsidRPr="00274A16">
        <w:t>MATERIAL</w:t>
      </w:r>
      <w:bookmarkEnd w:id="2909"/>
      <w:bookmarkEnd w:id="2910"/>
      <w:bookmarkEnd w:id="2911"/>
      <w:bookmarkEnd w:id="2912"/>
      <w:bookmarkEnd w:id="2913"/>
      <w:bookmarkEnd w:id="2914"/>
      <w:bookmarkEnd w:id="2915"/>
      <w:bookmarkEnd w:id="2916"/>
    </w:p>
    <w:p w14:paraId="00B196A2" w14:textId="77777777" w:rsidR="00BD6FC9" w:rsidRPr="00274A16" w:rsidRDefault="00A04EC3" w:rsidP="00262A8D">
      <w:pPr>
        <w:pStyle w:val="Heading4"/>
      </w:pPr>
      <w:bookmarkStart w:id="2917" w:name="_Toc432585537"/>
      <w:r w:rsidRPr="00274A16">
        <w:t>PVC COATED WIRE MESH GABIONS &amp; MATTRESSES</w:t>
      </w:r>
      <w:bookmarkEnd w:id="2917"/>
    </w:p>
    <w:p w14:paraId="00B196A3" w14:textId="77777777" w:rsidR="00BD6FC9" w:rsidRPr="00274A16" w:rsidRDefault="00C968C4" w:rsidP="00A97A88">
      <w:pPr>
        <w:pStyle w:val="Heading5"/>
      </w:pPr>
      <w:r w:rsidRPr="00274A16">
        <w:t>GABION &amp; MATTRESS BASKETS</w:t>
      </w:r>
    </w:p>
    <w:p w14:paraId="00B196A4" w14:textId="77777777" w:rsidR="00BD6FC9" w:rsidRPr="00274A16" w:rsidRDefault="003A0391" w:rsidP="00034D51">
      <w:r w:rsidRPr="00274A16">
        <w:t>Gabion and mattress baskets units shall conform to ASTM A975, be of non-rave</w:t>
      </w:r>
      <w:r w:rsidR="00A04EC3" w:rsidRPr="00274A16">
        <w:t>ling construction and fabricated from a double twist by twisting each pair of wires through three half turns developing the appearance of a triple twist. The galvanized wire core shall have a diameter of 0.106 inches.</w:t>
      </w:r>
    </w:p>
    <w:p w14:paraId="00B196A5" w14:textId="77777777" w:rsidR="00BD6FC9" w:rsidRPr="00274A16" w:rsidRDefault="00A04EC3" w:rsidP="00A97A88">
      <w:pPr>
        <w:pStyle w:val="Heading5"/>
      </w:pPr>
      <w:r w:rsidRPr="00274A16">
        <w:t>PVC (POLYVINYL CHLORIDE) COATING</w:t>
      </w:r>
    </w:p>
    <w:p w14:paraId="00B196A6" w14:textId="77777777" w:rsidR="00BD6FC9" w:rsidRPr="00274A16" w:rsidRDefault="00A04EC3" w:rsidP="00034D51">
      <w:r w:rsidRPr="00274A16">
        <w:t>The coating shall be gray in color and shall have a nominal thickness of 0.0216 inches but not less than 0.015 inches in thickness. The protective PVC plastic shall be suitable to resist deleterious effects from exposure to light, immersion in salt or polluted water and shall not show any material difference in its initial compound properties. The PVC compound is also resistant to attack from acids and resistant to abrasion.</w:t>
      </w:r>
    </w:p>
    <w:p w14:paraId="00B196A7" w14:textId="77777777" w:rsidR="00BD6FC9" w:rsidRPr="00274A16" w:rsidRDefault="00A04EC3" w:rsidP="00034D51">
      <w:r w:rsidRPr="00274A16">
        <w:t xml:space="preserve">The PVC coating shall be extruded and adhere to the wire core prior to weaving. The PVC coated wire shall be woven into a double twisted hexagonal mesh having uniform openings of 3 1/4 inches by 4 ½ inches. The overall diameter of the mesh wire (galvanized wire core plus PVC coating) shall be 0.146 inches. Selvedge and reinforcing wire shall be of heavily galvanized wire core, 0.134 inches in diameter, coated with PVC and having an overall diameter (galvanized wire core plus PVC coating) of 0.174 inches. Lacing and connecting </w:t>
      </w:r>
      <w:proofErr w:type="gramStart"/>
      <w:r w:rsidRPr="00274A16">
        <w:t>wire</w:t>
      </w:r>
      <w:proofErr w:type="gramEnd"/>
      <w:r w:rsidRPr="00274A16">
        <w:t xml:space="preserve"> shall be of soft tensile strength (75,000 PSI max), heavily galvanized wire core, 0.087 inches in diameter, coated with PVC and having an overall diameter (galvanized wire core plus PVC coating) of 0.127 inches. The use of alternate wire fasteners shall be permitted in lieu of tie wire providing the alternate fastener produces a four (4) wire selvedge joint with a strength of 1200 lbs. per linear foot while remaining in a locked and closed condition. Properly formed interlocking fasteners shall be spaced from 4 to 6 inches and have a minimum 3/4 square inch inside area to properly confine the required selvedge wires.</w:t>
      </w:r>
    </w:p>
    <w:p w14:paraId="00B196A8" w14:textId="3146961F" w:rsidR="00BD6FC9" w:rsidRPr="00274A16" w:rsidRDefault="00A04EC3" w:rsidP="00A97A88">
      <w:pPr>
        <w:pStyle w:val="Heading5"/>
      </w:pPr>
      <w:bookmarkStart w:id="2918" w:name="_Toc81983878"/>
      <w:bookmarkStart w:id="2919" w:name="_Toc81984636"/>
      <w:bookmarkStart w:id="2920" w:name="_Toc81985019"/>
      <w:bookmarkStart w:id="2921" w:name="_Toc324833244"/>
      <w:r w:rsidRPr="00274A16">
        <w:t>GABION AND MATTRESS FILLER MATERIAL</w:t>
      </w:r>
      <w:bookmarkEnd w:id="2918"/>
      <w:bookmarkEnd w:id="2919"/>
      <w:bookmarkEnd w:id="2920"/>
      <w:bookmarkEnd w:id="2921"/>
    </w:p>
    <w:p w14:paraId="00B196A9" w14:textId="59022655" w:rsidR="00BD6FC9" w:rsidRPr="00274A16" w:rsidRDefault="00A04EC3" w:rsidP="00034D51">
      <w:r w:rsidRPr="00274A16">
        <w:t xml:space="preserve">The filler stone shall be from a source approved by the Engineer before delivery is started. Representative preliminary samples of the stone shall be submitted by the contractor or supplier for examination and testing by the Engineer. The stone shall have a minimum specific gravity of 2.3 and be of </w:t>
      </w:r>
      <w:r w:rsidR="00966AD9" w:rsidRPr="00274A16">
        <w:t>quality</w:t>
      </w:r>
      <w:r w:rsidRPr="00274A16">
        <w:t xml:space="preserve"> and durability sufficient to </w:t>
      </w:r>
      <w:r w:rsidR="00966AD9" w:rsidRPr="00274A16">
        <w:t>ensure</w:t>
      </w:r>
      <w:r w:rsidRPr="00274A16">
        <w:t xml:space="preserve"> permanency in the structure. The individual stones shall be free of cracks, seams, and other defects that would tend to promote deterioration from natural causes, or which might reduce the stones to sizes that could not be retained in the gabion or mattress baskets.</w:t>
      </w:r>
    </w:p>
    <w:p w14:paraId="00B196AA" w14:textId="7F197039" w:rsidR="00BD6FC9" w:rsidRPr="00274A16" w:rsidRDefault="00A04EC3" w:rsidP="00034D51">
      <w:r w:rsidRPr="00274A16">
        <w:t xml:space="preserve">All filler </w:t>
      </w:r>
      <w:proofErr w:type="gramStart"/>
      <w:r w:rsidRPr="00274A16">
        <w:t>material</w:t>
      </w:r>
      <w:proofErr w:type="gramEnd"/>
      <w:r w:rsidRPr="00274A16">
        <w:t xml:space="preserve"> shall be uniformly graded between 4 </w:t>
      </w:r>
      <w:r w:rsidR="00966AD9" w:rsidRPr="00274A16">
        <w:t>inches</w:t>
      </w:r>
      <w:r w:rsidRPr="00274A16">
        <w:t xml:space="preserve"> and 8 </w:t>
      </w:r>
      <w:r w:rsidR="00966AD9" w:rsidRPr="00274A16">
        <w:t>inches</w:t>
      </w:r>
      <w:r w:rsidRPr="00274A16">
        <w:t xml:space="preserve"> (equivalent spherical diameter) and shall be angular in form. Rounded stones shall not exceed 10% of the </w:t>
      </w:r>
      <w:r w:rsidR="00966AD9" w:rsidRPr="00274A16">
        <w:t>stone</w:t>
      </w:r>
      <w:r w:rsidRPr="00274A16">
        <w:t xml:space="preserve"> by weight and 70% of the stone, by weight, shall exceed the largest dimension of the mesh opening. Crushed concrete shall not be used for filler material.</w:t>
      </w:r>
    </w:p>
    <w:p w14:paraId="00B196AB" w14:textId="77777777" w:rsidR="00BD6FC9" w:rsidRPr="00274A16" w:rsidRDefault="00A04EC3" w:rsidP="00A97A88">
      <w:pPr>
        <w:pStyle w:val="Heading5"/>
      </w:pPr>
      <w:bookmarkStart w:id="2922" w:name="_Toc81983880"/>
      <w:bookmarkStart w:id="2923" w:name="_Toc81984638"/>
      <w:bookmarkStart w:id="2924" w:name="_Toc81985021"/>
      <w:bookmarkStart w:id="2925" w:name="_Toc324833246"/>
      <w:r w:rsidRPr="00274A16">
        <w:t>GEOTEXTILE FABRIC</w:t>
      </w:r>
      <w:bookmarkEnd w:id="2922"/>
      <w:bookmarkEnd w:id="2923"/>
      <w:bookmarkEnd w:id="2924"/>
      <w:bookmarkEnd w:id="2925"/>
    </w:p>
    <w:p w14:paraId="00B196AC" w14:textId="77777777" w:rsidR="00BD6FC9" w:rsidRPr="00274A16" w:rsidRDefault="00A04EC3" w:rsidP="00034D51">
      <w:r w:rsidRPr="00274A16">
        <w:t>Fabric shall conform to</w:t>
      </w:r>
      <w:r w:rsidR="00C755F9" w:rsidRPr="00274A16">
        <w:t xml:space="preserve"> the </w:t>
      </w:r>
      <w:r w:rsidR="00113E8F" w:rsidRPr="00274A16">
        <w:t>latest edition</w:t>
      </w:r>
      <w:r w:rsidR="00C755F9" w:rsidRPr="00274A16">
        <w:t xml:space="preserve"> of</w:t>
      </w:r>
      <w:r w:rsidRPr="00274A16">
        <w:t xml:space="preserve"> </w:t>
      </w:r>
      <w:r w:rsidRPr="00274A16">
        <w:rPr>
          <w:i/>
        </w:rPr>
        <w:t>FDOT Standard Specifications, Section 985</w:t>
      </w:r>
      <w:r w:rsidRPr="00274A16">
        <w:t>.</w:t>
      </w:r>
    </w:p>
    <w:p w14:paraId="00B196AE" w14:textId="77777777" w:rsidR="00BD6FC9" w:rsidRPr="00274A16" w:rsidRDefault="00A04EC3" w:rsidP="005A3DC4">
      <w:pPr>
        <w:pStyle w:val="Heading3"/>
      </w:pPr>
      <w:bookmarkStart w:id="2926" w:name="_Toc529957715"/>
      <w:bookmarkStart w:id="2927" w:name="_Toc81983881"/>
      <w:bookmarkStart w:id="2928" w:name="_Toc81984639"/>
      <w:bookmarkStart w:id="2929" w:name="_Toc81985022"/>
      <w:bookmarkStart w:id="2930" w:name="_Toc324833247"/>
      <w:bookmarkStart w:id="2931" w:name="_Toc432585538"/>
      <w:bookmarkStart w:id="2932" w:name="_Toc527102041"/>
      <w:bookmarkStart w:id="2933" w:name="_Toc202947299"/>
      <w:r w:rsidRPr="00274A16">
        <w:lastRenderedPageBreak/>
        <w:t>PERFORMANCE</w:t>
      </w:r>
      <w:bookmarkEnd w:id="2926"/>
      <w:bookmarkEnd w:id="2927"/>
      <w:bookmarkEnd w:id="2928"/>
      <w:bookmarkEnd w:id="2929"/>
      <w:bookmarkEnd w:id="2930"/>
      <w:bookmarkEnd w:id="2931"/>
      <w:bookmarkEnd w:id="2932"/>
      <w:bookmarkEnd w:id="2933"/>
    </w:p>
    <w:p w14:paraId="00B196AF" w14:textId="2EDB8D38" w:rsidR="00BD6FC9" w:rsidRPr="00274A16" w:rsidRDefault="00A04EC3" w:rsidP="00034D51">
      <w:r w:rsidRPr="00274A16">
        <w:t xml:space="preserve">Gabions and Reno Mattresses shall be installed according to the manufacturer’s recommendations and as shown </w:t>
      </w:r>
      <w:r w:rsidR="00966AD9" w:rsidRPr="00274A16">
        <w:t>in</w:t>
      </w:r>
      <w:r w:rsidRPr="00274A16">
        <w:t xml:space="preserve"> the Drawings. </w:t>
      </w:r>
      <w:r w:rsidR="00966AD9" w:rsidRPr="00274A16">
        <w:t>The fabrication</w:t>
      </w:r>
      <w:r w:rsidRPr="00274A16">
        <w:t xml:space="preserve"> of gabion baskets shall be in such a manner that the sides, ends, lid and diaphragms can be assembled at the construction site into rectangular baskets of the sizes specified and shown on the Drawings. Gabions and mattresses shall be of single unit construction; the base, lid ends and sides shall be either woven into a single unit or one edge of these members connected to the base section of the gabion in such a manner that the strength and flexibility at the connecting point is at least equal to that of the mesh. Where the length of the gabion and mattress exceeds one and one-</w:t>
      </w:r>
      <w:proofErr w:type="gramStart"/>
      <w:r w:rsidRPr="00274A16">
        <w:t>half</w:t>
      </w:r>
      <w:proofErr w:type="gramEnd"/>
      <w:r w:rsidRPr="00274A16">
        <w:t xml:space="preserve"> its horizontal width, they shall be equally divided by diaphragms of the same mesh and gauge as the mattresses shall be furnished with the necessary diaphragms secured in proper position on the base so that no additional tying is required at this juncture. The wire mesh is to be fabricated so that it will not ravel. This is defined as the ability to resist pulling apart at any of the twists or connections forming the mesh when a single wire strand in a section of mesh is cut.</w:t>
      </w:r>
    </w:p>
    <w:p w14:paraId="00B196B0" w14:textId="77777777" w:rsidR="00BD6FC9" w:rsidRPr="00274A16" w:rsidRDefault="00A04EC3" w:rsidP="00034D51">
      <w:r w:rsidRPr="00274A16">
        <w:t>Each gabion or mattress shall be assembled by tying all untied edges with binding wire. The binding wire shall be tightly looped around every other mesh opening along seams so that single and double loops are alternated.</w:t>
      </w:r>
    </w:p>
    <w:p w14:paraId="00B196B1" w14:textId="77777777" w:rsidR="00BD6FC9" w:rsidRPr="00274A16" w:rsidRDefault="00A04EC3" w:rsidP="00034D51">
      <w:r w:rsidRPr="00274A16">
        <w:t xml:space="preserve">A line of empty gabions shall be placed into position according to the contract drawings and binding wire shall be used to securely tie each unit to the adjoining one along the vertical reinforced edges and the top selvedges. The base of the empty gabions placed on top of a filled line of gabions shall be tightly </w:t>
      </w:r>
      <w:proofErr w:type="gramStart"/>
      <w:r w:rsidRPr="00274A16">
        <w:t>wire</w:t>
      </w:r>
      <w:proofErr w:type="gramEnd"/>
      <w:r w:rsidRPr="00274A16">
        <w:t xml:space="preserve"> to the latter at front and back.</w:t>
      </w:r>
    </w:p>
    <w:p w14:paraId="00B196B2" w14:textId="77777777" w:rsidR="00BD6FC9" w:rsidRPr="00274A16" w:rsidRDefault="00A04EC3" w:rsidP="00034D51">
      <w:r w:rsidRPr="00274A16">
        <w:t>To achieve better alignment and finish in retaining walls, gabion stretching is recommended.</w:t>
      </w:r>
    </w:p>
    <w:p w14:paraId="00B196B3" w14:textId="77777777" w:rsidR="00BD6FC9" w:rsidRPr="00274A16" w:rsidRDefault="00A04EC3" w:rsidP="00034D51">
      <w:r w:rsidRPr="00274A16">
        <w:t>Connecting wires shall be inserted during the filling operation in the following manner: Gabions shall be filled to one third full and one connecting wire in each direction shall be tightly tied to opposite faces of each cell at one third height. The gabion shall then be filled to two thirds full and one connecting wire in each direction shall be tightly tied to opposite face of each cell at one two third height. The cell shall then be filled to the top.</w:t>
      </w:r>
    </w:p>
    <w:p w14:paraId="00B196B4" w14:textId="52F30833" w:rsidR="00BD6FC9" w:rsidRPr="00274A16" w:rsidRDefault="00A04EC3" w:rsidP="00034D51">
      <w:r w:rsidRPr="00274A16">
        <w:t>Filler stone shall not be dropped more than twelve inches (12</w:t>
      </w:r>
      <w:r w:rsidR="00B5275F">
        <w:t>”</w:t>
      </w:r>
      <w:r w:rsidRPr="00274A16">
        <w:t>) into the gabions and mattresses.</w:t>
      </w:r>
    </w:p>
    <w:p w14:paraId="00B196B5" w14:textId="5791230A" w:rsidR="00BD6FC9" w:rsidRPr="00274A16" w:rsidRDefault="00A04EC3" w:rsidP="00034D51">
      <w:r w:rsidRPr="00274A16">
        <w:t xml:space="preserve">Geotextile fabric shall be installed at locations shown in the Drawings. The surface to receive the cloth shall be prepared to a relatively smooth condition free of obstructions which may tear or cut the cloth. The panel shall be </w:t>
      </w:r>
      <w:r w:rsidR="00966AD9" w:rsidRPr="00274A16">
        <w:t>overlapped by</w:t>
      </w:r>
      <w:r w:rsidRPr="00274A16">
        <w:t xml:space="preserve"> a minimum of 30 inches and secured against movement. Cloth damaged or displaced during installation, gabion work, or backfill shall be replaced or repaired to the satisfaction of the Engineer at the contractor’s expense. The work shall be scheduled so that the fabric is not exposed to ultraviolet light more than the manufacturer’s recommendations or five days, whichever is less.</w:t>
      </w:r>
    </w:p>
    <w:p w14:paraId="00B196B7" w14:textId="52FFB8E0" w:rsidR="00E40038" w:rsidRPr="00274A16" w:rsidRDefault="00A04EC3" w:rsidP="00034D51">
      <w:r w:rsidRPr="00274A16">
        <w:t xml:space="preserve">In wet conditions, a base shall be established by spreading and compacting #57 stone prior </w:t>
      </w:r>
      <w:r w:rsidR="001C62F2" w:rsidRPr="00274A16">
        <w:t>to placement</w:t>
      </w:r>
      <w:r w:rsidRPr="00274A16">
        <w:t xml:space="preserve"> of geotextile fabric and gabions or mattresses.</w:t>
      </w:r>
    </w:p>
    <w:p w14:paraId="00B196B8" w14:textId="77777777" w:rsidR="00BD6FC9" w:rsidRPr="00274A16" w:rsidRDefault="00A04EC3" w:rsidP="0086770A">
      <w:pPr>
        <w:pStyle w:val="Heading1"/>
      </w:pPr>
      <w:bookmarkStart w:id="2934" w:name="_Toc529957716"/>
      <w:bookmarkStart w:id="2935" w:name="_Toc432585539"/>
      <w:bookmarkStart w:id="2936" w:name="_Toc527102042"/>
      <w:bookmarkStart w:id="2937" w:name="_Toc202947300"/>
      <w:bookmarkStart w:id="2938" w:name="_Toc81903662"/>
      <w:bookmarkStart w:id="2939" w:name="_Toc81983567"/>
      <w:bookmarkStart w:id="2940" w:name="_Toc81984325"/>
      <w:bookmarkStart w:id="2941" w:name="_Toc81984708"/>
      <w:bookmarkStart w:id="2942" w:name="_Toc324832938"/>
      <w:r w:rsidRPr="00274A16">
        <w:lastRenderedPageBreak/>
        <w:t>STREETS AND SIDEWALKS</w:t>
      </w:r>
      <w:bookmarkEnd w:id="2934"/>
      <w:bookmarkEnd w:id="2935"/>
      <w:bookmarkEnd w:id="2936"/>
      <w:bookmarkEnd w:id="2937"/>
    </w:p>
    <w:p w14:paraId="00B196B9" w14:textId="77777777" w:rsidR="00BD6FC9" w:rsidRPr="00274A16" w:rsidRDefault="00A04EC3" w:rsidP="00D818BE">
      <w:pPr>
        <w:pStyle w:val="Heading2"/>
      </w:pPr>
      <w:bookmarkStart w:id="2943" w:name="_Toc529957717"/>
      <w:bookmarkStart w:id="2944" w:name="_Toc432585540"/>
      <w:bookmarkStart w:id="2945" w:name="_Toc527102043"/>
      <w:bookmarkStart w:id="2946" w:name="_Toc202947301"/>
      <w:r w:rsidRPr="00274A16">
        <w:t>RESTORATION OR REPLACEMENT OF DRIVEWAYS, CURBS, SIDEWALKS AND STREET PAVEMENT</w:t>
      </w:r>
      <w:bookmarkEnd w:id="2938"/>
      <w:bookmarkEnd w:id="2939"/>
      <w:bookmarkEnd w:id="2940"/>
      <w:bookmarkEnd w:id="2941"/>
      <w:bookmarkEnd w:id="2942"/>
      <w:bookmarkEnd w:id="2943"/>
      <w:bookmarkEnd w:id="2944"/>
      <w:bookmarkEnd w:id="2945"/>
      <w:bookmarkEnd w:id="2946"/>
    </w:p>
    <w:p w14:paraId="00B196BA" w14:textId="53FA496E" w:rsidR="00BD6FC9" w:rsidRPr="00274A16" w:rsidRDefault="00A04EC3" w:rsidP="00034D51">
      <w:r w:rsidRPr="00274A16">
        <w:t xml:space="preserve">Driveways, sidewalks, and curbs destroyed or damaged during construction shall be replaced with the same type of material that was destroyed or damaged, or to existing </w:t>
      </w:r>
      <w:r w:rsidR="00C81055" w:rsidRPr="00274A16">
        <w:t>city</w:t>
      </w:r>
      <w:r w:rsidRPr="00274A16">
        <w:t xml:space="preserve"> Standards, whichever provides the stronger repair. All street pavement destroyed or damaged shall be replaced with the same type of material, to existing </w:t>
      </w:r>
      <w:r w:rsidR="00C81055" w:rsidRPr="00274A16">
        <w:t>city</w:t>
      </w:r>
      <w:r w:rsidRPr="00274A16">
        <w:t xml:space="preserve"> Standards, unless the existing base is unsuitable as determined by the Engineer, then the base shall be replaced with </w:t>
      </w:r>
      <w:r w:rsidR="002129CA" w:rsidRPr="00274A16">
        <w:t>city</w:t>
      </w:r>
      <w:r w:rsidRPr="00274A16">
        <w:t xml:space="preserve"> approved material. All replaced base shall be a</w:t>
      </w:r>
      <w:r w:rsidR="00877712" w:rsidRPr="00274A16">
        <w:t>t least</w:t>
      </w:r>
      <w:r w:rsidRPr="00274A16">
        <w:t xml:space="preserve"> eight inches (8</w:t>
      </w:r>
      <w:r w:rsidR="00B5275F">
        <w:t>”</w:t>
      </w:r>
      <w:r w:rsidRPr="00274A16">
        <w:t>) compacted thickness, or same</w:t>
      </w:r>
      <w:r w:rsidR="00877712" w:rsidRPr="00274A16">
        <w:t xml:space="preserve"> compacted</w:t>
      </w:r>
      <w:r w:rsidRPr="00274A16">
        <w:t xml:space="preserve"> thickness as</w:t>
      </w:r>
      <w:r w:rsidR="00877712" w:rsidRPr="00274A16">
        <w:t xml:space="preserve"> the</w:t>
      </w:r>
      <w:r w:rsidRPr="00274A16">
        <w:t xml:space="preserve"> base destroyed plus two inches (2</w:t>
      </w:r>
      <w:r w:rsidR="00B5275F">
        <w:t>”</w:t>
      </w:r>
      <w:r w:rsidR="00877712" w:rsidRPr="00274A16">
        <w:t>)</w:t>
      </w:r>
      <w:r w:rsidR="001C353A" w:rsidRPr="00274A16">
        <w:t xml:space="preserve"> </w:t>
      </w:r>
      <w:r w:rsidRPr="00274A16">
        <w:t>and compacted to 98% of maximum density per AASHTO T-180.</w:t>
      </w:r>
      <w:r w:rsidR="0005306D">
        <w:t xml:space="preserve"> </w:t>
      </w:r>
      <w:r w:rsidR="00877712" w:rsidRPr="00274A16">
        <w:t xml:space="preserve">Refer to </w:t>
      </w:r>
      <w:r w:rsidR="00877712" w:rsidRPr="00274A16">
        <w:rPr>
          <w:i/>
        </w:rPr>
        <w:t xml:space="preserve">Standard </w:t>
      </w:r>
      <w:r w:rsidR="00AB55CB" w:rsidRPr="00274A16">
        <w:rPr>
          <w:i/>
          <w:iCs/>
        </w:rPr>
        <w:t xml:space="preserve">Detail </w:t>
      </w:r>
      <w:r w:rsidR="00877712" w:rsidRPr="00274A16">
        <w:rPr>
          <w:i/>
          <w:iCs/>
        </w:rPr>
        <w:t>Index 104</w:t>
      </w:r>
      <w:r w:rsidR="00877712" w:rsidRPr="00274A16">
        <w:t>.</w:t>
      </w:r>
    </w:p>
    <w:p w14:paraId="00B196BC" w14:textId="12EA1903" w:rsidR="00BD6FC9" w:rsidRPr="00274A16" w:rsidRDefault="00A04EC3" w:rsidP="00034D51">
      <w:r w:rsidRPr="00274A16">
        <w:t xml:space="preserve">Unless called for in the proposal as separate bid items, </w:t>
      </w:r>
      <w:r w:rsidR="00966AD9" w:rsidRPr="00274A16">
        <w:t>the cost</w:t>
      </w:r>
      <w:r w:rsidRPr="00274A16">
        <w:t xml:space="preserve"> of the above work including labor, materials and equipment required shall be included in the bid price per linear foot of main or square yard of base.</w:t>
      </w:r>
    </w:p>
    <w:p w14:paraId="00B196BE" w14:textId="77777777" w:rsidR="00BD6FC9" w:rsidRPr="00274A16" w:rsidRDefault="00A04EC3" w:rsidP="00034D51">
      <w:r w:rsidRPr="00274A16">
        <w:t>The bid price for street pavement, restoration or replacement when called for in the proposals, shall include all materials, labor and equipment required to complete the work, and shall be paid for on a square yard basis. When replacement is over a trench for utilities, the area of replacement shall be limited to twice the depth of the cut plus twice the inside diameter of the pipe. All necessary restoration exceeding this footprint will be at the Contractor's expense.</w:t>
      </w:r>
    </w:p>
    <w:p w14:paraId="00B196C0" w14:textId="6534FCB3" w:rsidR="00BD6FC9" w:rsidRPr="00274A16" w:rsidRDefault="00A04EC3" w:rsidP="00034D51">
      <w:r w:rsidRPr="00274A16">
        <w:t>The bid price for restoration or placement of driveways, curbs and sidewalks, when called for in the proposals, shall include all materials, labor and equipment required to complete the work and shall be paid for on the basis of the following units: Driveways, plant mix - per square yard: concrete - per square foot; curbs - per linear foot; sidewalk six inches (6</w:t>
      </w:r>
      <w:r w:rsidR="00B5275F">
        <w:t>”</w:t>
      </w:r>
      <w:r w:rsidRPr="00274A16">
        <w:t>) thick - per square foot. Concrete walks at drives shall be a minimum of six inches (6</w:t>
      </w:r>
      <w:r w:rsidR="00B5275F">
        <w:t>”</w:t>
      </w:r>
      <w:r w:rsidRPr="00274A16">
        <w:t>) thick and be reinforced with 6/6 X 10/10 welded wire mesh</w:t>
      </w:r>
      <w:r w:rsidR="009164F1" w:rsidRPr="00274A16">
        <w:t>.</w:t>
      </w:r>
      <w:r w:rsidR="0005306D">
        <w:t xml:space="preserve"> </w:t>
      </w:r>
      <w:r w:rsidRPr="00274A16">
        <w:t xml:space="preserve">The Contractor shall notify the </w:t>
      </w:r>
      <w:r w:rsidR="00E70A58" w:rsidRPr="00274A16">
        <w:t xml:space="preserve">Construction </w:t>
      </w:r>
      <w:proofErr w:type="gramStart"/>
      <w:r w:rsidRPr="00274A16">
        <w:t>Inspector</w:t>
      </w:r>
      <w:proofErr w:type="gramEnd"/>
      <w:r w:rsidRPr="00274A16">
        <w:t xml:space="preserve"> a minimum of twenty-four (24) hours in advance of all </w:t>
      </w:r>
      <w:proofErr w:type="gramStart"/>
      <w:r w:rsidRPr="00274A16">
        <w:t>driveway</w:t>
      </w:r>
      <w:proofErr w:type="gramEnd"/>
      <w:r w:rsidRPr="00274A16">
        <w:t>, curb, sidewalk and street restoration and replacement work.</w:t>
      </w:r>
    </w:p>
    <w:p w14:paraId="00B196C2" w14:textId="77777777" w:rsidR="00BD6FC9" w:rsidRPr="00274A16" w:rsidRDefault="00A04EC3" w:rsidP="00D818BE">
      <w:pPr>
        <w:pStyle w:val="Heading2"/>
      </w:pPr>
      <w:bookmarkStart w:id="2947" w:name="_Toc529957718"/>
      <w:bookmarkStart w:id="2948" w:name="_Toc81903674"/>
      <w:bookmarkStart w:id="2949" w:name="_Toc81983607"/>
      <w:bookmarkStart w:id="2950" w:name="_Toc81984365"/>
      <w:bookmarkStart w:id="2951" w:name="_Toc81984748"/>
      <w:bookmarkStart w:id="2952" w:name="_Toc324832982"/>
      <w:bookmarkStart w:id="2953" w:name="_Toc432585541"/>
      <w:bookmarkStart w:id="2954" w:name="_Toc527102044"/>
      <w:bookmarkStart w:id="2955" w:name="_Toc202947302"/>
      <w:r w:rsidRPr="00274A16">
        <w:t>ROADWAY BASE AND SUBGRADE</w:t>
      </w:r>
      <w:bookmarkEnd w:id="2947"/>
      <w:bookmarkEnd w:id="2948"/>
      <w:bookmarkEnd w:id="2949"/>
      <w:bookmarkEnd w:id="2950"/>
      <w:bookmarkEnd w:id="2951"/>
      <w:bookmarkEnd w:id="2952"/>
      <w:bookmarkEnd w:id="2953"/>
      <w:bookmarkEnd w:id="2954"/>
      <w:bookmarkEnd w:id="2955"/>
    </w:p>
    <w:p w14:paraId="00B196C3" w14:textId="77777777" w:rsidR="00BD6FC9" w:rsidRPr="00274A16" w:rsidRDefault="00A04EC3" w:rsidP="005A3DC4">
      <w:pPr>
        <w:pStyle w:val="Heading3"/>
      </w:pPr>
      <w:bookmarkStart w:id="2956" w:name="_Toc529957719"/>
      <w:bookmarkStart w:id="2957" w:name="_Toc81983608"/>
      <w:bookmarkStart w:id="2958" w:name="_Toc81984366"/>
      <w:bookmarkStart w:id="2959" w:name="_Toc81984749"/>
      <w:bookmarkStart w:id="2960" w:name="_Toc324832983"/>
      <w:bookmarkStart w:id="2961" w:name="_Toc432585542"/>
      <w:bookmarkStart w:id="2962" w:name="_Toc527102045"/>
      <w:bookmarkStart w:id="2963" w:name="_Toc202947303"/>
      <w:r w:rsidRPr="00274A16">
        <w:t>BASE</w:t>
      </w:r>
      <w:bookmarkEnd w:id="2956"/>
      <w:bookmarkEnd w:id="2957"/>
      <w:bookmarkEnd w:id="2958"/>
      <w:bookmarkEnd w:id="2959"/>
      <w:bookmarkEnd w:id="2960"/>
      <w:bookmarkEnd w:id="2961"/>
      <w:bookmarkEnd w:id="2962"/>
      <w:bookmarkEnd w:id="2963"/>
    </w:p>
    <w:p w14:paraId="00B196C4" w14:textId="14541A36" w:rsidR="00BD6FC9" w:rsidRPr="00274A16" w:rsidRDefault="00A04EC3" w:rsidP="00034D51">
      <w:r w:rsidRPr="00274A16">
        <w:t xml:space="preserve">This specification describes the construction of </w:t>
      </w:r>
      <w:r w:rsidR="00966AD9" w:rsidRPr="00274A16">
        <w:t>a roadway</w:t>
      </w:r>
      <w:r w:rsidRPr="00274A16">
        <w:t xml:space="preserve"> base and subgrade. The Contractor shall refer to </w:t>
      </w:r>
      <w:r w:rsidRPr="00274A16">
        <w:rPr>
          <w:i/>
        </w:rPr>
        <w:t xml:space="preserve">Section IV, </w:t>
      </w:r>
      <w:r w:rsidR="00CC3105" w:rsidRPr="00274A16">
        <w:rPr>
          <w:i/>
        </w:rPr>
        <w:t xml:space="preserve">Section </w:t>
      </w:r>
      <w:r w:rsidRPr="00274A16">
        <w:rPr>
          <w:i/>
        </w:rPr>
        <w:t xml:space="preserve">101 </w:t>
      </w:r>
      <w:r w:rsidR="00B5275F">
        <w:rPr>
          <w:i/>
        </w:rPr>
        <w:t>“</w:t>
      </w:r>
      <w:r w:rsidRPr="00274A16">
        <w:rPr>
          <w:i/>
        </w:rPr>
        <w:t>Scope of Work</w:t>
      </w:r>
      <w:r w:rsidR="00B5275F">
        <w:rPr>
          <w:i/>
        </w:rPr>
        <w:t>”</w:t>
      </w:r>
      <w:r w:rsidRPr="00274A16">
        <w:t xml:space="preserve"> of the </w:t>
      </w:r>
      <w:r w:rsidR="002129CA" w:rsidRPr="00274A16">
        <w:t>city</w:t>
      </w:r>
      <w:r w:rsidRPr="00274A16">
        <w:t>’s Contract Specifications for additional roadway base and subgrade items.</w:t>
      </w:r>
    </w:p>
    <w:p w14:paraId="00B196C6" w14:textId="7B7C3F05" w:rsidR="00BD6FC9" w:rsidRPr="00274A16" w:rsidRDefault="00A04EC3" w:rsidP="00034D51">
      <w:r w:rsidRPr="00274A16">
        <w:t>Roadway base shall be eight inches (8</w:t>
      </w:r>
      <w:r w:rsidR="00B5275F">
        <w:t>”</w:t>
      </w:r>
      <w:r w:rsidRPr="00274A16">
        <w:t>) compacted minimum thickness unless otherwise noted on the plans or directed by the Engineer. The subgrade shall be twelve inches (12</w:t>
      </w:r>
      <w:r w:rsidR="00B5275F">
        <w:t>”</w:t>
      </w:r>
      <w:r w:rsidRPr="00274A16">
        <w:t xml:space="preserve">) compacted minimum thickness with a minimum Limerock Bearing Ratio (LBR) of 40 unless otherwise noted on the plans or directed by the Engineer. The Contractor shall obtain from an independent testing laboratory a Proctor and an LBR for each </w:t>
      </w:r>
      <w:proofErr w:type="gramStart"/>
      <w:r w:rsidRPr="00274A16">
        <w:t>type</w:t>
      </w:r>
      <w:proofErr w:type="gramEnd"/>
      <w:r w:rsidRPr="00274A16">
        <w:t xml:space="preserve"> material. The Contractor shall also have an independent testing laboratory perform all required density testing. Where unsuitable material is found within the limits of the base, </w:t>
      </w:r>
      <w:r w:rsidRPr="00274A16">
        <w:rPr>
          <w:i/>
        </w:rPr>
        <w:t xml:space="preserve">Section IV, </w:t>
      </w:r>
      <w:r w:rsidR="00CC3105" w:rsidRPr="00274A16">
        <w:rPr>
          <w:i/>
        </w:rPr>
        <w:t xml:space="preserve">Section </w:t>
      </w:r>
      <w:r w:rsidRPr="00274A16">
        <w:rPr>
          <w:i/>
        </w:rPr>
        <w:t xml:space="preserve">204 </w:t>
      </w:r>
      <w:r w:rsidR="003B6F69" w:rsidRPr="00274A16">
        <w:rPr>
          <w:i/>
          <w:iCs/>
        </w:rPr>
        <w:t xml:space="preserve">- </w:t>
      </w:r>
      <w:r w:rsidRPr="00274A16">
        <w:rPr>
          <w:i/>
        </w:rPr>
        <w:t>Unsuitable Material Removal</w:t>
      </w:r>
      <w:r w:rsidRPr="00274A16">
        <w:t xml:space="preserve"> of the </w:t>
      </w:r>
      <w:r w:rsidR="002129CA" w:rsidRPr="00274A16">
        <w:t>city</w:t>
      </w:r>
      <w:r w:rsidRPr="00274A16">
        <w:t>’s Technical Specifications will apply.</w:t>
      </w:r>
    </w:p>
    <w:p w14:paraId="00B196C8" w14:textId="3DB59181" w:rsidR="00BD6FC9" w:rsidRPr="00274A16" w:rsidRDefault="00A04EC3" w:rsidP="00034D51">
      <w:r w:rsidRPr="00274A16">
        <w:t xml:space="preserve">Once the roadway base is completed, it shall be primed that same day (unless otherwise directed by the Engineer) </w:t>
      </w:r>
      <w:proofErr w:type="gramStart"/>
      <w:r w:rsidRPr="00274A16">
        <w:t>per</w:t>
      </w:r>
      <w:proofErr w:type="gramEnd"/>
      <w:r w:rsidRPr="00274A16">
        <w:t xml:space="preserve"> </w:t>
      </w:r>
      <w:r w:rsidRPr="00274A16">
        <w:rPr>
          <w:i/>
        </w:rPr>
        <w:t>Section 300 of FDOT’s Standard Specifications</w:t>
      </w:r>
      <w:r w:rsidRPr="00274A16">
        <w:t xml:space="preserve">. Repairs required to the base that result from a failure to place the prime in a timely manner shall be done to the </w:t>
      </w:r>
      <w:r w:rsidR="002129CA" w:rsidRPr="00274A16">
        <w:t>city</w:t>
      </w:r>
      <w:r w:rsidRPr="00274A16">
        <w:t xml:space="preserve">’s satisfaction, and at the Contractor’s expense. No paving of the exposed base can commence until the </w:t>
      </w:r>
      <w:r w:rsidR="002129CA" w:rsidRPr="00274A16">
        <w:t>city</w:t>
      </w:r>
      <w:r w:rsidRPr="00274A16">
        <w:t xml:space="preserve"> approves the repaired base. The cost for placement of prime material shall be included in the bid item for base.</w:t>
      </w:r>
    </w:p>
    <w:p w14:paraId="00B196CA" w14:textId="77777777" w:rsidR="00BD6FC9" w:rsidRPr="00274A16" w:rsidRDefault="00A04EC3" w:rsidP="00034D51">
      <w:r w:rsidRPr="00274A16">
        <w:lastRenderedPageBreak/>
        <w:t>The Contractor shall notify the Project Inspector a minimum of twenty-four (24) hours in advance of all base and subgrade placement or reworking.</w:t>
      </w:r>
    </w:p>
    <w:p w14:paraId="00B196CB" w14:textId="77777777" w:rsidR="00BD6FC9" w:rsidRPr="00274A16" w:rsidRDefault="00A04EC3" w:rsidP="00034D51">
      <w:r w:rsidRPr="00274A16">
        <w:t>The following base materials are acceptable:</w:t>
      </w:r>
    </w:p>
    <w:p w14:paraId="00B196CC" w14:textId="77777777" w:rsidR="0013408A" w:rsidRPr="00274A16" w:rsidRDefault="00A04EC3" w:rsidP="00E42A73">
      <w:pPr>
        <w:pStyle w:val="ListParagraph"/>
        <w:numPr>
          <w:ilvl w:val="0"/>
          <w:numId w:val="75"/>
        </w:numPr>
      </w:pPr>
      <w:r w:rsidRPr="00034D51">
        <w:rPr>
          <w:b/>
        </w:rPr>
        <w:t>Shell Base:</w:t>
      </w:r>
      <w:r w:rsidRPr="00274A16">
        <w:t xml:space="preserve"> Shell base shall be constructed in accordance with </w:t>
      </w:r>
      <w:r w:rsidR="00AE67C9" w:rsidRPr="00274A16">
        <w:t xml:space="preserve">the </w:t>
      </w:r>
      <w:r w:rsidR="00113E8F" w:rsidRPr="00274A16">
        <w:t>latest edition</w:t>
      </w:r>
      <w:r w:rsidR="00AE67C9" w:rsidRPr="00274A16">
        <w:t xml:space="preserve"> of </w:t>
      </w:r>
      <w:r w:rsidRPr="00034D51">
        <w:rPr>
          <w:i/>
        </w:rPr>
        <w:t>Sections 200 and 913 of FDOT’s Standard Specifications</w:t>
      </w:r>
      <w:r w:rsidRPr="00274A16">
        <w:t xml:space="preserve"> and shall have a minimum compacted thickness as shown on the plans. The shell shall be FDOT approved. The cost of the prime coat shall be included in the bid item price for base.</w:t>
      </w:r>
    </w:p>
    <w:p w14:paraId="00B196CD" w14:textId="761CF6BF" w:rsidR="0013408A" w:rsidRPr="00274A16" w:rsidRDefault="00A04EC3" w:rsidP="00E42A73">
      <w:pPr>
        <w:pStyle w:val="ListParagraph"/>
        <w:numPr>
          <w:ilvl w:val="0"/>
          <w:numId w:val="75"/>
        </w:numPr>
      </w:pPr>
      <w:r w:rsidRPr="00034D51">
        <w:rPr>
          <w:b/>
        </w:rPr>
        <w:t>Limerock Base:</w:t>
      </w:r>
      <w:r w:rsidRPr="00274A16">
        <w:t xml:space="preserve"> Limerock base shall be constructed in accordance with </w:t>
      </w:r>
      <w:r w:rsidRPr="00034D51">
        <w:rPr>
          <w:i/>
        </w:rPr>
        <w:t>Sections 200 and 911 of FDOT’s Standard Specifications</w:t>
      </w:r>
      <w:r w:rsidRPr="00274A16">
        <w:t xml:space="preserve"> and shall have a minimum compacted thickness as shown on the plans. The limerock shall be from a FDOT approved certified pit. The cost of the prime coat shall be included in the bid item price for base. When used, Contractor is required to submit documentation certifying the </w:t>
      </w:r>
      <w:r w:rsidR="00966AD9" w:rsidRPr="00274A16">
        <w:t>materials that</w:t>
      </w:r>
      <w:r w:rsidRPr="00274A16">
        <w:t xml:space="preserve"> were obtained from a FDOT certified pit.</w:t>
      </w:r>
    </w:p>
    <w:p w14:paraId="00B196CE" w14:textId="716A53EE" w:rsidR="0013408A" w:rsidRPr="00274A16" w:rsidRDefault="00A04EC3" w:rsidP="00E42A73">
      <w:pPr>
        <w:pStyle w:val="ListParagraph"/>
        <w:numPr>
          <w:ilvl w:val="0"/>
          <w:numId w:val="75"/>
        </w:numPr>
      </w:pPr>
      <w:r w:rsidRPr="00034D51">
        <w:rPr>
          <w:b/>
        </w:rPr>
        <w:t>Crushed Concrete Base:</w:t>
      </w:r>
      <w:r w:rsidRPr="00274A16">
        <w:t xml:space="preserve"> Crushed concrete base shall be constructed in accordance with </w:t>
      </w:r>
      <w:r w:rsidR="00806736" w:rsidRPr="00274A16">
        <w:t xml:space="preserve">the </w:t>
      </w:r>
      <w:r w:rsidR="00113E8F" w:rsidRPr="00274A16">
        <w:t>latest edition</w:t>
      </w:r>
      <w:r w:rsidR="00806736" w:rsidRPr="00274A16">
        <w:t xml:space="preserve"> of </w:t>
      </w:r>
      <w:r w:rsidRPr="00034D51">
        <w:rPr>
          <w:i/>
        </w:rPr>
        <w:t>Sections 204 and 901 of FDOT’s Standard Specifications</w:t>
      </w:r>
      <w:r w:rsidRPr="00274A16">
        <w:t xml:space="preserve"> and shall have a minimum compacted thickness as shown on the plans. The crushed concrete material shall be FDOT approved. The Contractor shall provide certified laboratory tests on gradation to confirm that the crushed concrete base material conforms to the above specifications. The LBR shall be a minimum of 100. LBR and gradation tests shall be provided to the </w:t>
      </w:r>
      <w:r w:rsidR="002129CA" w:rsidRPr="00274A16">
        <w:t>city</w:t>
      </w:r>
      <w:r w:rsidRPr="00274A16">
        <w:t xml:space="preserve"> by the Contractor once a week for continuous operations, or every 1000 tons of material, unless requested more frequently by the </w:t>
      </w:r>
      <w:r w:rsidR="002129CA" w:rsidRPr="00274A16">
        <w:t>City</w:t>
      </w:r>
      <w:r w:rsidRPr="00274A16">
        <w:t xml:space="preserve"> Engineer or designee. The cost of the prime coat shall be included in the bid item price for base.</w:t>
      </w:r>
    </w:p>
    <w:p w14:paraId="00B196CF" w14:textId="3827744A" w:rsidR="0013408A" w:rsidRPr="00274A16" w:rsidRDefault="00A04EC3" w:rsidP="00E42A73">
      <w:pPr>
        <w:pStyle w:val="ListParagraph"/>
        <w:numPr>
          <w:ilvl w:val="0"/>
          <w:numId w:val="75"/>
        </w:numPr>
      </w:pPr>
      <w:r w:rsidRPr="00034D51">
        <w:rPr>
          <w:b/>
        </w:rPr>
        <w:t>Superpave Asphalt Base:</w:t>
      </w:r>
      <w:r w:rsidRPr="00274A16">
        <w:t xml:space="preserve"> Full depth asphalt base shall be constructed in accordance with </w:t>
      </w:r>
      <w:r w:rsidR="00806736" w:rsidRPr="00274A16">
        <w:t xml:space="preserve">the </w:t>
      </w:r>
      <w:r w:rsidR="00113E8F" w:rsidRPr="00274A16">
        <w:t>latest edition</w:t>
      </w:r>
      <w:r w:rsidR="00806736" w:rsidRPr="00274A16">
        <w:t xml:space="preserve"> of </w:t>
      </w:r>
      <w:r w:rsidRPr="00034D51">
        <w:rPr>
          <w:i/>
        </w:rPr>
        <w:t>Section 234 of FDOT’s Standard Specifications</w:t>
      </w:r>
      <w:r w:rsidRPr="00274A16">
        <w:t xml:space="preserve"> and shall have a minimum compacted thickness as shown on the plans. The cost for preparation, placement, and compaction shall be included in the </w:t>
      </w:r>
      <w:r w:rsidR="00966AD9" w:rsidRPr="00274A16">
        <w:t>per-ton</w:t>
      </w:r>
      <w:r w:rsidRPr="00274A16">
        <w:t xml:space="preserve"> unit cost for asphalt unless otherwise noted in the project scope and plans. The cost of the tack coat shall be included in the bid item price for asphalt or base.</w:t>
      </w:r>
    </w:p>
    <w:p w14:paraId="00B196D0" w14:textId="77777777" w:rsidR="0013408A" w:rsidRPr="00274A16" w:rsidRDefault="00A04EC3" w:rsidP="00E42A73">
      <w:pPr>
        <w:pStyle w:val="ListParagraph"/>
        <w:numPr>
          <w:ilvl w:val="0"/>
          <w:numId w:val="75"/>
        </w:numPr>
      </w:pPr>
      <w:r w:rsidRPr="00034D51">
        <w:rPr>
          <w:b/>
        </w:rPr>
        <w:t>Reclaimed Asphalt Pavement Base:</w:t>
      </w:r>
      <w:r w:rsidRPr="00274A16">
        <w:t xml:space="preserve"> Reclaimed asphalt pavement (RAP) base shall be constructed in accordance with </w:t>
      </w:r>
      <w:r w:rsidR="00806736" w:rsidRPr="00274A16">
        <w:t xml:space="preserve">the </w:t>
      </w:r>
      <w:r w:rsidR="00113E8F" w:rsidRPr="00274A16">
        <w:t>latest edition</w:t>
      </w:r>
      <w:r w:rsidR="00806736" w:rsidRPr="00274A16">
        <w:t xml:space="preserve"> of </w:t>
      </w:r>
      <w:r w:rsidRPr="00034D51">
        <w:rPr>
          <w:i/>
        </w:rPr>
        <w:t>Section 283 of FDOT’s Standard Specifications</w:t>
      </w:r>
      <w:r w:rsidRPr="00274A16">
        <w:t xml:space="preserve"> and shall have a minimum compacted thickness as shown on the plans. As per </w:t>
      </w:r>
      <w:r w:rsidRPr="00034D51">
        <w:rPr>
          <w:i/>
        </w:rPr>
        <w:t>FDOT Section 283</w:t>
      </w:r>
      <w:r w:rsidRPr="00274A16">
        <w:t xml:space="preserve">, RAP material shall be used as a base course only on non-limited access paved shoulders, shared use paths, or other non-traffic bearing applications. The cost for preparation, placement, and compaction shall be included in the </w:t>
      </w:r>
      <w:proofErr w:type="gramStart"/>
      <w:r w:rsidRPr="00274A16">
        <w:t>per ton</w:t>
      </w:r>
      <w:proofErr w:type="gramEnd"/>
      <w:r w:rsidRPr="00274A16">
        <w:t xml:space="preserve"> unit cost for asphalt unless otherwise noted in the project scope and plans. The cost of the tack coat shall be included in the bid item price for asphalt or base.</w:t>
      </w:r>
    </w:p>
    <w:p w14:paraId="00B196D1" w14:textId="77777777" w:rsidR="00BD6FC9" w:rsidRPr="00274A16" w:rsidRDefault="00A04EC3" w:rsidP="00262A8D">
      <w:pPr>
        <w:pStyle w:val="Heading4"/>
      </w:pPr>
      <w:bookmarkStart w:id="2964" w:name="_Toc81983609"/>
      <w:bookmarkStart w:id="2965" w:name="_Toc81984367"/>
      <w:bookmarkStart w:id="2966" w:name="_Toc81984750"/>
      <w:bookmarkStart w:id="2967" w:name="_Toc324832984"/>
      <w:bookmarkStart w:id="2968" w:name="_Toc432585543"/>
      <w:r w:rsidRPr="00274A16">
        <w:t>BASIS OF MEASUREMENT FOR BASE AND REWORKED BASE</w:t>
      </w:r>
      <w:bookmarkEnd w:id="2964"/>
      <w:bookmarkEnd w:id="2965"/>
      <w:bookmarkEnd w:id="2966"/>
      <w:bookmarkEnd w:id="2967"/>
      <w:bookmarkEnd w:id="2968"/>
    </w:p>
    <w:p w14:paraId="00B196D2" w14:textId="2AF5B90C" w:rsidR="00BD6FC9" w:rsidRPr="00274A16" w:rsidRDefault="003A0391" w:rsidP="00034D51">
      <w:r w:rsidRPr="00274A16">
        <w:t xml:space="preserve">The basis of measurement shall be the number of </w:t>
      </w:r>
      <w:r w:rsidR="0023164D" w:rsidRPr="00274A16">
        <w:t>cubic</w:t>
      </w:r>
      <w:r w:rsidRPr="00274A16">
        <w:t xml:space="preserve"> yards of base in place and accepted as called for on the plans. The maximum allowable deficiency shall be a </w:t>
      </w:r>
      <w:r w:rsidR="00966AD9" w:rsidRPr="00274A16">
        <w:t>half inch</w:t>
      </w:r>
      <w:r w:rsidRPr="00274A16">
        <w:t xml:space="preserve"> (</w:t>
      </w:r>
      <w:r w:rsidR="00755E35" w:rsidRPr="00274A16">
        <w:t>1</w:t>
      </w:r>
      <w:r w:rsidR="00A04EC3" w:rsidRPr="00274A16">
        <w:t>/2</w:t>
      </w:r>
      <w:r w:rsidR="00B5275F">
        <w:t>”</w:t>
      </w:r>
      <w:r w:rsidR="00A04EC3" w:rsidRPr="00274A16">
        <w:t xml:space="preserve">). Areas deficient in thickness shall either be fixed by the Contractor to within acceptable tolerance, or if </w:t>
      </w:r>
      <w:r w:rsidR="00BC49C0" w:rsidRPr="00274A16">
        <w:t>so,</w:t>
      </w:r>
      <w:r w:rsidR="00A04EC3" w:rsidRPr="00274A16">
        <w:t xml:space="preserve"> approved in writing by the </w:t>
      </w:r>
      <w:r w:rsidR="002129CA" w:rsidRPr="00274A16">
        <w:t>City</w:t>
      </w:r>
      <w:r w:rsidR="00A04EC3" w:rsidRPr="00274A16">
        <w:t xml:space="preserve"> Engineer, may be left in place. No payment, however, will be made for such deficient areas that are left in place.</w:t>
      </w:r>
    </w:p>
    <w:p w14:paraId="00B196D3" w14:textId="77777777" w:rsidR="00BD6FC9" w:rsidRPr="00274A16" w:rsidRDefault="00A04EC3" w:rsidP="00262A8D">
      <w:pPr>
        <w:pStyle w:val="Heading4"/>
      </w:pPr>
      <w:bookmarkStart w:id="2969" w:name="_Toc81983610"/>
      <w:bookmarkStart w:id="2970" w:name="_Toc81984368"/>
      <w:bookmarkStart w:id="2971" w:name="_Toc81984751"/>
      <w:bookmarkStart w:id="2972" w:name="_Toc324832985"/>
      <w:bookmarkStart w:id="2973" w:name="_Toc432585544"/>
      <w:r w:rsidRPr="00274A16">
        <w:t>BASIS OF PAYMENT FOR BASE AND REWORKED BASE</w:t>
      </w:r>
      <w:bookmarkEnd w:id="2969"/>
      <w:bookmarkEnd w:id="2970"/>
      <w:bookmarkEnd w:id="2971"/>
      <w:bookmarkEnd w:id="2972"/>
      <w:bookmarkEnd w:id="2973"/>
    </w:p>
    <w:p w14:paraId="00B196D4" w14:textId="77777777" w:rsidR="00E667BB" w:rsidRPr="00274A16" w:rsidRDefault="003A0391" w:rsidP="00034D51">
      <w:pPr>
        <w:rPr>
          <w:szCs w:val="22"/>
        </w:rPr>
      </w:pPr>
      <w:r w:rsidRPr="00274A16">
        <w:t xml:space="preserve">The unit price for base shall include: all materials, roadbed preparation, placement, spreading, compaction, finishing, prime, base, subgrade (unless the plans specify a separate pay item), stabilization, mixing, testing, equipment, tools, hauling, labor, and all incidentals necessary to complete the work. Payment for asphalt base shall be included in the </w:t>
      </w:r>
      <w:proofErr w:type="gramStart"/>
      <w:r w:rsidRPr="00274A16">
        <w:t>per ton</w:t>
      </w:r>
      <w:proofErr w:type="gramEnd"/>
      <w:r w:rsidRPr="00274A16">
        <w:t xml:space="preserve"> unit cost for asphalt unless otherwise noted in the project scope and plans.</w:t>
      </w:r>
    </w:p>
    <w:p w14:paraId="00B196D5" w14:textId="77777777" w:rsidR="00BD6FC9" w:rsidRPr="00274A16" w:rsidRDefault="00A04EC3" w:rsidP="005A3DC4">
      <w:pPr>
        <w:pStyle w:val="Heading3"/>
      </w:pPr>
      <w:bookmarkStart w:id="2974" w:name="_Toc529957720"/>
      <w:bookmarkStart w:id="2975" w:name="_Toc81983611"/>
      <w:bookmarkStart w:id="2976" w:name="_Toc81984369"/>
      <w:bookmarkStart w:id="2977" w:name="_Toc81984752"/>
      <w:bookmarkStart w:id="2978" w:name="_Toc324832986"/>
      <w:bookmarkStart w:id="2979" w:name="_Toc432585545"/>
      <w:bookmarkStart w:id="2980" w:name="_Toc527102046"/>
      <w:bookmarkStart w:id="2981" w:name="_Toc202947304"/>
      <w:r w:rsidRPr="00274A16">
        <w:lastRenderedPageBreak/>
        <w:t>SUBGRADE</w:t>
      </w:r>
      <w:bookmarkEnd w:id="2974"/>
      <w:bookmarkEnd w:id="2975"/>
      <w:bookmarkEnd w:id="2976"/>
      <w:bookmarkEnd w:id="2977"/>
      <w:bookmarkEnd w:id="2978"/>
      <w:bookmarkEnd w:id="2979"/>
      <w:bookmarkEnd w:id="2980"/>
      <w:bookmarkEnd w:id="2981"/>
    </w:p>
    <w:p w14:paraId="00B196D6" w14:textId="436954EC" w:rsidR="00BD6FC9" w:rsidRPr="00274A16" w:rsidRDefault="00A04EC3" w:rsidP="00034D51">
      <w:r w:rsidRPr="00274A16">
        <w:t xml:space="preserve">All </w:t>
      </w:r>
      <w:proofErr w:type="gramStart"/>
      <w:r w:rsidRPr="00274A16">
        <w:t>subgrade</w:t>
      </w:r>
      <w:proofErr w:type="gramEnd"/>
      <w:r w:rsidRPr="00274A16">
        <w:t xml:space="preserve"> shall be stabilized and constructed in accordance with </w:t>
      </w:r>
      <w:r w:rsidR="00806736" w:rsidRPr="00274A16">
        <w:t xml:space="preserve">the </w:t>
      </w:r>
      <w:r w:rsidR="00113E8F" w:rsidRPr="00274A16">
        <w:t>latest edition</w:t>
      </w:r>
      <w:r w:rsidR="00806736" w:rsidRPr="00274A16">
        <w:t xml:space="preserve"> of </w:t>
      </w:r>
      <w:r w:rsidRPr="00274A16">
        <w:rPr>
          <w:i/>
        </w:rPr>
        <w:t>Sections 160 and 914 of FDOT’s Standard Specifications</w:t>
      </w:r>
      <w:r w:rsidRPr="00274A16">
        <w:t xml:space="preserve"> unless otherwise noted herein. All </w:t>
      </w:r>
      <w:proofErr w:type="gramStart"/>
      <w:r w:rsidRPr="00274A16">
        <w:t>subgrade</w:t>
      </w:r>
      <w:proofErr w:type="gramEnd"/>
      <w:r w:rsidRPr="00274A16">
        <w:t xml:space="preserve"> shall have a minimum compacted thickness of 12</w:t>
      </w:r>
      <w:r w:rsidR="00B5275F">
        <w:t>”</w:t>
      </w:r>
      <w:r w:rsidRPr="00274A16">
        <w:t xml:space="preserve"> unless otherwise shown on the plans or directed by the Engineer. If limerock is used, it shall also meet the requirements of </w:t>
      </w:r>
      <w:r w:rsidRPr="00274A16">
        <w:rPr>
          <w:i/>
        </w:rPr>
        <w:t>Section 911 of FDOT’s Standard Specifications</w:t>
      </w:r>
      <w:r w:rsidRPr="00274A16">
        <w:t xml:space="preserve">. Where unsuitable material is found within the limits of the subgrade, </w:t>
      </w:r>
      <w:r w:rsidRPr="00274A16">
        <w:rPr>
          <w:i/>
        </w:rPr>
        <w:t xml:space="preserve">Section IV, </w:t>
      </w:r>
      <w:r w:rsidR="00CC3105" w:rsidRPr="00274A16">
        <w:rPr>
          <w:i/>
        </w:rPr>
        <w:t xml:space="preserve">Section </w:t>
      </w:r>
      <w:r w:rsidRPr="00274A16">
        <w:rPr>
          <w:i/>
        </w:rPr>
        <w:t xml:space="preserve">204 </w:t>
      </w:r>
      <w:r w:rsidR="00163EDD" w:rsidRPr="00274A16">
        <w:rPr>
          <w:i/>
          <w:iCs/>
        </w:rPr>
        <w:t xml:space="preserve">- </w:t>
      </w:r>
      <w:r w:rsidRPr="00274A16">
        <w:rPr>
          <w:i/>
        </w:rPr>
        <w:t>Unsuitable Material Removal</w:t>
      </w:r>
      <w:r w:rsidRPr="00274A16">
        <w:t xml:space="preserve"> of the </w:t>
      </w:r>
      <w:r w:rsidR="002129CA" w:rsidRPr="00274A16">
        <w:t>city</w:t>
      </w:r>
      <w:r w:rsidRPr="00274A16">
        <w:t>’s Contract Specifications will apply. The extent of said removal shall be determined by the Engineer in accordance with accepted construction practices. The Contractor is responsible for clearing, grading, filling, and removing any trees or vegetation in the roadbed below the subgrade to prepare it per the plans. The cost of this work shall be included in the unit price for base or subgrade. The Contractor shall obtain from an independent testing laboratory the bearing value of the subgrade after the materials are mixed for the stabilized subgrade and provide the results to the Engineer.</w:t>
      </w:r>
    </w:p>
    <w:p w14:paraId="00B196D7" w14:textId="77777777" w:rsidR="00BD6FC9" w:rsidRPr="00274A16" w:rsidRDefault="00A04EC3" w:rsidP="00262A8D">
      <w:pPr>
        <w:pStyle w:val="Heading4"/>
      </w:pPr>
      <w:bookmarkStart w:id="2982" w:name="_Toc81983612"/>
      <w:bookmarkStart w:id="2983" w:name="_Toc81984370"/>
      <w:bookmarkStart w:id="2984" w:name="_Toc81984753"/>
      <w:bookmarkStart w:id="2985" w:name="_Toc324832987"/>
      <w:bookmarkStart w:id="2986" w:name="_Toc432585546"/>
      <w:r w:rsidRPr="00274A16">
        <w:t>BASIS OF MEASUREMENT</w:t>
      </w:r>
      <w:bookmarkEnd w:id="2982"/>
      <w:bookmarkEnd w:id="2983"/>
      <w:bookmarkEnd w:id="2984"/>
      <w:bookmarkEnd w:id="2985"/>
      <w:bookmarkEnd w:id="2986"/>
    </w:p>
    <w:p w14:paraId="00B196D8" w14:textId="1CF17059" w:rsidR="00BD6FC9" w:rsidRPr="00274A16" w:rsidRDefault="003A0391" w:rsidP="00034D51">
      <w:r w:rsidRPr="00274A16">
        <w:t xml:space="preserve">The basis of measurement shall be the number of </w:t>
      </w:r>
      <w:r w:rsidR="0023164D" w:rsidRPr="00274A16">
        <w:t xml:space="preserve">cubic </w:t>
      </w:r>
      <w:r w:rsidRPr="00274A16">
        <w:t xml:space="preserve">yards of stabilized subgrade in place and accepted as called for on the plans. The maximum allowable deficiency for mixing depth shall be per </w:t>
      </w:r>
      <w:r w:rsidR="00806736" w:rsidRPr="00274A16">
        <w:t xml:space="preserve">the </w:t>
      </w:r>
      <w:r w:rsidR="00113E8F" w:rsidRPr="00274A16">
        <w:t>latest edition</w:t>
      </w:r>
      <w:r w:rsidR="00806736" w:rsidRPr="00274A16">
        <w:t xml:space="preserve"> of </w:t>
      </w:r>
      <w:r w:rsidRPr="00274A16">
        <w:rPr>
          <w:i/>
        </w:rPr>
        <w:t>Section 161-6.4 of FDOT’s Standard Specifications</w:t>
      </w:r>
      <w:r w:rsidRPr="00274A16">
        <w:t xml:space="preserve">. Acceptable bearing values shall be per </w:t>
      </w:r>
      <w:r w:rsidR="00806736" w:rsidRPr="00274A16">
        <w:t xml:space="preserve">the </w:t>
      </w:r>
      <w:r w:rsidR="00113E8F" w:rsidRPr="00274A16">
        <w:t>latest edition</w:t>
      </w:r>
      <w:r w:rsidR="00806736" w:rsidRPr="00274A16">
        <w:t xml:space="preserve"> of </w:t>
      </w:r>
      <w:r w:rsidRPr="00274A16">
        <w:rPr>
          <w:i/>
        </w:rPr>
        <w:t>Section 160-7.2 of FDOT’s Standard Specifications</w:t>
      </w:r>
      <w:r w:rsidRPr="00274A16">
        <w:t xml:space="preserve">. Areas deficient in thickness or bearing values shall either be corrected by the Contractor to within acceptable tolerance, or if </w:t>
      </w:r>
      <w:r w:rsidR="00BC49C0" w:rsidRPr="00274A16">
        <w:t>so,</w:t>
      </w:r>
      <w:r w:rsidRPr="00274A16">
        <w:t xml:space="preserve"> approved in writing by the </w:t>
      </w:r>
      <w:r w:rsidR="002129CA" w:rsidRPr="00274A16">
        <w:t>City</w:t>
      </w:r>
      <w:r w:rsidRPr="00274A16">
        <w:t xml:space="preserve"> Engineer, may be left in plac</w:t>
      </w:r>
      <w:r w:rsidR="00A04EC3" w:rsidRPr="00274A16">
        <w:t>e. No payment, however, will be made for such deficient areas that are left in place.</w:t>
      </w:r>
    </w:p>
    <w:p w14:paraId="00B196D9" w14:textId="77777777" w:rsidR="00BD6FC9" w:rsidRPr="00274A16" w:rsidRDefault="00A04EC3" w:rsidP="00262A8D">
      <w:pPr>
        <w:pStyle w:val="Heading4"/>
      </w:pPr>
      <w:bookmarkStart w:id="2987" w:name="_Toc81983613"/>
      <w:bookmarkStart w:id="2988" w:name="_Toc81984371"/>
      <w:bookmarkStart w:id="2989" w:name="_Toc81984754"/>
      <w:bookmarkStart w:id="2990" w:name="_Toc324832988"/>
      <w:bookmarkStart w:id="2991" w:name="_Toc432585547"/>
      <w:r w:rsidRPr="00274A16">
        <w:t>BASIS OF PAYMENT</w:t>
      </w:r>
      <w:bookmarkEnd w:id="2987"/>
      <w:bookmarkEnd w:id="2988"/>
      <w:bookmarkEnd w:id="2989"/>
      <w:bookmarkEnd w:id="2990"/>
      <w:bookmarkEnd w:id="2991"/>
    </w:p>
    <w:p w14:paraId="00B196DA" w14:textId="77777777" w:rsidR="00BD6FC9" w:rsidRPr="00274A16" w:rsidRDefault="003A0391" w:rsidP="00034D51">
      <w:r w:rsidRPr="00274A16">
        <w:t>The unit price for subgrade shall include roadbed preparation, placement, spreading, compaction, finishing, testing, stabilizing, mixing, materials, hauling, labor, equipment and all incidentals necessary to complete the work. If no pay item is given, subgrade shall be included in the bid item for base.</w:t>
      </w:r>
    </w:p>
    <w:p w14:paraId="00B196DC" w14:textId="77777777" w:rsidR="00BD6FC9" w:rsidRPr="00274A16" w:rsidRDefault="00A04EC3" w:rsidP="00D818BE">
      <w:pPr>
        <w:pStyle w:val="Heading2"/>
      </w:pPr>
      <w:bookmarkStart w:id="2992" w:name="_Toc529957721"/>
      <w:bookmarkStart w:id="2993" w:name="_Toc81903675"/>
      <w:bookmarkStart w:id="2994" w:name="_Toc81983614"/>
      <w:bookmarkStart w:id="2995" w:name="_Toc81984372"/>
      <w:bookmarkStart w:id="2996" w:name="_Toc81984755"/>
      <w:bookmarkStart w:id="2997" w:name="_Toc324832989"/>
      <w:bookmarkStart w:id="2998" w:name="_Toc432585548"/>
      <w:bookmarkStart w:id="2999" w:name="_Toc527102047"/>
      <w:bookmarkStart w:id="3000" w:name="_Toc202947305"/>
      <w:r w:rsidRPr="00274A16">
        <w:t>ASPHALTIC CONCRETE MATERIALS</w:t>
      </w:r>
      <w:bookmarkEnd w:id="2992"/>
      <w:bookmarkEnd w:id="2993"/>
      <w:bookmarkEnd w:id="2994"/>
      <w:bookmarkEnd w:id="2995"/>
      <w:bookmarkEnd w:id="2996"/>
      <w:bookmarkEnd w:id="2997"/>
      <w:bookmarkEnd w:id="2998"/>
      <w:bookmarkEnd w:id="2999"/>
      <w:bookmarkEnd w:id="3000"/>
    </w:p>
    <w:p w14:paraId="00B196DD" w14:textId="77777777" w:rsidR="00BD6FC9" w:rsidRPr="000C1B8F" w:rsidRDefault="00A04EC3" w:rsidP="00034D51">
      <w:r w:rsidRPr="00274A16">
        <w:t>This specification is for the preparation and application of all asphaltic concrete materials on roadway surfaces unless otherwise noted.</w:t>
      </w:r>
    </w:p>
    <w:p w14:paraId="00B196DE" w14:textId="77777777" w:rsidR="00BD6FC9" w:rsidRPr="000C1B8F" w:rsidRDefault="00A04EC3" w:rsidP="005A3DC4">
      <w:pPr>
        <w:pStyle w:val="Heading3"/>
      </w:pPr>
      <w:bookmarkStart w:id="3001" w:name="_Toc529957722"/>
      <w:bookmarkStart w:id="3002" w:name="_Toc81983615"/>
      <w:bookmarkStart w:id="3003" w:name="_Toc81984373"/>
      <w:bookmarkStart w:id="3004" w:name="_Toc81984756"/>
      <w:bookmarkStart w:id="3005" w:name="_Toc324832990"/>
      <w:bookmarkStart w:id="3006" w:name="_Toc432585549"/>
      <w:bookmarkStart w:id="3007" w:name="_Toc527102048"/>
      <w:bookmarkStart w:id="3008" w:name="_Toc202947306"/>
      <w:r w:rsidRPr="000C1B8F">
        <w:t>ASPHALTIC CONCRETE</w:t>
      </w:r>
      <w:bookmarkEnd w:id="3001"/>
      <w:bookmarkEnd w:id="3002"/>
      <w:bookmarkEnd w:id="3003"/>
      <w:bookmarkEnd w:id="3004"/>
      <w:bookmarkEnd w:id="3005"/>
      <w:bookmarkEnd w:id="3006"/>
      <w:bookmarkEnd w:id="3007"/>
      <w:bookmarkEnd w:id="3008"/>
    </w:p>
    <w:p w14:paraId="00B196DF" w14:textId="77777777" w:rsidR="00BD6FC9" w:rsidRPr="000C1B8F" w:rsidRDefault="00A04EC3" w:rsidP="00262A8D">
      <w:pPr>
        <w:pStyle w:val="Heading4"/>
      </w:pPr>
      <w:bookmarkStart w:id="3009" w:name="_Toc81983616"/>
      <w:bookmarkStart w:id="3010" w:name="_Toc81984374"/>
      <w:bookmarkStart w:id="3011" w:name="_Toc81984757"/>
      <w:bookmarkStart w:id="3012" w:name="_Toc324832991"/>
      <w:bookmarkStart w:id="3013" w:name="_Toc432585550"/>
      <w:r w:rsidRPr="000C1B8F">
        <w:t>AGGREGATE</w:t>
      </w:r>
      <w:bookmarkEnd w:id="3009"/>
      <w:bookmarkEnd w:id="3010"/>
      <w:bookmarkEnd w:id="3011"/>
      <w:bookmarkEnd w:id="3012"/>
      <w:bookmarkEnd w:id="3013"/>
    </w:p>
    <w:p w14:paraId="00B196E0" w14:textId="77777777" w:rsidR="00BD6FC9" w:rsidRPr="000C1B8F" w:rsidRDefault="003A0391" w:rsidP="00034D51">
      <w:r w:rsidRPr="000C1B8F">
        <w:t xml:space="preserve">All aggregates shall be obtained from an approved FDOT source and shall conform to </w:t>
      </w:r>
      <w:r w:rsidR="00806736" w:rsidRPr="000C1B8F">
        <w:t xml:space="preserve">the </w:t>
      </w:r>
      <w:r w:rsidR="00113E8F" w:rsidRPr="000C1B8F">
        <w:t>latest edition</w:t>
      </w:r>
      <w:r w:rsidR="00806736" w:rsidRPr="000C1B8F">
        <w:t xml:space="preserve"> of </w:t>
      </w:r>
      <w:r w:rsidRPr="000C1B8F">
        <w:rPr>
          <w:i/>
        </w:rPr>
        <w:t>Sections 901 through 915 of FDOT’s Standard Specifications</w:t>
      </w:r>
      <w:r w:rsidRPr="000C1B8F">
        <w:t>.</w:t>
      </w:r>
    </w:p>
    <w:p w14:paraId="00B196E1" w14:textId="77777777" w:rsidR="00BD6FC9" w:rsidRPr="000C1B8F" w:rsidRDefault="00A04EC3" w:rsidP="00262A8D">
      <w:pPr>
        <w:pStyle w:val="Heading4"/>
      </w:pPr>
      <w:bookmarkStart w:id="3014" w:name="_Toc81983617"/>
      <w:bookmarkStart w:id="3015" w:name="_Toc81984375"/>
      <w:bookmarkStart w:id="3016" w:name="_Toc81984758"/>
      <w:bookmarkStart w:id="3017" w:name="_Toc324832992"/>
      <w:bookmarkStart w:id="3018" w:name="_Toc432585551"/>
      <w:r w:rsidRPr="000C1B8F">
        <w:t>BITUMINOUS MATERIALS</w:t>
      </w:r>
      <w:bookmarkEnd w:id="3014"/>
      <w:bookmarkEnd w:id="3015"/>
      <w:bookmarkEnd w:id="3016"/>
      <w:bookmarkEnd w:id="3017"/>
      <w:bookmarkEnd w:id="3018"/>
    </w:p>
    <w:p w14:paraId="00B196E2" w14:textId="77777777" w:rsidR="00E667BB" w:rsidRPr="000C1B8F" w:rsidRDefault="003A0391" w:rsidP="00034D51">
      <w:pPr>
        <w:rPr>
          <w:szCs w:val="22"/>
        </w:rPr>
      </w:pPr>
      <w:r w:rsidRPr="000C1B8F">
        <w:t xml:space="preserve">All bituminous materials shall conform to </w:t>
      </w:r>
      <w:r w:rsidR="00806736" w:rsidRPr="000C1B8F">
        <w:t xml:space="preserve">the </w:t>
      </w:r>
      <w:r w:rsidR="00113E8F" w:rsidRPr="000C1B8F">
        <w:t>latest edition</w:t>
      </w:r>
      <w:r w:rsidR="00806736" w:rsidRPr="000C1B8F">
        <w:t xml:space="preserve"> of </w:t>
      </w:r>
      <w:r w:rsidRPr="000C1B8F">
        <w:rPr>
          <w:i/>
        </w:rPr>
        <w:t>Section 916 of FDOT’s Standard Specifications</w:t>
      </w:r>
      <w:r w:rsidRPr="000C1B8F">
        <w:t>.</w:t>
      </w:r>
    </w:p>
    <w:p w14:paraId="00B196E3" w14:textId="77777777" w:rsidR="00BD6FC9" w:rsidRPr="000C1B8F" w:rsidRDefault="00A04EC3" w:rsidP="005A3DC4">
      <w:pPr>
        <w:pStyle w:val="Heading3"/>
      </w:pPr>
      <w:bookmarkStart w:id="3019" w:name="_Toc529957723"/>
      <w:bookmarkStart w:id="3020" w:name="_Toc81983618"/>
      <w:bookmarkStart w:id="3021" w:name="_Toc81984376"/>
      <w:bookmarkStart w:id="3022" w:name="_Toc81984759"/>
      <w:bookmarkStart w:id="3023" w:name="_Toc324832993"/>
      <w:bookmarkStart w:id="3024" w:name="_Toc432585552"/>
      <w:bookmarkStart w:id="3025" w:name="_Toc527102049"/>
      <w:bookmarkStart w:id="3026" w:name="_Toc202947307"/>
      <w:r w:rsidRPr="000C1B8F">
        <w:lastRenderedPageBreak/>
        <w:t>HOT BITUMINOUS MIXTURES – PLANT, METHODS, EQUIPMENT &amp; QUALITY ASSURANCE</w:t>
      </w:r>
      <w:bookmarkEnd w:id="3019"/>
      <w:bookmarkEnd w:id="3020"/>
      <w:bookmarkEnd w:id="3021"/>
      <w:bookmarkEnd w:id="3022"/>
      <w:bookmarkEnd w:id="3023"/>
      <w:bookmarkEnd w:id="3024"/>
      <w:bookmarkEnd w:id="3025"/>
      <w:bookmarkEnd w:id="3026"/>
    </w:p>
    <w:p w14:paraId="00B196E4" w14:textId="77777777" w:rsidR="00BD6FC9" w:rsidRPr="000C1B8F" w:rsidRDefault="00A04EC3" w:rsidP="00034D51">
      <w:r w:rsidRPr="000C1B8F">
        <w:t xml:space="preserve">The plant and methods of operation used to prepare all asphaltic concrete and bituminous materials shall conform to the requirements of </w:t>
      </w:r>
      <w:r w:rsidRPr="000C1B8F">
        <w:rPr>
          <w:i/>
        </w:rPr>
        <w:t>Section 320 of FDOT’s Standard Specifications</w:t>
      </w:r>
      <w:r w:rsidRPr="000C1B8F">
        <w:t xml:space="preserve">. Unless otherwise noted, all acceptance procedures and quality control/assurance procedures shall conform to the requirements of </w:t>
      </w:r>
      <w:r w:rsidRPr="000C1B8F">
        <w:rPr>
          <w:i/>
        </w:rPr>
        <w:t>Section 330 of FDOT’s Standard Specifications</w:t>
      </w:r>
      <w:r w:rsidRPr="000C1B8F">
        <w:t>.</w:t>
      </w:r>
    </w:p>
    <w:p w14:paraId="00B196E6" w14:textId="39107283" w:rsidR="00512B59" w:rsidRPr="000C1B8F" w:rsidRDefault="00A04EC3" w:rsidP="00034D51">
      <w:r w:rsidRPr="000C1B8F">
        <w:t xml:space="preserve">The </w:t>
      </w:r>
      <w:r w:rsidR="002129CA" w:rsidRPr="000C1B8F">
        <w:t>city</w:t>
      </w:r>
      <w:r w:rsidRPr="000C1B8F">
        <w:t xml:space="preserve"> shall have the right to have an independent testing laboratory select, test, and analyze, at the expense of the </w:t>
      </w:r>
      <w:r w:rsidR="002129CA" w:rsidRPr="000C1B8F">
        <w:t>city</w:t>
      </w:r>
      <w:r w:rsidRPr="000C1B8F">
        <w:t xml:space="preserve">, test specimens of any or all materials to be used. The results of such tests and analyses shall be considered, along with the tests or analyses made by the Contractor, to determine compliance with the applicable specifications for the materials so tested or analyzed. The Contractor hereby understands and accepts that wherever any portion of the work is discovered, as a result of such independent testing or investigation by the </w:t>
      </w:r>
      <w:r w:rsidR="002129CA" w:rsidRPr="000C1B8F">
        <w:t>city</w:t>
      </w:r>
      <w:r w:rsidRPr="000C1B8F">
        <w:t>, which fails to meet the requirements of the Contract documents, all costs of such independent inspection and investigation as well as all costs of removal, correction, reconstruction, or repair of any such work shall be borne solely by the Contractor.</w:t>
      </w:r>
    </w:p>
    <w:p w14:paraId="00B196E8" w14:textId="77777777" w:rsidR="00BD6FC9" w:rsidRPr="000C1B8F" w:rsidRDefault="00A04EC3" w:rsidP="00034D51">
      <w:r w:rsidRPr="000C1B8F">
        <w:t>Payment reductions for asphalt related items shall be determined by the following:</w:t>
      </w:r>
    </w:p>
    <w:p w14:paraId="00B196E9" w14:textId="77777777" w:rsidR="0013408A" w:rsidRPr="000C1B8F" w:rsidRDefault="00A04EC3" w:rsidP="00E42A73">
      <w:pPr>
        <w:pStyle w:val="ListParagraph"/>
        <w:numPr>
          <w:ilvl w:val="0"/>
          <w:numId w:val="76"/>
        </w:numPr>
        <w:tabs>
          <w:tab w:val="clear" w:pos="360"/>
        </w:tabs>
        <w:ind w:left="720"/>
      </w:pPr>
      <w:r w:rsidRPr="000C1B8F">
        <w:t>Density per FDOT’s Standard Specifications.</w:t>
      </w:r>
    </w:p>
    <w:p w14:paraId="00B196EA" w14:textId="77777777" w:rsidR="0013408A" w:rsidRPr="000C1B8F" w:rsidRDefault="00A04EC3" w:rsidP="00E42A73">
      <w:pPr>
        <w:pStyle w:val="ListParagraph"/>
        <w:numPr>
          <w:ilvl w:val="0"/>
          <w:numId w:val="76"/>
        </w:numPr>
        <w:tabs>
          <w:tab w:val="clear" w:pos="360"/>
        </w:tabs>
        <w:ind w:left="720"/>
      </w:pPr>
      <w:r w:rsidRPr="000C1B8F">
        <w:t>Final surface or friction course tolerances per FDOT’s Standard Specifications.</w:t>
      </w:r>
    </w:p>
    <w:p w14:paraId="00B196EB" w14:textId="2F8BE6E5" w:rsidR="0013408A" w:rsidRPr="000C1B8F" w:rsidRDefault="00A04EC3" w:rsidP="00E42A73">
      <w:pPr>
        <w:pStyle w:val="ListParagraph"/>
        <w:numPr>
          <w:ilvl w:val="0"/>
          <w:numId w:val="76"/>
        </w:numPr>
        <w:tabs>
          <w:tab w:val="clear" w:pos="360"/>
        </w:tabs>
        <w:ind w:left="720"/>
      </w:pPr>
      <w:r w:rsidRPr="000C1B8F">
        <w:t xml:space="preserve">Thickness will be determined from core </w:t>
      </w:r>
      <w:proofErr w:type="gramStart"/>
      <w:r w:rsidRPr="000C1B8F">
        <w:t>borings</w:t>
      </w:r>
      <w:proofErr w:type="gramEnd"/>
      <w:r w:rsidRPr="000C1B8F">
        <w:t>. Deficiencies of ¼</w:t>
      </w:r>
      <w:r w:rsidR="00B5275F">
        <w:t>”</w:t>
      </w:r>
      <w:r w:rsidRPr="000C1B8F">
        <w:t xml:space="preserve"> or greater shall be corrected by the Contractor, without compensation, by either replacing the full thickness for a length extending at least twenty-five feet (25’) from each end of the deficient area, or when the Engineer allows for an overlay per FDOT’s Standard Specifications. In addition, for excesses of one-quarter inch (¼</w:t>
      </w:r>
      <w:r w:rsidR="00B5275F">
        <w:t>”</w:t>
      </w:r>
      <w:r w:rsidRPr="000C1B8F">
        <w:t>) or greater, the Engineer will determine if the excess area shall be removed and replaced at no compensation, or if the pavement in question can remain with payment to be made based on the thickness specified in the contract.</w:t>
      </w:r>
    </w:p>
    <w:p w14:paraId="00B196ED" w14:textId="77777777" w:rsidR="00E667BB" w:rsidRPr="000C1B8F" w:rsidRDefault="00A04EC3" w:rsidP="00034D51">
      <w:pPr>
        <w:rPr>
          <w:szCs w:val="22"/>
        </w:rPr>
      </w:pPr>
      <w:r w:rsidRPr="000C1B8F">
        <w:t>The Contractor shall notify the Project Inspector a minimum of twenty-four (24) hours in advance of the placement of all asphalt.</w:t>
      </w:r>
    </w:p>
    <w:p w14:paraId="00B196EE" w14:textId="77777777" w:rsidR="00BD6FC9" w:rsidRPr="000C1B8F" w:rsidRDefault="00A04EC3" w:rsidP="005A3DC4">
      <w:pPr>
        <w:pStyle w:val="Heading3"/>
      </w:pPr>
      <w:bookmarkStart w:id="3027" w:name="_Toc529957724"/>
      <w:bookmarkStart w:id="3028" w:name="_Toc81983619"/>
      <w:bookmarkStart w:id="3029" w:name="_Toc81984377"/>
      <w:bookmarkStart w:id="3030" w:name="_Toc81984760"/>
      <w:bookmarkStart w:id="3031" w:name="_Toc324832994"/>
      <w:bookmarkStart w:id="3032" w:name="_Toc432585553"/>
      <w:bookmarkStart w:id="3033" w:name="_Toc527102050"/>
      <w:bookmarkStart w:id="3034" w:name="_Toc202947308"/>
      <w:r w:rsidRPr="000C1B8F">
        <w:t>ASPHALT MIX DESIGNS AND TYPES</w:t>
      </w:r>
      <w:bookmarkEnd w:id="3027"/>
      <w:bookmarkEnd w:id="3028"/>
      <w:bookmarkEnd w:id="3029"/>
      <w:bookmarkEnd w:id="3030"/>
      <w:bookmarkEnd w:id="3031"/>
      <w:bookmarkEnd w:id="3032"/>
      <w:bookmarkEnd w:id="3033"/>
      <w:bookmarkEnd w:id="3034"/>
    </w:p>
    <w:p w14:paraId="00B196EF" w14:textId="2996D7E8" w:rsidR="00E667BB" w:rsidRPr="000C1B8F" w:rsidRDefault="00A04EC3" w:rsidP="00034D51">
      <w:pPr>
        <w:rPr>
          <w:szCs w:val="22"/>
        </w:rPr>
      </w:pPr>
      <w:r w:rsidRPr="000C1B8F">
        <w:t xml:space="preserve">All </w:t>
      </w:r>
      <w:proofErr w:type="gramStart"/>
      <w:r w:rsidRPr="000C1B8F">
        <w:t>asphalt mix</w:t>
      </w:r>
      <w:proofErr w:type="gramEnd"/>
      <w:r w:rsidRPr="000C1B8F">
        <w:t xml:space="preserve"> designs acceptance procedures and quality control/assurance procedures shall conform to the requirements of </w:t>
      </w:r>
      <w:r w:rsidR="00DD58B1" w:rsidRPr="000C1B8F">
        <w:t xml:space="preserve">the </w:t>
      </w:r>
      <w:r w:rsidR="00113E8F" w:rsidRPr="000C1B8F">
        <w:t>latest edition</w:t>
      </w:r>
      <w:r w:rsidR="00DD58B1" w:rsidRPr="000C1B8F">
        <w:t xml:space="preserve"> of </w:t>
      </w:r>
      <w:r w:rsidRPr="000C1B8F">
        <w:rPr>
          <w:i/>
        </w:rPr>
        <w:t>Sections 330 and 334 of FDOT Standard Specifications</w:t>
      </w:r>
      <w:r w:rsidRPr="000C1B8F">
        <w:t>. All asphalt mix designs shall be approved by the Engineer prior to the commencement of the paving operation. Reclaimed asphalt pavement (RAP) material may be substituted for aggregate in the asphaltic concrete mixes up to 25% by weight.</w:t>
      </w:r>
    </w:p>
    <w:p w14:paraId="00B196F0" w14:textId="77777777" w:rsidR="00BD6FC9" w:rsidRPr="000C1B8F" w:rsidRDefault="00A04EC3" w:rsidP="005A3DC4">
      <w:pPr>
        <w:pStyle w:val="Heading3"/>
      </w:pPr>
      <w:bookmarkStart w:id="3035" w:name="_Toc529957725"/>
      <w:bookmarkStart w:id="3036" w:name="_Toc81983620"/>
      <w:bookmarkStart w:id="3037" w:name="_Toc81984378"/>
      <w:bookmarkStart w:id="3038" w:name="_Toc81984761"/>
      <w:bookmarkStart w:id="3039" w:name="_Toc324832995"/>
      <w:bookmarkStart w:id="3040" w:name="_Toc432585554"/>
      <w:bookmarkStart w:id="3041" w:name="_Toc527102051"/>
      <w:bookmarkStart w:id="3042" w:name="_Toc202947309"/>
      <w:r w:rsidRPr="000C1B8F">
        <w:t>ASPHALT PAVEMENT DESIGNS AND LAYER THICKNESS</w:t>
      </w:r>
      <w:bookmarkEnd w:id="3035"/>
      <w:bookmarkEnd w:id="3036"/>
      <w:bookmarkEnd w:id="3037"/>
      <w:bookmarkEnd w:id="3038"/>
      <w:bookmarkEnd w:id="3039"/>
      <w:bookmarkEnd w:id="3040"/>
      <w:bookmarkEnd w:id="3041"/>
      <w:bookmarkEnd w:id="3042"/>
    </w:p>
    <w:p w14:paraId="00B196F1" w14:textId="77777777" w:rsidR="00BD6FC9" w:rsidRPr="000C1B8F" w:rsidRDefault="00A04EC3" w:rsidP="00034D51">
      <w:r w:rsidRPr="000C1B8F">
        <w:t>All asphalt pavement designs shall conform to the following FDOT requirements:</w:t>
      </w:r>
    </w:p>
    <w:p w14:paraId="00B196F2" w14:textId="77777777" w:rsidR="0013408A" w:rsidRPr="000C1B8F" w:rsidRDefault="00A04EC3" w:rsidP="00E42A73">
      <w:pPr>
        <w:pStyle w:val="ListParagraph"/>
        <w:numPr>
          <w:ilvl w:val="0"/>
          <w:numId w:val="91"/>
        </w:numPr>
      </w:pPr>
      <w:r w:rsidRPr="000C1B8F">
        <w:t>Type SP/Spec 334-1</w:t>
      </w:r>
    </w:p>
    <w:p w14:paraId="00B196F3" w14:textId="77777777" w:rsidR="0013408A" w:rsidRPr="000C1B8F" w:rsidRDefault="00A04EC3" w:rsidP="00E42A73">
      <w:pPr>
        <w:pStyle w:val="ListParagraph"/>
        <w:numPr>
          <w:ilvl w:val="0"/>
          <w:numId w:val="91"/>
        </w:numPr>
      </w:pPr>
      <w:r w:rsidRPr="000C1B8F">
        <w:t>Type FC/Spec 337-8</w:t>
      </w:r>
    </w:p>
    <w:p w14:paraId="00B196F4" w14:textId="77777777" w:rsidR="0013408A" w:rsidRPr="000C1B8F" w:rsidRDefault="00A04EC3" w:rsidP="00E42A73">
      <w:pPr>
        <w:pStyle w:val="ListParagraph"/>
        <w:numPr>
          <w:ilvl w:val="0"/>
          <w:numId w:val="91"/>
        </w:numPr>
      </w:pPr>
      <w:r w:rsidRPr="000C1B8F">
        <w:t>Type B/Spec 234-8</w:t>
      </w:r>
    </w:p>
    <w:p w14:paraId="00B196F5" w14:textId="77777777" w:rsidR="00E667BB" w:rsidRPr="000C1B8F" w:rsidRDefault="00A04EC3" w:rsidP="00E42A73">
      <w:pPr>
        <w:pStyle w:val="ListParagraph"/>
        <w:numPr>
          <w:ilvl w:val="0"/>
          <w:numId w:val="91"/>
        </w:numPr>
        <w:rPr>
          <w:szCs w:val="22"/>
        </w:rPr>
      </w:pPr>
      <w:r w:rsidRPr="000C1B8F">
        <w:t>ATPB/287-8</w:t>
      </w:r>
    </w:p>
    <w:p w14:paraId="00B196F6" w14:textId="77777777" w:rsidR="00BD6FC9" w:rsidRPr="000C1B8F" w:rsidRDefault="00A04EC3" w:rsidP="005A3DC4">
      <w:pPr>
        <w:pStyle w:val="Heading3"/>
      </w:pPr>
      <w:bookmarkStart w:id="3043" w:name="_Toc529957726"/>
      <w:bookmarkStart w:id="3044" w:name="_Toc81983621"/>
      <w:bookmarkStart w:id="3045" w:name="_Toc81984379"/>
      <w:bookmarkStart w:id="3046" w:name="_Toc81984762"/>
      <w:bookmarkStart w:id="3047" w:name="_Toc324832996"/>
      <w:bookmarkStart w:id="3048" w:name="_Toc432585555"/>
      <w:bookmarkStart w:id="3049" w:name="_Toc527102052"/>
      <w:bookmarkStart w:id="3050" w:name="_Toc202947310"/>
      <w:r w:rsidRPr="000C1B8F">
        <w:t>GENERAL CONSTRUCTION REQUIREMENTS</w:t>
      </w:r>
      <w:bookmarkEnd w:id="3043"/>
      <w:bookmarkEnd w:id="3044"/>
      <w:bookmarkEnd w:id="3045"/>
      <w:bookmarkEnd w:id="3046"/>
      <w:bookmarkEnd w:id="3047"/>
      <w:bookmarkEnd w:id="3048"/>
      <w:bookmarkEnd w:id="3049"/>
      <w:bookmarkEnd w:id="3050"/>
    </w:p>
    <w:p w14:paraId="00B196F7" w14:textId="77777777" w:rsidR="00E667BB" w:rsidRPr="000C1B8F" w:rsidRDefault="00A04EC3" w:rsidP="00034D51">
      <w:pPr>
        <w:rPr>
          <w:szCs w:val="22"/>
        </w:rPr>
      </w:pPr>
      <w:r w:rsidRPr="000C1B8F">
        <w:t xml:space="preserve">The general construction requirements for all hot bituminous pavements (including limitations of operations, preparation of mixture, preparation of surface, placement and compaction of mixture, surface </w:t>
      </w:r>
      <w:r w:rsidRPr="000C1B8F">
        <w:lastRenderedPageBreak/>
        <w:t xml:space="preserve">requirements, correction of unacceptable pavement, Quality Control Testing, etc.) shall be in accordance with </w:t>
      </w:r>
      <w:r w:rsidRPr="000C1B8F">
        <w:rPr>
          <w:i/>
        </w:rPr>
        <w:t xml:space="preserve">Section 330 of FDOT’s Standard </w:t>
      </w:r>
      <w:proofErr w:type="gramStart"/>
      <w:r w:rsidRPr="000C1B8F">
        <w:rPr>
          <w:i/>
        </w:rPr>
        <w:t>Specifications</w:t>
      </w:r>
      <w:r w:rsidR="009164F1" w:rsidRPr="000C1B8F">
        <w:t>(</w:t>
      </w:r>
      <w:proofErr w:type="gramEnd"/>
      <w:r w:rsidR="00113E8F" w:rsidRPr="000C1B8F">
        <w:t>latest edition</w:t>
      </w:r>
      <w:r w:rsidR="009164F1" w:rsidRPr="000C1B8F">
        <w:t>)</w:t>
      </w:r>
      <w:r w:rsidRPr="000C1B8F">
        <w:t>.</w:t>
      </w:r>
    </w:p>
    <w:p w14:paraId="00B196F8" w14:textId="77777777" w:rsidR="00BD6FC9" w:rsidRPr="000C1B8F" w:rsidRDefault="00A04EC3" w:rsidP="005A3DC4">
      <w:pPr>
        <w:pStyle w:val="Heading3"/>
      </w:pPr>
      <w:bookmarkStart w:id="3051" w:name="_Toc529957727"/>
      <w:bookmarkStart w:id="3052" w:name="_Toc81983622"/>
      <w:bookmarkStart w:id="3053" w:name="_Toc81984380"/>
      <w:bookmarkStart w:id="3054" w:name="_Toc81984763"/>
      <w:bookmarkStart w:id="3055" w:name="_Toc324832997"/>
      <w:bookmarkStart w:id="3056" w:name="_Toc432585556"/>
      <w:bookmarkStart w:id="3057" w:name="_Toc527102053"/>
      <w:bookmarkStart w:id="3058" w:name="_Toc202947311"/>
      <w:r w:rsidRPr="000C1B8F">
        <w:t>CRACKS AND POTHOLE PREPARATION</w:t>
      </w:r>
      <w:bookmarkEnd w:id="3051"/>
      <w:bookmarkEnd w:id="3052"/>
      <w:bookmarkEnd w:id="3053"/>
      <w:bookmarkEnd w:id="3054"/>
      <w:bookmarkEnd w:id="3055"/>
      <w:bookmarkEnd w:id="3056"/>
      <w:bookmarkEnd w:id="3057"/>
      <w:bookmarkEnd w:id="3058"/>
    </w:p>
    <w:p w14:paraId="00B196F9" w14:textId="77777777" w:rsidR="00BD6FC9" w:rsidRPr="000C1B8F" w:rsidRDefault="00A04EC3" w:rsidP="00262A8D">
      <w:pPr>
        <w:pStyle w:val="Heading4"/>
      </w:pPr>
      <w:bookmarkStart w:id="3059" w:name="_Toc81983623"/>
      <w:bookmarkStart w:id="3060" w:name="_Toc81984381"/>
      <w:bookmarkStart w:id="3061" w:name="_Toc81984764"/>
      <w:bookmarkStart w:id="3062" w:name="_Toc324832998"/>
      <w:bookmarkStart w:id="3063" w:name="_Toc432585557"/>
      <w:r w:rsidRPr="000C1B8F">
        <w:t>CRACKS</w:t>
      </w:r>
      <w:bookmarkEnd w:id="3059"/>
      <w:bookmarkEnd w:id="3060"/>
      <w:bookmarkEnd w:id="3061"/>
      <w:bookmarkEnd w:id="3062"/>
      <w:bookmarkEnd w:id="3063"/>
    </w:p>
    <w:p w14:paraId="00B196FA" w14:textId="77777777" w:rsidR="00BD6FC9" w:rsidRPr="000C1B8F" w:rsidRDefault="003A0391" w:rsidP="00034D51">
      <w:r w:rsidRPr="000C1B8F">
        <w:t>Cracks in roadway pavement shall be repaired prior to the application of asphaltic concrete by the following steps:</w:t>
      </w:r>
    </w:p>
    <w:p w14:paraId="00B196FB" w14:textId="77777777" w:rsidR="0013408A" w:rsidRPr="000C1B8F" w:rsidRDefault="003A0391" w:rsidP="00E42A73">
      <w:pPr>
        <w:pStyle w:val="ListParagraph"/>
        <w:numPr>
          <w:ilvl w:val="0"/>
          <w:numId w:val="77"/>
        </w:numPr>
      </w:pPr>
      <w:r w:rsidRPr="000C1B8F">
        <w:t>All debris to be removed from cracks by compressed air or other suitable method.</w:t>
      </w:r>
    </w:p>
    <w:p w14:paraId="00B196FC" w14:textId="77777777" w:rsidR="0013408A" w:rsidRPr="000C1B8F" w:rsidRDefault="00A04EC3" w:rsidP="00E42A73">
      <w:pPr>
        <w:pStyle w:val="ListParagraph"/>
        <w:numPr>
          <w:ilvl w:val="0"/>
          <w:numId w:val="77"/>
        </w:numPr>
      </w:pPr>
      <w:r w:rsidRPr="000C1B8F">
        <w:t xml:space="preserve">Apply a multiple layered application of bituminous binder and fine aggregate, as appropriate to the depth of the crack until the void of the crack is </w:t>
      </w:r>
      <w:proofErr w:type="gramStart"/>
      <w:r w:rsidRPr="000C1B8F">
        <w:t>completely filled</w:t>
      </w:r>
      <w:proofErr w:type="gramEnd"/>
      <w:r w:rsidRPr="000C1B8F">
        <w:t xml:space="preserve"> to the level of the surrounding roadway surface.</w:t>
      </w:r>
    </w:p>
    <w:p w14:paraId="00B196FD" w14:textId="77777777" w:rsidR="0013408A" w:rsidRPr="000C1B8F" w:rsidRDefault="00A04EC3" w:rsidP="00E42A73">
      <w:pPr>
        <w:pStyle w:val="ListParagraph"/>
        <w:numPr>
          <w:ilvl w:val="0"/>
          <w:numId w:val="77"/>
        </w:numPr>
      </w:pPr>
      <w:r w:rsidRPr="000C1B8F">
        <w:t xml:space="preserve">If application of asphaltic concrete </w:t>
      </w:r>
      <w:proofErr w:type="gramStart"/>
      <w:r w:rsidRPr="000C1B8F">
        <w:t>is</w:t>
      </w:r>
      <w:proofErr w:type="gramEnd"/>
      <w:r w:rsidRPr="000C1B8F">
        <w:t xml:space="preserve"> not to begin immediately after crack repair, cracks are to be sanded to prevent vehicular tracking.</w:t>
      </w:r>
    </w:p>
    <w:p w14:paraId="00B196FE" w14:textId="77777777" w:rsidR="0013408A" w:rsidRPr="000C1B8F" w:rsidRDefault="00A04EC3" w:rsidP="00E42A73">
      <w:pPr>
        <w:pStyle w:val="ListParagraph"/>
        <w:numPr>
          <w:ilvl w:val="0"/>
          <w:numId w:val="77"/>
        </w:numPr>
      </w:pPr>
      <w:r w:rsidRPr="000C1B8F">
        <w:t>Payment for crack filling shall be included in the unit price for asphaltic concrete.</w:t>
      </w:r>
    </w:p>
    <w:p w14:paraId="00B196FF" w14:textId="77777777" w:rsidR="00BD6FC9" w:rsidRPr="000C1B8F" w:rsidRDefault="00A04EC3" w:rsidP="00262A8D">
      <w:pPr>
        <w:pStyle w:val="Heading4"/>
      </w:pPr>
      <w:bookmarkStart w:id="3064" w:name="_Toc81983624"/>
      <w:bookmarkStart w:id="3065" w:name="_Toc81984382"/>
      <w:bookmarkStart w:id="3066" w:name="_Toc81984765"/>
      <w:bookmarkStart w:id="3067" w:name="_Toc324832999"/>
      <w:bookmarkStart w:id="3068" w:name="_Toc432585558"/>
      <w:r w:rsidRPr="000C1B8F">
        <w:t>POTHOLES</w:t>
      </w:r>
      <w:bookmarkEnd w:id="3064"/>
      <w:bookmarkEnd w:id="3065"/>
      <w:bookmarkEnd w:id="3066"/>
      <w:bookmarkEnd w:id="3067"/>
      <w:bookmarkEnd w:id="3068"/>
    </w:p>
    <w:p w14:paraId="00B19700" w14:textId="77777777" w:rsidR="00BD6FC9" w:rsidRPr="000C1B8F" w:rsidRDefault="003A0391" w:rsidP="00034D51">
      <w:r w:rsidRPr="000C1B8F">
        <w:t>Potholes shall be repaired prior to the application of asphaltic concrete by the following steps:</w:t>
      </w:r>
    </w:p>
    <w:p w14:paraId="00B19701" w14:textId="77777777" w:rsidR="0013408A" w:rsidRPr="000C1B8F" w:rsidRDefault="00A04EC3" w:rsidP="00E42A73">
      <w:pPr>
        <w:pStyle w:val="ListParagraph"/>
        <w:numPr>
          <w:ilvl w:val="0"/>
          <w:numId w:val="78"/>
        </w:numPr>
      </w:pPr>
      <w:r w:rsidRPr="000C1B8F">
        <w:t>All debris is to be removed from potholes by hand, sweeping, or other suitable method.</w:t>
      </w:r>
    </w:p>
    <w:p w14:paraId="00B19702" w14:textId="77777777" w:rsidR="0013408A" w:rsidRPr="000C1B8F" w:rsidRDefault="00A04EC3" w:rsidP="00E42A73">
      <w:pPr>
        <w:pStyle w:val="ListParagraph"/>
        <w:numPr>
          <w:ilvl w:val="0"/>
          <w:numId w:val="78"/>
        </w:numPr>
      </w:pPr>
      <w:r w:rsidRPr="000C1B8F">
        <w:t>A tack coat is to be applied to the interior surface of the pothole.</w:t>
      </w:r>
    </w:p>
    <w:p w14:paraId="00B19703" w14:textId="77777777" w:rsidR="0013408A" w:rsidRPr="000C1B8F" w:rsidRDefault="00A04EC3" w:rsidP="00E42A73">
      <w:pPr>
        <w:pStyle w:val="ListParagraph"/>
        <w:numPr>
          <w:ilvl w:val="0"/>
          <w:numId w:val="78"/>
        </w:numPr>
      </w:pPr>
      <w:r w:rsidRPr="000C1B8F">
        <w:t xml:space="preserve">The pothole is to be </w:t>
      </w:r>
      <w:proofErr w:type="gramStart"/>
      <w:r w:rsidRPr="000C1B8F">
        <w:t>completely filled</w:t>
      </w:r>
      <w:proofErr w:type="gramEnd"/>
      <w:r w:rsidRPr="000C1B8F">
        <w:t xml:space="preserve"> with asphaltic concrete, and thoroughly compacted.</w:t>
      </w:r>
    </w:p>
    <w:p w14:paraId="00B19704" w14:textId="77777777" w:rsidR="0013408A" w:rsidRPr="000C1B8F" w:rsidRDefault="00A04EC3" w:rsidP="00E42A73">
      <w:pPr>
        <w:pStyle w:val="ListParagraph"/>
        <w:numPr>
          <w:ilvl w:val="0"/>
          <w:numId w:val="78"/>
        </w:numPr>
      </w:pPr>
      <w:r w:rsidRPr="000C1B8F">
        <w:t>Payment for pothole preparation shall be included in the unit price for asphaltic concrete.</w:t>
      </w:r>
    </w:p>
    <w:p w14:paraId="00B19706" w14:textId="77777777" w:rsidR="00BD6FC9" w:rsidRPr="000C1B8F" w:rsidRDefault="00A04EC3" w:rsidP="005A3DC4">
      <w:pPr>
        <w:pStyle w:val="Heading3"/>
      </w:pPr>
      <w:bookmarkStart w:id="3069" w:name="_Toc529957728"/>
      <w:bookmarkStart w:id="3070" w:name="_Toc81983625"/>
      <w:bookmarkStart w:id="3071" w:name="_Toc81984383"/>
      <w:bookmarkStart w:id="3072" w:name="_Toc81984766"/>
      <w:bookmarkStart w:id="3073" w:name="_Toc324833000"/>
      <w:bookmarkStart w:id="3074" w:name="_Toc432585559"/>
      <w:bookmarkStart w:id="3075" w:name="_Toc527102054"/>
      <w:bookmarkStart w:id="3076" w:name="_Toc202947312"/>
      <w:r w:rsidRPr="000C1B8F">
        <w:t>ADJUSTMENT OF MANHOLES</w:t>
      </w:r>
      <w:bookmarkEnd w:id="3069"/>
      <w:bookmarkEnd w:id="3070"/>
      <w:bookmarkEnd w:id="3071"/>
      <w:bookmarkEnd w:id="3072"/>
      <w:bookmarkEnd w:id="3073"/>
      <w:bookmarkEnd w:id="3074"/>
      <w:bookmarkEnd w:id="3075"/>
      <w:r w:rsidRPr="000C1B8F">
        <w:t xml:space="preserve"> AND APPURTANENCES</w:t>
      </w:r>
      <w:bookmarkEnd w:id="3076"/>
    </w:p>
    <w:p w14:paraId="00B19707" w14:textId="63593EEB" w:rsidR="00BD6FC9" w:rsidRPr="000C1B8F" w:rsidRDefault="00A04EC3" w:rsidP="00034D51">
      <w:r w:rsidRPr="000C1B8F">
        <w:t>The necessary adjustments of sanitary sewer and storm drain manholes and appurtenances shall be accomplished by the Contractor. The Contractor shall be paid on a per unit basis for each item.</w:t>
      </w:r>
      <w:r w:rsidR="0005306D">
        <w:t xml:space="preserve"> </w:t>
      </w:r>
      <w:r w:rsidR="009164F1" w:rsidRPr="000C1B8F">
        <w:t xml:space="preserve">Refer to </w:t>
      </w:r>
      <w:r w:rsidR="00CC3105" w:rsidRPr="000C1B8F">
        <w:rPr>
          <w:i/>
        </w:rPr>
        <w:t>Section</w:t>
      </w:r>
      <w:r w:rsidR="009164F1" w:rsidRPr="000C1B8F">
        <w:rPr>
          <w:i/>
        </w:rPr>
        <w:t xml:space="preserve"> 401-2</w:t>
      </w:r>
      <w:r w:rsidR="009164F1" w:rsidRPr="000C1B8F">
        <w:t xml:space="preserve"> of these Technical Specifications</w:t>
      </w:r>
      <w:r w:rsidR="00FD2F13" w:rsidRPr="000C1B8F">
        <w:t xml:space="preserve"> for additional information</w:t>
      </w:r>
      <w:r w:rsidR="009164F1" w:rsidRPr="000C1B8F">
        <w:t>.</w:t>
      </w:r>
    </w:p>
    <w:p w14:paraId="00B19709" w14:textId="77777777" w:rsidR="00BD6FC9" w:rsidRPr="000C1B8F" w:rsidRDefault="00A04EC3" w:rsidP="00034D51">
      <w:r w:rsidRPr="000C1B8F">
        <w:t>The use of manhole adjustment risers is acceptable under the following conditions:</w:t>
      </w:r>
    </w:p>
    <w:p w14:paraId="503A319C" w14:textId="77777777" w:rsidR="0098160D" w:rsidRDefault="00A04EC3" w:rsidP="00E42A73">
      <w:pPr>
        <w:pStyle w:val="ListParagraph"/>
        <w:numPr>
          <w:ilvl w:val="0"/>
          <w:numId w:val="205"/>
        </w:numPr>
      </w:pPr>
      <w:r w:rsidRPr="000C1B8F">
        <w:t>The riser shall meet or exceed all FDOT material, weld, and construction requirements.</w:t>
      </w:r>
    </w:p>
    <w:p w14:paraId="2D573CD1" w14:textId="77777777" w:rsidR="0098160D" w:rsidRDefault="00A04EC3" w:rsidP="00E42A73">
      <w:pPr>
        <w:pStyle w:val="ListParagraph"/>
        <w:numPr>
          <w:ilvl w:val="0"/>
          <w:numId w:val="205"/>
        </w:numPr>
      </w:pPr>
      <w:r w:rsidRPr="000C1B8F">
        <w:t>The riser shall consist of an A-36 hot rolled steel meeting or exceeding the minimum requirements of ASTM A36.</w:t>
      </w:r>
    </w:p>
    <w:p w14:paraId="107AD60D" w14:textId="77777777" w:rsidR="00F0568F" w:rsidRDefault="00A04EC3" w:rsidP="00E42A73">
      <w:pPr>
        <w:pStyle w:val="ListParagraph"/>
        <w:numPr>
          <w:ilvl w:val="0"/>
          <w:numId w:val="205"/>
        </w:numPr>
      </w:pPr>
      <w:r w:rsidRPr="000C1B8F">
        <w:t xml:space="preserve">The riser shall be a single piece with a </w:t>
      </w:r>
      <w:r w:rsidR="00F82DDB" w:rsidRPr="000C1B8F">
        <w:t>stainless-steel</w:t>
      </w:r>
      <w:r w:rsidRPr="000C1B8F">
        <w:t xml:space="preserve"> adjustment stud and shall have a rust resistant finish.</w:t>
      </w:r>
    </w:p>
    <w:p w14:paraId="5CF00CF1" w14:textId="210E4287" w:rsidR="00F0568F" w:rsidRDefault="00A04EC3" w:rsidP="00E42A73">
      <w:pPr>
        <w:pStyle w:val="ListParagraph"/>
        <w:numPr>
          <w:ilvl w:val="0"/>
          <w:numId w:val="205"/>
        </w:numPr>
      </w:pPr>
      <w:r w:rsidRPr="000C1B8F">
        <w:t>The use of cast iron</w:t>
      </w:r>
      <w:r w:rsidR="00FD2F13" w:rsidRPr="000C1B8F">
        <w:t xml:space="preserve"> </w:t>
      </w:r>
      <w:r w:rsidRPr="000C1B8F">
        <w:t>or fiberglass risers is not permitted.</w:t>
      </w:r>
    </w:p>
    <w:p w14:paraId="00B1970A" w14:textId="1016FCE1" w:rsidR="00BD6FC9" w:rsidRPr="000C1B8F" w:rsidRDefault="00A04EC3" w:rsidP="0098160D">
      <w:r w:rsidRPr="000C1B8F">
        <w:t>In addition, the installation of each riser shall be per manufacturer’s specifications. Each manhole shall be individually measured, and each riser shall be physically marked to ensure that the proper riser is used. Also, the ring section shall be cleaned, and a bead of chemically resistant epoxy applied to the original casting, prior to installation of the riser. It is the Contractor’s responsibility to ensure that the manholes are measured, the risers are physically marked, the ring sections are thoroughly cleaned, and that the epoxy is properly applied prior to installation of each riser.</w:t>
      </w:r>
    </w:p>
    <w:p w14:paraId="00B1970C" w14:textId="1506AA69" w:rsidR="00BD6FC9" w:rsidRPr="000C1B8F" w:rsidRDefault="00A04EC3" w:rsidP="00034D51">
      <w:r w:rsidRPr="000C1B8F">
        <w:t xml:space="preserve">If risers are not used, the adjustment of manholes shall be accomplished by the removal of pavement around manhole, grade adjustment of ring and cover, and acceptable replacement and compaction of roadway materials prior to paving. A full depth </w:t>
      </w:r>
      <w:r w:rsidR="00F0568F" w:rsidRPr="000C1B8F">
        <w:t>backfills</w:t>
      </w:r>
      <w:r w:rsidRPr="000C1B8F">
        <w:t xml:space="preserve"> using asphalt is acceptable. The use of Portland cement for backfill is not acceptable.</w:t>
      </w:r>
    </w:p>
    <w:p w14:paraId="00B1970E" w14:textId="77777777" w:rsidR="00E667BB" w:rsidRPr="000C1B8F" w:rsidRDefault="00A04EC3" w:rsidP="00034D51">
      <w:pPr>
        <w:rPr>
          <w:szCs w:val="22"/>
        </w:rPr>
      </w:pPr>
      <w:r w:rsidRPr="000C1B8F">
        <w:lastRenderedPageBreak/>
        <w:t xml:space="preserve">All manhole and valve box adjustments shall be accomplished prior to the application of final asphaltic concrete surface. Unless otherwise noted in the specs or on the plans, the paving operation shall occur within seven (7) calendar days from the completion of the adjustment. On arterial roadways, the manholes are to be ramped with asphalt during the </w:t>
      </w:r>
      <w:proofErr w:type="gramStart"/>
      <w:r w:rsidRPr="000C1B8F">
        <w:t>time period</w:t>
      </w:r>
      <w:proofErr w:type="gramEnd"/>
      <w:r w:rsidRPr="000C1B8F">
        <w:t xml:space="preserve"> between initial adjustment and final resurfacing. Water and gas valves, sewer cleanouts, valve boxes, tree aeration vents, etc., will be adjusted by the Contractor with the cost for this work to be included in the unit cost of the asphalt. Care must be taken around said appurtenances to ensure that they are not paved over. It is the Contractor’s responsibility to inform the owners of all utilities of impending work and coordinate their adjustments, so they are completed prior to the scheduled paving.</w:t>
      </w:r>
    </w:p>
    <w:p w14:paraId="00B1970F" w14:textId="77777777" w:rsidR="00BD6FC9" w:rsidRPr="000C1B8F" w:rsidRDefault="00A04EC3" w:rsidP="005A3DC4">
      <w:pPr>
        <w:pStyle w:val="Heading3"/>
      </w:pPr>
      <w:bookmarkStart w:id="3077" w:name="_Toc529957729"/>
      <w:bookmarkStart w:id="3078" w:name="_Toc81983626"/>
      <w:bookmarkStart w:id="3079" w:name="_Toc81984384"/>
      <w:bookmarkStart w:id="3080" w:name="_Toc81984767"/>
      <w:bookmarkStart w:id="3081" w:name="_Toc324833001"/>
      <w:bookmarkStart w:id="3082" w:name="_Toc432585560"/>
      <w:bookmarkStart w:id="3083" w:name="_Toc527102055"/>
      <w:bookmarkStart w:id="3084" w:name="_Toc202947313"/>
      <w:r w:rsidRPr="000C1B8F">
        <w:t>ADDITIONAL ASPHALT REQUIREMENTS</w:t>
      </w:r>
      <w:bookmarkEnd w:id="3077"/>
      <w:bookmarkEnd w:id="3078"/>
      <w:bookmarkEnd w:id="3079"/>
      <w:bookmarkEnd w:id="3080"/>
      <w:bookmarkEnd w:id="3081"/>
      <w:bookmarkEnd w:id="3082"/>
      <w:bookmarkEnd w:id="3083"/>
      <w:bookmarkEnd w:id="3084"/>
    </w:p>
    <w:p w14:paraId="00B19710" w14:textId="77777777" w:rsidR="001330BF" w:rsidRPr="000C1B8F" w:rsidRDefault="00A04EC3" w:rsidP="00E42A73">
      <w:pPr>
        <w:pStyle w:val="ListParagraph"/>
        <w:numPr>
          <w:ilvl w:val="0"/>
          <w:numId w:val="79"/>
        </w:numPr>
      </w:pPr>
      <w:r w:rsidRPr="000C1B8F">
        <w:t>All impacted radius returns within project limits shall be paved unless otherwise directed by the Construction Inspector or Engineer, with payment to be included in the per ton bid item for asphalt.</w:t>
      </w:r>
    </w:p>
    <w:p w14:paraId="00B19711" w14:textId="77777777" w:rsidR="001330BF" w:rsidRPr="000C1B8F" w:rsidRDefault="00A04EC3" w:rsidP="00E42A73">
      <w:pPr>
        <w:pStyle w:val="ListParagraph"/>
        <w:numPr>
          <w:ilvl w:val="0"/>
          <w:numId w:val="79"/>
        </w:numPr>
      </w:pPr>
      <w:r w:rsidRPr="000C1B8F">
        <w:t>All pavement markings impacted by placement of asphalt shall be replaced prior to the road being open to traffic unless otherwise noted in the contract scope and plans.</w:t>
      </w:r>
    </w:p>
    <w:p w14:paraId="00B19712" w14:textId="77777777" w:rsidR="001330BF" w:rsidRPr="000C1B8F" w:rsidRDefault="00A04EC3" w:rsidP="00E42A73">
      <w:pPr>
        <w:pStyle w:val="ListParagraph"/>
        <w:numPr>
          <w:ilvl w:val="0"/>
          <w:numId w:val="79"/>
        </w:numPr>
      </w:pPr>
      <w:r w:rsidRPr="000C1B8F">
        <w:t>All project related debris shall be hauled off the job site by the Contractor in a timely manner and at their own expense in conformance with all regulatory requirements.</w:t>
      </w:r>
    </w:p>
    <w:p w14:paraId="00B19713" w14:textId="13058079" w:rsidR="001330BF" w:rsidRPr="000C1B8F" w:rsidRDefault="00A04EC3" w:rsidP="00E42A73">
      <w:pPr>
        <w:pStyle w:val="ListParagraph"/>
        <w:numPr>
          <w:ilvl w:val="0"/>
          <w:numId w:val="79"/>
        </w:numPr>
      </w:pPr>
      <w:r w:rsidRPr="000C1B8F">
        <w:t xml:space="preserve">The Contractor shall pay particular attention to sweeping when paving. Prior to paving, all construction areas shall be swept with a Municipal </w:t>
      </w:r>
      <w:r w:rsidR="00966AD9" w:rsidRPr="000C1B8F">
        <w:t>type of</w:t>
      </w:r>
      <w:r w:rsidRPr="000C1B8F">
        <w:t xml:space="preserve"> sweeper (either vacuum or mechanical type) that picks up and hauls off, dust and dirt. The sweeper must be equipped with its own water supply for pre-wetting to minimize dust. Moreover, the Contractor shall sweep debris off </w:t>
      </w:r>
      <w:r w:rsidR="00F0568F">
        <w:t>from</w:t>
      </w:r>
      <w:r w:rsidRPr="000C1B8F">
        <w:t xml:space="preserve"> sidewalks, driveways, curbs and roadways each day before leaving the job site.</w:t>
      </w:r>
    </w:p>
    <w:p w14:paraId="00B19714" w14:textId="469C8FAA" w:rsidR="001330BF" w:rsidRPr="000C1B8F" w:rsidRDefault="00A04EC3" w:rsidP="00E42A73">
      <w:pPr>
        <w:pStyle w:val="ListParagraph"/>
        <w:numPr>
          <w:ilvl w:val="0"/>
          <w:numId w:val="79"/>
        </w:numPr>
      </w:pPr>
      <w:r w:rsidRPr="000C1B8F">
        <w:t xml:space="preserve">The application </w:t>
      </w:r>
      <w:proofErr w:type="gramStart"/>
      <w:r w:rsidRPr="000C1B8F">
        <w:t>of</w:t>
      </w:r>
      <w:proofErr w:type="gramEnd"/>
      <w:r w:rsidRPr="000C1B8F">
        <w:t xml:space="preserve"> tack and prime coats (either required or placed at the Engineer’s discretion) shall be placed </w:t>
      </w:r>
      <w:r w:rsidR="007B660D">
        <w:t xml:space="preserve">according to </w:t>
      </w:r>
      <w:r w:rsidRPr="00034D51">
        <w:rPr>
          <w:i/>
        </w:rPr>
        <w:t>Section 300 of FDOT’s Standard Specifications</w:t>
      </w:r>
      <w:r w:rsidRPr="000C1B8F">
        <w:t xml:space="preserve">. </w:t>
      </w:r>
      <w:proofErr w:type="gramStart"/>
      <w:r w:rsidRPr="000C1B8F">
        <w:t>Tack</w:t>
      </w:r>
      <w:proofErr w:type="gramEnd"/>
      <w:r w:rsidRPr="000C1B8F">
        <w:t xml:space="preserve"> shall also be applied to the face of all curbs and driveways. The cost (including heating, </w:t>
      </w:r>
      <w:r w:rsidR="00F0568F" w:rsidRPr="000C1B8F">
        <w:t>hauling,</w:t>
      </w:r>
      <w:r w:rsidRPr="000C1B8F">
        <w:t xml:space="preserve"> and applying) shall be included in the </w:t>
      </w:r>
      <w:r w:rsidR="007B660D" w:rsidRPr="000C1B8F">
        <w:t>per-ton</w:t>
      </w:r>
      <w:r w:rsidRPr="000C1B8F">
        <w:t xml:space="preserve"> bid item for asphalt, unless otherwise noted in the project scope and plans.</w:t>
      </w:r>
    </w:p>
    <w:p w14:paraId="00B19715" w14:textId="1DF01021" w:rsidR="001330BF" w:rsidRPr="000C1B8F" w:rsidRDefault="00A04EC3" w:rsidP="00E42A73">
      <w:pPr>
        <w:pStyle w:val="ListParagraph"/>
        <w:numPr>
          <w:ilvl w:val="0"/>
          <w:numId w:val="79"/>
        </w:numPr>
      </w:pPr>
      <w:r w:rsidRPr="000C1B8F">
        <w:t xml:space="preserve">Leveling course and spot patching shall be applied to sections of the road as noted on the plans, or as directed by the Engineer, per </w:t>
      </w:r>
      <w:r w:rsidRPr="00034D51">
        <w:rPr>
          <w:i/>
        </w:rPr>
        <w:t>Section 330 of FDOT’s Standard Specifications</w:t>
      </w:r>
      <w:r w:rsidRPr="000C1B8F">
        <w:t xml:space="preserve">. The cost shall be included in the </w:t>
      </w:r>
      <w:r w:rsidR="007B660D" w:rsidRPr="000C1B8F">
        <w:t>per-ton</w:t>
      </w:r>
      <w:r w:rsidRPr="000C1B8F">
        <w:t xml:space="preserve"> unit cost for asphalt, unless otherwise noted in the project scope and plans.</w:t>
      </w:r>
    </w:p>
    <w:p w14:paraId="00B19716" w14:textId="77777777" w:rsidR="001330BF" w:rsidRPr="000C1B8F" w:rsidRDefault="00A04EC3" w:rsidP="00E42A73">
      <w:pPr>
        <w:pStyle w:val="ListParagraph"/>
        <w:numPr>
          <w:ilvl w:val="0"/>
          <w:numId w:val="79"/>
        </w:numPr>
      </w:pPr>
      <w:r w:rsidRPr="000C1B8F">
        <w:t xml:space="preserve">If an asphalt rubber binder is required, it shall conform to the requirements of </w:t>
      </w:r>
      <w:r w:rsidRPr="00034D51">
        <w:rPr>
          <w:i/>
        </w:rPr>
        <w:t>Section 336 of FDOT’s Standard Specifications</w:t>
      </w:r>
      <w:r w:rsidRPr="000C1B8F">
        <w:t>.</w:t>
      </w:r>
    </w:p>
    <w:p w14:paraId="00B19717" w14:textId="308378BF" w:rsidR="001330BF" w:rsidRPr="000C1B8F" w:rsidRDefault="00A04EC3" w:rsidP="00E42A73">
      <w:pPr>
        <w:pStyle w:val="ListParagraph"/>
        <w:numPr>
          <w:ilvl w:val="0"/>
          <w:numId w:val="79"/>
        </w:numPr>
      </w:pPr>
      <w:r w:rsidRPr="000C1B8F">
        <w:t>On all streets with curb and gutter, the final compacted asphalt shall be one-quarter inch (¼</w:t>
      </w:r>
      <w:r w:rsidR="00B5275F">
        <w:t>”</w:t>
      </w:r>
      <w:r w:rsidRPr="000C1B8F">
        <w:t xml:space="preserve">) above the lip or face of said curb per </w:t>
      </w:r>
      <w:r w:rsidR="002129CA" w:rsidRPr="00034D51">
        <w:rPr>
          <w:i/>
        </w:rPr>
        <w:t>City</w:t>
      </w:r>
      <w:r w:rsidRPr="00034D51">
        <w:rPr>
          <w:i/>
        </w:rPr>
        <w:t xml:space="preserve"> </w:t>
      </w:r>
      <w:r w:rsidR="00AB55CB" w:rsidRPr="00034D51">
        <w:rPr>
          <w:i/>
          <w:iCs/>
        </w:rPr>
        <w:t>Standard Detail</w:t>
      </w:r>
      <w:r w:rsidRPr="00034D51">
        <w:rPr>
          <w:i/>
          <w:iCs/>
        </w:rPr>
        <w:t xml:space="preserve"> </w:t>
      </w:r>
      <w:r w:rsidRPr="00034D51">
        <w:rPr>
          <w:i/>
        </w:rPr>
        <w:t>Index 101</w:t>
      </w:r>
      <w:r w:rsidRPr="000C1B8F">
        <w:t>.</w:t>
      </w:r>
    </w:p>
    <w:p w14:paraId="00B19719" w14:textId="77777777" w:rsidR="00BD6FC9" w:rsidRPr="000C1B8F" w:rsidRDefault="00A04EC3" w:rsidP="005A3DC4">
      <w:pPr>
        <w:pStyle w:val="Heading3"/>
      </w:pPr>
      <w:bookmarkStart w:id="3085" w:name="_Toc529957730"/>
      <w:bookmarkStart w:id="3086" w:name="_Toc81983628"/>
      <w:bookmarkStart w:id="3087" w:name="_Toc81984386"/>
      <w:bookmarkStart w:id="3088" w:name="_Toc81984769"/>
      <w:bookmarkStart w:id="3089" w:name="_Toc324833003"/>
      <w:bookmarkStart w:id="3090" w:name="_Toc432585561"/>
      <w:bookmarkStart w:id="3091" w:name="_Toc527102056"/>
      <w:bookmarkStart w:id="3092" w:name="_Toc202947314"/>
      <w:r w:rsidRPr="000C1B8F">
        <w:t>BASIS OF MEASUREMENT</w:t>
      </w:r>
      <w:bookmarkEnd w:id="3085"/>
      <w:bookmarkEnd w:id="3086"/>
      <w:bookmarkEnd w:id="3087"/>
      <w:bookmarkEnd w:id="3088"/>
      <w:bookmarkEnd w:id="3089"/>
      <w:bookmarkEnd w:id="3090"/>
      <w:bookmarkEnd w:id="3091"/>
      <w:bookmarkEnd w:id="3092"/>
    </w:p>
    <w:p w14:paraId="00B1971A" w14:textId="4C86E3C4" w:rsidR="00E667BB" w:rsidRPr="000C1B8F" w:rsidRDefault="00A04EC3" w:rsidP="00034D51">
      <w:r w:rsidRPr="000C1B8F">
        <w:t>Basis of measurement will be the number of tons of asphaltic concrete completed, in place and accepted. Truck scale weights will be required for all asphaltic concrete used.</w:t>
      </w:r>
      <w:r w:rsidR="00297498" w:rsidRPr="000C1B8F">
        <w:t xml:space="preserve"> The scales </w:t>
      </w:r>
      <w:r w:rsidR="005C6647" w:rsidRPr="000C1B8F">
        <w:t>must</w:t>
      </w:r>
      <w:r w:rsidR="00297498" w:rsidRPr="000C1B8F">
        <w:t xml:space="preserve"> be calibrated and certified by an independent party</w:t>
      </w:r>
      <w:r w:rsidR="005E1000" w:rsidRPr="000C1B8F">
        <w:t xml:space="preserve"> </w:t>
      </w:r>
      <w:r w:rsidR="003D7045" w:rsidRPr="000C1B8F">
        <w:t>and carry a state certification</w:t>
      </w:r>
      <w:r w:rsidR="00297498" w:rsidRPr="000C1B8F">
        <w:t>.</w:t>
      </w:r>
    </w:p>
    <w:p w14:paraId="00B1971B" w14:textId="77777777" w:rsidR="00BD6FC9" w:rsidRPr="000C1B8F" w:rsidRDefault="00A04EC3" w:rsidP="005A3DC4">
      <w:pPr>
        <w:pStyle w:val="Heading3"/>
      </w:pPr>
      <w:bookmarkStart w:id="3093" w:name="_Toc529957731"/>
      <w:bookmarkStart w:id="3094" w:name="_Toc81983629"/>
      <w:bookmarkStart w:id="3095" w:name="_Toc81984387"/>
      <w:bookmarkStart w:id="3096" w:name="_Toc81984770"/>
      <w:bookmarkStart w:id="3097" w:name="_Toc324833004"/>
      <w:bookmarkStart w:id="3098" w:name="_Toc432585562"/>
      <w:bookmarkStart w:id="3099" w:name="_Toc527102057"/>
      <w:bookmarkStart w:id="3100" w:name="_Toc202947315"/>
      <w:r w:rsidRPr="000C1B8F">
        <w:t>BASIS OF PAYMENT</w:t>
      </w:r>
      <w:bookmarkEnd w:id="3093"/>
      <w:bookmarkEnd w:id="3094"/>
      <w:bookmarkEnd w:id="3095"/>
      <w:bookmarkEnd w:id="3096"/>
      <w:bookmarkEnd w:id="3097"/>
      <w:bookmarkEnd w:id="3098"/>
      <w:bookmarkEnd w:id="3099"/>
      <w:bookmarkEnd w:id="3100"/>
    </w:p>
    <w:p w14:paraId="00B1971C" w14:textId="77777777" w:rsidR="00BD6FC9" w:rsidRPr="000C1B8F" w:rsidRDefault="00A04EC3" w:rsidP="00034D51">
      <w:r w:rsidRPr="000C1B8F">
        <w:t>Payment shall be made at the contract unit price for asphaltic concrete surface as specified and measured above. This price shall include all materials, preparation, hauling, placement, tack and/or prime coat either required or placed at Engineer’s discretion, leveling, spot patching, filling of cracks, pothole repair, sweeping, debris removal, labor, equipment, tools, and incidentals necessary to complete the asphalt work in accordance with the plans and specifications.</w:t>
      </w:r>
    </w:p>
    <w:p w14:paraId="00B1971E" w14:textId="77777777" w:rsidR="00BD6FC9" w:rsidRPr="000C1B8F" w:rsidRDefault="00A04EC3" w:rsidP="00D818BE">
      <w:pPr>
        <w:pStyle w:val="Heading2"/>
      </w:pPr>
      <w:bookmarkStart w:id="3101" w:name="_Toc529957732"/>
      <w:bookmarkStart w:id="3102" w:name="_Toc81903676"/>
      <w:bookmarkStart w:id="3103" w:name="_Toc81983630"/>
      <w:bookmarkStart w:id="3104" w:name="_Toc81984388"/>
      <w:bookmarkStart w:id="3105" w:name="_Toc81984771"/>
      <w:bookmarkStart w:id="3106" w:name="_Toc324833005"/>
      <w:bookmarkStart w:id="3107" w:name="_Toc432585563"/>
      <w:bookmarkStart w:id="3108" w:name="_Toc527102058"/>
      <w:bookmarkStart w:id="3109" w:name="_Toc202947316"/>
      <w:r w:rsidRPr="000C1B8F">
        <w:lastRenderedPageBreak/>
        <w:t>ADJUSTMENT TO THE UNIT BID PRICE FOR ASPHALT</w:t>
      </w:r>
      <w:bookmarkEnd w:id="3101"/>
      <w:bookmarkEnd w:id="3102"/>
      <w:bookmarkEnd w:id="3103"/>
      <w:bookmarkEnd w:id="3104"/>
      <w:bookmarkEnd w:id="3105"/>
      <w:bookmarkEnd w:id="3106"/>
      <w:bookmarkEnd w:id="3107"/>
      <w:bookmarkEnd w:id="3108"/>
      <w:bookmarkEnd w:id="3109"/>
    </w:p>
    <w:p w14:paraId="00B1971F" w14:textId="77777777" w:rsidR="00BD6FC9" w:rsidRPr="000C1B8F" w:rsidRDefault="00A04EC3" w:rsidP="00034D51">
      <w:r w:rsidRPr="000C1B8F">
        <w:t>When this</w:t>
      </w:r>
      <w:r w:rsidRPr="000C1B8F" w:rsidDel="00872A19">
        <w:t xml:space="preserve"> </w:t>
      </w:r>
      <w:r w:rsidR="00872A19" w:rsidRPr="000C1B8F">
        <w:t xml:space="preserve">Section </w:t>
      </w:r>
      <w:r w:rsidRPr="000C1B8F">
        <w:t>applies to the contract, the unit bid price for asphalt will be adjusted in accordance with the following provisions:</w:t>
      </w:r>
    </w:p>
    <w:p w14:paraId="00B19720" w14:textId="77777777" w:rsidR="001330BF" w:rsidRPr="000C1B8F" w:rsidRDefault="00A04EC3" w:rsidP="00E42A73">
      <w:pPr>
        <w:pStyle w:val="ListParagraph"/>
        <w:numPr>
          <w:ilvl w:val="0"/>
          <w:numId w:val="80"/>
        </w:numPr>
      </w:pPr>
      <w:r w:rsidRPr="000C1B8F">
        <w:t>Price adjustment for asphalt shall only be made when the current FDOT Asphalt Price Index varies more than ten percent (10%) from the bid price at the time of the bid opening.</w:t>
      </w:r>
    </w:p>
    <w:p w14:paraId="00B19721" w14:textId="77777777" w:rsidR="001330BF" w:rsidRPr="000C1B8F" w:rsidRDefault="00A04EC3" w:rsidP="00E42A73">
      <w:pPr>
        <w:pStyle w:val="ListParagraph"/>
        <w:numPr>
          <w:ilvl w:val="0"/>
          <w:numId w:val="80"/>
        </w:numPr>
      </w:pPr>
      <w:r w:rsidRPr="000C1B8F">
        <w:t xml:space="preserve">The Bituminous Material Payment Adjustment Index published monthly by the FDOT shall be used for the adjustment of unit prices. This report is available on FDOT’s internet site. The address is: </w:t>
      </w:r>
      <w:hyperlink r:id="rId17" w:history="1">
        <w:r w:rsidRPr="00F0568F">
          <w:rPr>
            <w:rStyle w:val="Hyperlink"/>
          </w:rPr>
          <w:t>https://www.fdot.gov/construction/fuel-bit/fuel-bit.shtm</w:t>
        </w:r>
      </w:hyperlink>
      <w:r w:rsidRPr="000C1B8F">
        <w:t xml:space="preserve"> For additional information, call FDOT at (850) 414-4252.</w:t>
      </w:r>
    </w:p>
    <w:p w14:paraId="00B19722" w14:textId="77777777" w:rsidR="001330BF" w:rsidRPr="000C1B8F" w:rsidRDefault="00A04EC3" w:rsidP="00E42A73">
      <w:pPr>
        <w:pStyle w:val="ListParagraph"/>
        <w:numPr>
          <w:ilvl w:val="0"/>
          <w:numId w:val="80"/>
        </w:numPr>
      </w:pPr>
      <w:r w:rsidRPr="000C1B8F">
        <w:t>The FDOT Payment Adjustment Index in effect at the time of the bid opening will be used for the initial determination of the asphalt price.</w:t>
      </w:r>
    </w:p>
    <w:p w14:paraId="00B19723" w14:textId="77777777" w:rsidR="001330BF" w:rsidRPr="000C1B8F" w:rsidRDefault="00A04EC3" w:rsidP="00E42A73">
      <w:pPr>
        <w:pStyle w:val="ListParagraph"/>
        <w:numPr>
          <w:ilvl w:val="0"/>
          <w:numId w:val="80"/>
        </w:numPr>
      </w:pPr>
      <w:r w:rsidRPr="000C1B8F">
        <w:t>The FDOT Payment Adjustment Index in effect at the time of placement of the asphalt will be used for payment calculation.</w:t>
      </w:r>
    </w:p>
    <w:p w14:paraId="00B19724" w14:textId="77777777" w:rsidR="001330BF" w:rsidRPr="000C1B8F" w:rsidRDefault="00A04EC3" w:rsidP="00E42A73">
      <w:pPr>
        <w:pStyle w:val="ListParagraph"/>
        <w:numPr>
          <w:ilvl w:val="0"/>
          <w:numId w:val="80"/>
        </w:numPr>
      </w:pPr>
      <w:r w:rsidRPr="000C1B8F">
        <w:t>The monthly billing period for contract payment will be the same as the monthly period for the FDOT Payment Adjustment Index.</w:t>
      </w:r>
    </w:p>
    <w:p w14:paraId="00B19725" w14:textId="77777777" w:rsidR="001330BF" w:rsidRPr="000C1B8F" w:rsidRDefault="00A04EC3" w:rsidP="00E42A73">
      <w:pPr>
        <w:pStyle w:val="ListParagraph"/>
        <w:numPr>
          <w:ilvl w:val="0"/>
          <w:numId w:val="80"/>
        </w:numPr>
      </w:pPr>
      <w:r w:rsidRPr="000C1B8F">
        <w:t>No adjustment in bid prices will be made for either tack coat or prime coat.</w:t>
      </w:r>
    </w:p>
    <w:p w14:paraId="00B19726" w14:textId="77777777" w:rsidR="001330BF" w:rsidRPr="000C1B8F" w:rsidRDefault="00A04EC3" w:rsidP="00E42A73">
      <w:pPr>
        <w:pStyle w:val="ListParagraph"/>
        <w:numPr>
          <w:ilvl w:val="0"/>
          <w:numId w:val="80"/>
        </w:numPr>
      </w:pPr>
      <w:r w:rsidRPr="000C1B8F">
        <w:t>No price adjustment reflecting any further increases in the cost of asphalt will be made for any month after the expiration of the allowable contract time.</w:t>
      </w:r>
    </w:p>
    <w:p w14:paraId="00B19727" w14:textId="0022AAEA" w:rsidR="001330BF" w:rsidRPr="000C1B8F" w:rsidRDefault="00A04EC3" w:rsidP="00E42A73">
      <w:pPr>
        <w:pStyle w:val="ListParagraph"/>
        <w:numPr>
          <w:ilvl w:val="0"/>
          <w:numId w:val="80"/>
        </w:numPr>
      </w:pPr>
      <w:r w:rsidRPr="000C1B8F">
        <w:t xml:space="preserve">The </w:t>
      </w:r>
      <w:r w:rsidR="002129CA" w:rsidRPr="000C1B8F">
        <w:t>city</w:t>
      </w:r>
      <w:r w:rsidRPr="000C1B8F">
        <w:t xml:space="preserve"> reserves the right to </w:t>
      </w:r>
      <w:proofErr w:type="gramStart"/>
      <w:r w:rsidRPr="000C1B8F">
        <w:t>make adjustments</w:t>
      </w:r>
      <w:proofErr w:type="gramEnd"/>
      <w:r w:rsidRPr="000C1B8F">
        <w:t xml:space="preserve"> for decreases in the cost of asphalt.</w:t>
      </w:r>
    </w:p>
    <w:p w14:paraId="00B19729" w14:textId="77777777" w:rsidR="00BD6FC9" w:rsidRPr="000C1B8F" w:rsidRDefault="00A04EC3" w:rsidP="00D818BE">
      <w:pPr>
        <w:pStyle w:val="Heading2"/>
      </w:pPr>
      <w:bookmarkStart w:id="3110" w:name="_Toc529957733"/>
      <w:bookmarkStart w:id="3111" w:name="_Toc81903679"/>
      <w:bookmarkStart w:id="3112" w:name="_Toc81983650"/>
      <w:bookmarkStart w:id="3113" w:name="_Toc81984408"/>
      <w:bookmarkStart w:id="3114" w:name="_Toc81984791"/>
      <w:bookmarkStart w:id="3115" w:name="_Toc324833025"/>
      <w:bookmarkStart w:id="3116" w:name="_Toc432585564"/>
      <w:bookmarkStart w:id="3117" w:name="_Toc527102059"/>
      <w:bookmarkStart w:id="3118" w:name="_Toc202947317"/>
      <w:r w:rsidRPr="000C1B8F">
        <w:t>ASPHALT DRIVEWAYS</w:t>
      </w:r>
      <w:bookmarkEnd w:id="3110"/>
      <w:bookmarkEnd w:id="3111"/>
      <w:bookmarkEnd w:id="3112"/>
      <w:bookmarkEnd w:id="3113"/>
      <w:bookmarkEnd w:id="3114"/>
      <w:bookmarkEnd w:id="3115"/>
      <w:bookmarkEnd w:id="3116"/>
      <w:bookmarkEnd w:id="3117"/>
      <w:bookmarkEnd w:id="3118"/>
    </w:p>
    <w:p w14:paraId="00B1972A" w14:textId="4F3897E4" w:rsidR="00BD6FC9" w:rsidRPr="000C1B8F" w:rsidRDefault="00A04EC3" w:rsidP="00034D51">
      <w:r w:rsidRPr="000C1B8F">
        <w:t>New driveways or existing asphalt driveways that must be altered for project construction shall be constructed or replaced in accordance with the specifications for paving the street with the exception that the base shall be six inches (6</w:t>
      </w:r>
      <w:r w:rsidR="00B5275F">
        <w:t>”</w:t>
      </w:r>
      <w:r w:rsidRPr="000C1B8F">
        <w:t>). Remove only enough to allow adequate grade for access to the street. Use</w:t>
      </w:r>
      <w:r w:rsidRPr="000C1B8F" w:rsidDel="00CC3105">
        <w:t xml:space="preserve"> </w:t>
      </w:r>
      <w:r w:rsidR="00CC3105" w:rsidRPr="000C1B8F">
        <w:t xml:space="preserve">Section </w:t>
      </w:r>
      <w:r w:rsidRPr="000C1B8F">
        <w:t>703 Asphaltic Concrete, of these Technical Specifications, as specified for the street paving.</w:t>
      </w:r>
    </w:p>
    <w:p w14:paraId="00B1972C" w14:textId="77777777" w:rsidR="00BD6FC9" w:rsidRPr="000C1B8F" w:rsidRDefault="00A04EC3" w:rsidP="00034D51">
      <w:r w:rsidRPr="000C1B8F">
        <w:t>When the finished surface of the existing drive is gravel, replacement shall be of like material. Payment shall be the same as Asphalt Driveways.</w:t>
      </w:r>
    </w:p>
    <w:p w14:paraId="00B1972D" w14:textId="77777777" w:rsidR="00BD6FC9" w:rsidRPr="000C1B8F" w:rsidRDefault="00A04EC3" w:rsidP="005A3DC4">
      <w:pPr>
        <w:pStyle w:val="Heading3"/>
      </w:pPr>
      <w:bookmarkStart w:id="3119" w:name="_Toc529957734"/>
      <w:bookmarkStart w:id="3120" w:name="_Toc81983651"/>
      <w:bookmarkStart w:id="3121" w:name="_Toc81984409"/>
      <w:bookmarkStart w:id="3122" w:name="_Toc81984792"/>
      <w:bookmarkStart w:id="3123" w:name="_Toc324833026"/>
      <w:bookmarkStart w:id="3124" w:name="_Toc432585565"/>
      <w:bookmarkStart w:id="3125" w:name="_Toc527102060"/>
      <w:bookmarkStart w:id="3126" w:name="_Toc202947318"/>
      <w:r w:rsidRPr="000C1B8F">
        <w:t>BASIS OF MEASUREMENT</w:t>
      </w:r>
      <w:bookmarkEnd w:id="3119"/>
      <w:bookmarkEnd w:id="3120"/>
      <w:bookmarkEnd w:id="3121"/>
      <w:bookmarkEnd w:id="3122"/>
      <w:bookmarkEnd w:id="3123"/>
      <w:bookmarkEnd w:id="3124"/>
      <w:bookmarkEnd w:id="3125"/>
      <w:bookmarkEnd w:id="3126"/>
    </w:p>
    <w:p w14:paraId="00B1972E" w14:textId="77777777" w:rsidR="00BD6FC9" w:rsidRPr="000C1B8F" w:rsidRDefault="00A04EC3" w:rsidP="00034D51">
      <w:r w:rsidRPr="000C1B8F">
        <w:t>Measurement shall be the number of square yards of Asphalt Driveways in place and accepted.</w:t>
      </w:r>
    </w:p>
    <w:p w14:paraId="00B1972F" w14:textId="77777777" w:rsidR="00BD6FC9" w:rsidRPr="000C1B8F" w:rsidRDefault="00A04EC3" w:rsidP="005A3DC4">
      <w:pPr>
        <w:pStyle w:val="Heading3"/>
      </w:pPr>
      <w:bookmarkStart w:id="3127" w:name="_Toc529957735"/>
      <w:bookmarkStart w:id="3128" w:name="_Toc81983652"/>
      <w:bookmarkStart w:id="3129" w:name="_Toc81984410"/>
      <w:bookmarkStart w:id="3130" w:name="_Toc81984793"/>
      <w:bookmarkStart w:id="3131" w:name="_Toc324833027"/>
      <w:bookmarkStart w:id="3132" w:name="_Toc432585566"/>
      <w:bookmarkStart w:id="3133" w:name="_Toc527102061"/>
      <w:bookmarkStart w:id="3134" w:name="_Toc202947319"/>
      <w:r w:rsidRPr="000C1B8F">
        <w:t>BASIS OF PAYMENT</w:t>
      </w:r>
      <w:bookmarkEnd w:id="3127"/>
      <w:bookmarkEnd w:id="3128"/>
      <w:bookmarkEnd w:id="3129"/>
      <w:bookmarkEnd w:id="3130"/>
      <w:bookmarkEnd w:id="3131"/>
      <w:bookmarkEnd w:id="3132"/>
      <w:bookmarkEnd w:id="3133"/>
      <w:bookmarkEnd w:id="3134"/>
    </w:p>
    <w:p w14:paraId="00B19730" w14:textId="77777777" w:rsidR="00BD6FC9" w:rsidRPr="000C1B8F" w:rsidRDefault="00A04EC3" w:rsidP="00034D51">
      <w:r w:rsidRPr="000C1B8F">
        <w:t>Payment shall be the unit price per square yard for Asphalt Driveways as measured above, which price shall be full compensation for all work described in this section of the specifications and shall include all materials, equipment, tools, labor and incidentals necessary to complete the work.</w:t>
      </w:r>
    </w:p>
    <w:p w14:paraId="00B19732" w14:textId="77777777" w:rsidR="00BD6FC9" w:rsidRPr="000C1B8F" w:rsidRDefault="00A04EC3" w:rsidP="00D818BE">
      <w:pPr>
        <w:pStyle w:val="Heading2"/>
      </w:pPr>
      <w:bookmarkStart w:id="3135" w:name="_Toc529957736"/>
      <w:bookmarkStart w:id="3136" w:name="_Toc81903681"/>
      <w:bookmarkStart w:id="3137" w:name="_Toc81983654"/>
      <w:bookmarkStart w:id="3138" w:name="_Toc81984412"/>
      <w:bookmarkStart w:id="3139" w:name="_Toc81984795"/>
      <w:bookmarkStart w:id="3140" w:name="_Toc324833029"/>
      <w:bookmarkStart w:id="3141" w:name="_Toc432585567"/>
      <w:bookmarkStart w:id="3142" w:name="_Toc527102062"/>
      <w:bookmarkStart w:id="3143" w:name="_Toc202947320"/>
      <w:r w:rsidRPr="000C1B8F">
        <w:t>CONCRETE CURBS</w:t>
      </w:r>
      <w:bookmarkEnd w:id="3135"/>
      <w:bookmarkEnd w:id="3136"/>
      <w:bookmarkEnd w:id="3137"/>
      <w:bookmarkEnd w:id="3138"/>
      <w:bookmarkEnd w:id="3139"/>
      <w:bookmarkEnd w:id="3140"/>
      <w:bookmarkEnd w:id="3141"/>
      <w:bookmarkEnd w:id="3142"/>
      <w:bookmarkEnd w:id="3143"/>
    </w:p>
    <w:p w14:paraId="00B19733" w14:textId="1BE08DFF" w:rsidR="00BD6FC9" w:rsidRPr="000C1B8F" w:rsidRDefault="00A04EC3" w:rsidP="00034D51">
      <w:r w:rsidRPr="000C1B8F">
        <w:t xml:space="preserve">Concrete Curbs shall be constructed to the line, grade and dimensions as shown on the plans. Unless otherwise noted, all concrete curbs shall have fiber mesh reinforcement and have a minimum strength of 3000 psi </w:t>
      </w:r>
      <w:proofErr w:type="gramStart"/>
      <w:r w:rsidRPr="000C1B8F">
        <w:t>at</w:t>
      </w:r>
      <w:proofErr w:type="gramEnd"/>
      <w:r w:rsidRPr="000C1B8F">
        <w:t xml:space="preserve"> 28 days. Expansion joints shall be placed at intervals not to exceed </w:t>
      </w:r>
      <w:r w:rsidR="00AA1327" w:rsidRPr="000C1B8F">
        <w:t>a hundred feet (</w:t>
      </w:r>
      <w:r w:rsidRPr="000C1B8F">
        <w:t>100</w:t>
      </w:r>
      <w:r w:rsidR="00AA1327" w:rsidRPr="000C1B8F">
        <w:t>’)</w:t>
      </w:r>
      <w:r w:rsidRPr="000C1B8F">
        <w:t xml:space="preserve"> and scored joints shall be placed at intervals not to exceed ten feet (10’). In addition, all the requirements of </w:t>
      </w:r>
      <w:r w:rsidR="00C755F9" w:rsidRPr="000C1B8F">
        <w:t xml:space="preserve">these </w:t>
      </w:r>
      <w:r w:rsidR="002129CA" w:rsidRPr="000C1B8F">
        <w:t>city</w:t>
      </w:r>
      <w:r w:rsidR="00C755F9" w:rsidRPr="000C1B8F">
        <w:t xml:space="preserve"> Technical Specifications</w:t>
      </w:r>
      <w:r w:rsidRPr="000C1B8F">
        <w:t xml:space="preserve"> </w:t>
      </w:r>
      <w:r w:rsidR="00CC3105" w:rsidRPr="000C1B8F">
        <w:t xml:space="preserve">Sections </w:t>
      </w:r>
      <w:r w:rsidRPr="000C1B8F">
        <w:t xml:space="preserve">301, 302 and 303 </w:t>
      </w:r>
      <w:proofErr w:type="gramStart"/>
      <w:r w:rsidRPr="000C1B8F">
        <w:t>shall</w:t>
      </w:r>
      <w:proofErr w:type="gramEnd"/>
      <w:r w:rsidRPr="000C1B8F">
        <w:t xml:space="preserve"> also apply. The Contractor shall notify the Project Inspector a minimum of twenty-four (24) hours in advance of the placement of all concrete curbs.</w:t>
      </w:r>
    </w:p>
    <w:p w14:paraId="00B19735" w14:textId="6E2BEDBC" w:rsidR="001D0436" w:rsidRPr="000C1B8F" w:rsidRDefault="00AA1327" w:rsidP="00034D51">
      <w:r w:rsidRPr="000C1B8F">
        <w:lastRenderedPageBreak/>
        <w:t xml:space="preserve">The finished surface must have a reasonably uniform texture, must be within 1/4 inch of a true profile grade, and must have no deviation </w:t>
      </w:r>
      <w:proofErr w:type="gramStart"/>
      <w:r w:rsidRPr="000C1B8F">
        <w:t>in excess of</w:t>
      </w:r>
      <w:proofErr w:type="gramEnd"/>
      <w:r w:rsidRPr="000C1B8F">
        <w:t xml:space="preserve"> 1/4 inch from a straight edge applied to the pavement perpendicular to the centerline. Areas varying from a true surface </w:t>
      </w:r>
      <w:proofErr w:type="gramStart"/>
      <w:r w:rsidRPr="000C1B8F">
        <w:t>in excess of</w:t>
      </w:r>
      <w:proofErr w:type="gramEnd"/>
      <w:r w:rsidRPr="000C1B8F">
        <w:t xml:space="preserve"> the above stated tolerance may be accepted without correction if the Engineer determines that they were caused by preexisting conditions which could not reasonably have been corrected by the milling operations. Any unsuitable texture or profile, as determined by the Engineer, must be corrected by the Contractor at no additional expense to the </w:t>
      </w:r>
      <w:r w:rsidR="002129CA" w:rsidRPr="000C1B8F">
        <w:t>city</w:t>
      </w:r>
      <w:r w:rsidRPr="000C1B8F">
        <w:t>.</w:t>
      </w:r>
    </w:p>
    <w:p w14:paraId="00B19736" w14:textId="77777777" w:rsidR="00BD6FC9" w:rsidRPr="000C1B8F" w:rsidRDefault="00A04EC3" w:rsidP="005A3DC4">
      <w:pPr>
        <w:pStyle w:val="Heading3"/>
      </w:pPr>
      <w:bookmarkStart w:id="3144" w:name="_Toc529957737"/>
      <w:bookmarkStart w:id="3145" w:name="_Toc81983655"/>
      <w:bookmarkStart w:id="3146" w:name="_Toc81984413"/>
      <w:bookmarkStart w:id="3147" w:name="_Toc81984796"/>
      <w:bookmarkStart w:id="3148" w:name="_Toc324833030"/>
      <w:bookmarkStart w:id="3149" w:name="_Toc432585568"/>
      <w:bookmarkStart w:id="3150" w:name="_Toc527102063"/>
      <w:bookmarkStart w:id="3151" w:name="_Toc202947321"/>
      <w:r w:rsidRPr="000C1B8F">
        <w:t>BASIS OF MEASUREMENT</w:t>
      </w:r>
      <w:bookmarkEnd w:id="3144"/>
      <w:bookmarkEnd w:id="3145"/>
      <w:bookmarkEnd w:id="3146"/>
      <w:bookmarkEnd w:id="3147"/>
      <w:bookmarkEnd w:id="3148"/>
      <w:bookmarkEnd w:id="3149"/>
      <w:bookmarkEnd w:id="3150"/>
      <w:bookmarkEnd w:id="3151"/>
    </w:p>
    <w:p w14:paraId="00B19737" w14:textId="77777777" w:rsidR="00E667BB" w:rsidRPr="000C1B8F" w:rsidRDefault="00A04EC3" w:rsidP="00034D51">
      <w:r w:rsidRPr="000C1B8F">
        <w:t>The basis of measurement shall be linear feet of curb in place and accepted.</w:t>
      </w:r>
    </w:p>
    <w:p w14:paraId="00B19738" w14:textId="77777777" w:rsidR="00BD6FC9" w:rsidRPr="000C1B8F" w:rsidRDefault="00A04EC3" w:rsidP="005A3DC4">
      <w:pPr>
        <w:pStyle w:val="Heading3"/>
      </w:pPr>
      <w:bookmarkStart w:id="3152" w:name="_Toc529957738"/>
      <w:bookmarkStart w:id="3153" w:name="_Toc81983656"/>
      <w:bookmarkStart w:id="3154" w:name="_Toc81984414"/>
      <w:bookmarkStart w:id="3155" w:name="_Toc81984797"/>
      <w:bookmarkStart w:id="3156" w:name="_Toc324833031"/>
      <w:bookmarkStart w:id="3157" w:name="_Toc432585569"/>
      <w:bookmarkStart w:id="3158" w:name="_Toc527102064"/>
      <w:bookmarkStart w:id="3159" w:name="_Toc202947322"/>
      <w:r w:rsidRPr="000C1B8F">
        <w:t>BASIS OF PAYMENT</w:t>
      </w:r>
      <w:bookmarkEnd w:id="3152"/>
      <w:bookmarkEnd w:id="3153"/>
      <w:bookmarkEnd w:id="3154"/>
      <w:bookmarkEnd w:id="3155"/>
      <w:bookmarkEnd w:id="3156"/>
      <w:bookmarkEnd w:id="3157"/>
      <w:bookmarkEnd w:id="3158"/>
      <w:bookmarkEnd w:id="3159"/>
    </w:p>
    <w:p w14:paraId="00B19739" w14:textId="77777777" w:rsidR="00BD6FC9" w:rsidRPr="000C1B8F" w:rsidRDefault="00A04EC3" w:rsidP="00034D51">
      <w:r w:rsidRPr="000C1B8F">
        <w:t>Payment shall be the unit price per linear foot of curb, which price shall be full compensation for all work described in this and other applicable parts of the specifications and shall include all materials, equipment, tools, labor and incidentals necessary to complete the work.</w:t>
      </w:r>
    </w:p>
    <w:p w14:paraId="00B1973B" w14:textId="77777777" w:rsidR="00BD6FC9" w:rsidRPr="000C1B8F" w:rsidRDefault="00A04EC3" w:rsidP="00D818BE">
      <w:pPr>
        <w:pStyle w:val="Heading2"/>
      </w:pPr>
      <w:bookmarkStart w:id="3160" w:name="_Toc529957739"/>
      <w:bookmarkStart w:id="3161" w:name="_Toc81903682"/>
      <w:bookmarkStart w:id="3162" w:name="_Toc81983657"/>
      <w:bookmarkStart w:id="3163" w:name="_Toc81984415"/>
      <w:bookmarkStart w:id="3164" w:name="_Toc81984798"/>
      <w:bookmarkStart w:id="3165" w:name="_Toc324833032"/>
      <w:bookmarkStart w:id="3166" w:name="_Toc432585570"/>
      <w:bookmarkStart w:id="3167" w:name="_Toc527102065"/>
      <w:bookmarkStart w:id="3168" w:name="_Toc202947323"/>
      <w:r w:rsidRPr="000C1B8F">
        <w:t>CONCRETE SIDEWALKS AND DRIVEWAYS</w:t>
      </w:r>
      <w:bookmarkEnd w:id="3160"/>
      <w:bookmarkEnd w:id="3161"/>
      <w:bookmarkEnd w:id="3162"/>
      <w:bookmarkEnd w:id="3163"/>
      <w:bookmarkEnd w:id="3164"/>
      <w:bookmarkEnd w:id="3165"/>
      <w:bookmarkEnd w:id="3166"/>
      <w:bookmarkEnd w:id="3167"/>
      <w:bookmarkEnd w:id="3168"/>
    </w:p>
    <w:p w14:paraId="00B1973C" w14:textId="77777777" w:rsidR="00BD6FC9" w:rsidRPr="000C1B8F" w:rsidRDefault="00A04EC3" w:rsidP="005A3DC4">
      <w:pPr>
        <w:pStyle w:val="Heading3"/>
      </w:pPr>
      <w:bookmarkStart w:id="3169" w:name="_Toc529957740"/>
      <w:bookmarkStart w:id="3170" w:name="_Toc81983658"/>
      <w:bookmarkStart w:id="3171" w:name="_Toc81984416"/>
      <w:bookmarkStart w:id="3172" w:name="_Toc81984799"/>
      <w:bookmarkStart w:id="3173" w:name="_Toc324833033"/>
      <w:bookmarkStart w:id="3174" w:name="_Toc432585571"/>
      <w:bookmarkStart w:id="3175" w:name="_Toc527102066"/>
      <w:bookmarkStart w:id="3176" w:name="_Toc202947324"/>
      <w:r w:rsidRPr="000C1B8F">
        <w:t>CONCRETE SIDEWALKS</w:t>
      </w:r>
      <w:bookmarkEnd w:id="3169"/>
      <w:bookmarkEnd w:id="3170"/>
      <w:bookmarkEnd w:id="3171"/>
      <w:bookmarkEnd w:id="3172"/>
      <w:bookmarkEnd w:id="3173"/>
      <w:bookmarkEnd w:id="3174"/>
      <w:bookmarkEnd w:id="3175"/>
      <w:bookmarkEnd w:id="3176"/>
    </w:p>
    <w:p w14:paraId="00B1973D" w14:textId="584EDB60" w:rsidR="00E667BB" w:rsidRPr="000C1B8F" w:rsidRDefault="00A04EC3" w:rsidP="00034D51">
      <w:pPr>
        <w:rPr>
          <w:szCs w:val="22"/>
        </w:rPr>
      </w:pPr>
      <w:r w:rsidRPr="000C1B8F">
        <w:t>Concrete sidewalks shall be constructed to the line, grade and dimensions as shown on the plans or herein specified. Unless otherwise noted, all concrete sidewalks shall have fiber mesh reinforcement and have a minimum strength of 3000 psi at 28 days. Unless otherwise specified, all concrete sidewalks shall have a minimum width of four feet (4’). Concrete sidewalks shall have a minimum thickness of six inches (6</w:t>
      </w:r>
      <w:r w:rsidR="00B5275F">
        <w:t>”</w:t>
      </w:r>
      <w:r w:rsidRPr="000C1B8F">
        <w:t xml:space="preserve">). Also, 6/6 X 10/10 welded wire mesh reinforcement is required for all </w:t>
      </w:r>
      <w:r w:rsidR="007B660D" w:rsidRPr="000C1B8F">
        <w:t>sidewalks</w:t>
      </w:r>
      <w:r w:rsidRPr="000C1B8F">
        <w:t xml:space="preserve"> that cross driveways. The welded wire mesh shall be positioned in the middle to upper third of the placement. No compensation shall be given if the welded wire mesh is not properly placed. Expansion joints shall be placed at intervals of not more than 100 hundred feet and scoring marks shall be made every five feet (5’). Concrete shall be poured only on compacted subgrade prepared in accordance with Section </w:t>
      </w:r>
      <w:r w:rsidR="009164F1" w:rsidRPr="000C1B8F">
        <w:t>702 of these Technical Specifications</w:t>
      </w:r>
      <w:r w:rsidRPr="000C1B8F">
        <w:t xml:space="preserve">. In addition, all the requirements of </w:t>
      </w:r>
      <w:r w:rsidR="00CC3105" w:rsidRPr="000C1B8F">
        <w:t xml:space="preserve">Sections </w:t>
      </w:r>
      <w:r w:rsidRPr="000C1B8F">
        <w:t>301, 302 and 303 of these Technical Specifications shall also apply.</w:t>
      </w:r>
    </w:p>
    <w:p w14:paraId="00B1973E" w14:textId="77777777" w:rsidR="00BD6FC9" w:rsidRPr="000C1B8F" w:rsidRDefault="00A04EC3" w:rsidP="005A3DC4">
      <w:pPr>
        <w:pStyle w:val="Heading3"/>
      </w:pPr>
      <w:bookmarkStart w:id="3177" w:name="_Toc529957741"/>
      <w:bookmarkStart w:id="3178" w:name="_Toc81983659"/>
      <w:bookmarkStart w:id="3179" w:name="_Toc81984417"/>
      <w:bookmarkStart w:id="3180" w:name="_Toc81984800"/>
      <w:bookmarkStart w:id="3181" w:name="_Toc324833034"/>
      <w:bookmarkStart w:id="3182" w:name="_Toc432585572"/>
      <w:bookmarkStart w:id="3183" w:name="_Toc527102067"/>
      <w:bookmarkStart w:id="3184" w:name="_Toc202947325"/>
      <w:r w:rsidRPr="000C1B8F">
        <w:t>CONCRETE DRIVEWAYS</w:t>
      </w:r>
      <w:bookmarkEnd w:id="3177"/>
      <w:bookmarkEnd w:id="3178"/>
      <w:bookmarkEnd w:id="3179"/>
      <w:bookmarkEnd w:id="3180"/>
      <w:bookmarkEnd w:id="3181"/>
      <w:bookmarkEnd w:id="3182"/>
      <w:bookmarkEnd w:id="3183"/>
      <w:bookmarkEnd w:id="3184"/>
    </w:p>
    <w:p w14:paraId="00B1973F" w14:textId="76D2EF01" w:rsidR="007510F6" w:rsidRPr="000C1B8F" w:rsidRDefault="00A04EC3" w:rsidP="00034D51">
      <w:r w:rsidRPr="000C1B8F">
        <w:t>Concrete driveways, whether new construction or replacement, shall be a minimum of six inches (6</w:t>
      </w:r>
      <w:r w:rsidR="00B5275F">
        <w:t>”</w:t>
      </w:r>
      <w:r w:rsidRPr="000C1B8F">
        <w:t xml:space="preserve">) in thickness with 6/6 x 10/10 welded wire mesh reinforcement and a minimum horizontal distance between expansion joints of no less than four feet (4’) measured in any direction. The welded wire mesh shall be positioned in the middle to upper third of the placement. No compensation shall be given if the welded wire mesh is not properly placed. Concrete shall be poured only on compacted subgrade prepared in accordance with </w:t>
      </w:r>
      <w:r w:rsidR="00CC3105" w:rsidRPr="000C1B8F">
        <w:rPr>
          <w:i/>
        </w:rPr>
        <w:t>Section</w:t>
      </w:r>
      <w:r w:rsidR="009164F1" w:rsidRPr="000C1B8F">
        <w:rPr>
          <w:i/>
        </w:rPr>
        <w:t xml:space="preserve"> 702</w:t>
      </w:r>
      <w:r w:rsidR="009164F1" w:rsidRPr="000C1B8F">
        <w:t xml:space="preserve"> of these Technical Specifications</w:t>
      </w:r>
      <w:r w:rsidRPr="000C1B8F">
        <w:t xml:space="preserve">. In addition, all the requirements of </w:t>
      </w:r>
      <w:r w:rsidR="00CC3105" w:rsidRPr="000C1B8F">
        <w:rPr>
          <w:i/>
        </w:rPr>
        <w:t xml:space="preserve">Sections </w:t>
      </w:r>
      <w:r w:rsidRPr="000C1B8F">
        <w:rPr>
          <w:i/>
        </w:rPr>
        <w:t>301, 302 and 303</w:t>
      </w:r>
      <w:r w:rsidRPr="000C1B8F">
        <w:t xml:space="preserve"> of these Technical Specifications shall also apply</w:t>
      </w:r>
      <w:r w:rsidR="007510F6" w:rsidRPr="000C1B8F">
        <w:t>.</w:t>
      </w:r>
    </w:p>
    <w:p w14:paraId="00B19741" w14:textId="77777777" w:rsidR="007510F6" w:rsidRPr="000C1B8F" w:rsidRDefault="00A04EC3" w:rsidP="00034D51">
      <w:pPr>
        <w:rPr>
          <w:szCs w:val="22"/>
        </w:rPr>
      </w:pPr>
      <w:r w:rsidRPr="000C1B8F">
        <w:t>The Contractor shall notify the Project Inspector a minimum of twenty-four (24) hours in advance of the placement of all concrete sidewalks and driveways.</w:t>
      </w:r>
    </w:p>
    <w:p w14:paraId="00B19742" w14:textId="77777777" w:rsidR="00BD6FC9" w:rsidRPr="000C1B8F" w:rsidRDefault="00A04EC3" w:rsidP="005A3DC4">
      <w:pPr>
        <w:pStyle w:val="Heading3"/>
      </w:pPr>
      <w:bookmarkStart w:id="3185" w:name="_Toc529957742"/>
      <w:bookmarkStart w:id="3186" w:name="_Toc432585573"/>
      <w:bookmarkStart w:id="3187" w:name="_Toc527102068"/>
      <w:bookmarkStart w:id="3188" w:name="_Toc202947326"/>
      <w:r w:rsidRPr="000C1B8F">
        <w:lastRenderedPageBreak/>
        <w:t>CONCRETE CURB RAMPS</w:t>
      </w:r>
      <w:bookmarkEnd w:id="3185"/>
      <w:bookmarkEnd w:id="3186"/>
      <w:bookmarkEnd w:id="3187"/>
      <w:bookmarkEnd w:id="3188"/>
    </w:p>
    <w:p w14:paraId="00B19743" w14:textId="77777777" w:rsidR="00E667BB" w:rsidRPr="000C1B8F" w:rsidRDefault="00A04EC3" w:rsidP="00034D51">
      <w:pPr>
        <w:rPr>
          <w:szCs w:val="22"/>
        </w:rPr>
      </w:pPr>
      <w:r w:rsidRPr="000C1B8F">
        <w:t>The contractor is responsible for constructing ADA compliant concrete curb ramps per the plans and installing detectable warning surfaces on said ramps as called for in the plan set. Concrete curb ramps and detectable warning surfaces are to be constructed per FDOT Standards and Specifications.</w:t>
      </w:r>
    </w:p>
    <w:p w14:paraId="00B19744" w14:textId="77777777" w:rsidR="00BD6FC9" w:rsidRPr="000C1B8F" w:rsidRDefault="00A04EC3" w:rsidP="005A3DC4">
      <w:pPr>
        <w:pStyle w:val="Heading3"/>
      </w:pPr>
      <w:bookmarkStart w:id="3189" w:name="_Toc529957743"/>
      <w:bookmarkStart w:id="3190" w:name="_Toc81983660"/>
      <w:bookmarkStart w:id="3191" w:name="_Toc81984418"/>
      <w:bookmarkStart w:id="3192" w:name="_Toc81984801"/>
      <w:bookmarkStart w:id="3193" w:name="_Toc324833035"/>
      <w:bookmarkStart w:id="3194" w:name="_Toc432585574"/>
      <w:bookmarkStart w:id="3195" w:name="_Toc527102069"/>
      <w:bookmarkStart w:id="3196" w:name="_Toc202947327"/>
      <w:r w:rsidRPr="000C1B8F">
        <w:t>BASIS OF MEASUREMENT</w:t>
      </w:r>
      <w:bookmarkEnd w:id="3189"/>
      <w:bookmarkEnd w:id="3190"/>
      <w:bookmarkEnd w:id="3191"/>
      <w:bookmarkEnd w:id="3192"/>
      <w:bookmarkEnd w:id="3193"/>
      <w:bookmarkEnd w:id="3194"/>
      <w:bookmarkEnd w:id="3195"/>
      <w:bookmarkEnd w:id="3196"/>
    </w:p>
    <w:p w14:paraId="00B19745" w14:textId="72FCA256" w:rsidR="00E667BB" w:rsidRPr="000C1B8F" w:rsidRDefault="00A04EC3" w:rsidP="00034D51">
      <w:pPr>
        <w:rPr>
          <w:szCs w:val="22"/>
        </w:rPr>
      </w:pPr>
      <w:r w:rsidRPr="000C1B8F">
        <w:t xml:space="preserve">The basis of measurement shall be the number of square feet of </w:t>
      </w:r>
      <w:r w:rsidR="007B660D" w:rsidRPr="000C1B8F">
        <w:t>six-inch</w:t>
      </w:r>
      <w:r w:rsidRPr="000C1B8F">
        <w:t xml:space="preserve"> (6</w:t>
      </w:r>
      <w:r w:rsidR="00B5275F">
        <w:t>”</w:t>
      </w:r>
      <w:r w:rsidRPr="000C1B8F">
        <w:t xml:space="preserve">) concrete sidewalk, and </w:t>
      </w:r>
      <w:r w:rsidR="007B660D" w:rsidRPr="000C1B8F">
        <w:t>six-inch</w:t>
      </w:r>
      <w:r w:rsidRPr="000C1B8F">
        <w:t xml:space="preserve"> (6</w:t>
      </w:r>
      <w:r w:rsidR="00B5275F">
        <w:t>”</w:t>
      </w:r>
      <w:r w:rsidRPr="000C1B8F">
        <w:t>) concrete driveways in place and accepted.</w:t>
      </w:r>
    </w:p>
    <w:p w14:paraId="00B19746" w14:textId="77777777" w:rsidR="00BD6FC9" w:rsidRPr="000C1B8F" w:rsidRDefault="00A04EC3" w:rsidP="005A3DC4">
      <w:pPr>
        <w:pStyle w:val="Heading3"/>
      </w:pPr>
      <w:bookmarkStart w:id="3197" w:name="_Toc529957744"/>
      <w:bookmarkStart w:id="3198" w:name="_Toc81983661"/>
      <w:bookmarkStart w:id="3199" w:name="_Toc81984419"/>
      <w:bookmarkStart w:id="3200" w:name="_Toc81984802"/>
      <w:bookmarkStart w:id="3201" w:name="_Toc324833036"/>
      <w:bookmarkStart w:id="3202" w:name="_Toc432585575"/>
      <w:bookmarkStart w:id="3203" w:name="_Toc527102070"/>
      <w:bookmarkStart w:id="3204" w:name="_Toc202947328"/>
      <w:r w:rsidRPr="000C1B8F">
        <w:t>BASIS OF PAYMENT</w:t>
      </w:r>
      <w:bookmarkEnd w:id="3197"/>
      <w:bookmarkEnd w:id="3198"/>
      <w:bookmarkEnd w:id="3199"/>
      <w:bookmarkEnd w:id="3200"/>
      <w:bookmarkEnd w:id="3201"/>
      <w:bookmarkEnd w:id="3202"/>
      <w:bookmarkEnd w:id="3203"/>
      <w:bookmarkEnd w:id="3204"/>
    </w:p>
    <w:p w14:paraId="00B19747" w14:textId="77777777" w:rsidR="00BD6FC9" w:rsidRPr="000C1B8F" w:rsidRDefault="00A04EC3" w:rsidP="00034D51">
      <w:r w:rsidRPr="000C1B8F">
        <w:t>Payment shall be the unit price per square foot for each item as measured above, which shall be full compensation for all work described in this section and other applicable parts of the specifications and shall include all materials, equipment, tools, welded wire mesh where required, labor and incidentals necessary to complete the work.</w:t>
      </w:r>
    </w:p>
    <w:p w14:paraId="00B19749" w14:textId="77777777" w:rsidR="00BD6FC9" w:rsidRPr="000C1B8F" w:rsidRDefault="00A04EC3" w:rsidP="00D818BE">
      <w:pPr>
        <w:pStyle w:val="Heading2"/>
      </w:pPr>
      <w:bookmarkStart w:id="3205" w:name="_Toc529957745"/>
      <w:bookmarkStart w:id="3206" w:name="_Toc81903707"/>
      <w:bookmarkStart w:id="3207" w:name="_Toc81983904"/>
      <w:bookmarkStart w:id="3208" w:name="_Toc81984662"/>
      <w:bookmarkStart w:id="3209" w:name="_Toc81985045"/>
      <w:bookmarkStart w:id="3210" w:name="_Toc324833272"/>
      <w:bookmarkStart w:id="3211" w:name="_Toc432585576"/>
      <w:bookmarkStart w:id="3212" w:name="_Toc527102071"/>
      <w:bookmarkStart w:id="3213" w:name="_Toc202947329"/>
      <w:r w:rsidRPr="000C1B8F">
        <w:t>MILLING OPERATIONS</w:t>
      </w:r>
      <w:bookmarkEnd w:id="3205"/>
      <w:bookmarkEnd w:id="3206"/>
      <w:bookmarkEnd w:id="3207"/>
      <w:bookmarkEnd w:id="3208"/>
      <w:bookmarkEnd w:id="3209"/>
      <w:bookmarkEnd w:id="3210"/>
      <w:bookmarkEnd w:id="3211"/>
      <w:bookmarkEnd w:id="3212"/>
      <w:bookmarkEnd w:id="3213"/>
    </w:p>
    <w:p w14:paraId="00B1974A" w14:textId="77777777" w:rsidR="00BD6FC9" w:rsidRPr="000C1B8F" w:rsidRDefault="00A04EC3" w:rsidP="005A3DC4">
      <w:pPr>
        <w:pStyle w:val="Heading3"/>
      </w:pPr>
      <w:bookmarkStart w:id="3214" w:name="_Toc529957746"/>
      <w:bookmarkStart w:id="3215" w:name="_Toc81983905"/>
      <w:bookmarkStart w:id="3216" w:name="_Toc81984663"/>
      <w:bookmarkStart w:id="3217" w:name="_Toc81985046"/>
      <w:bookmarkStart w:id="3218" w:name="_Toc324833273"/>
      <w:bookmarkStart w:id="3219" w:name="_Toc432585577"/>
      <w:bookmarkStart w:id="3220" w:name="_Toc527102072"/>
      <w:bookmarkStart w:id="3221" w:name="_Toc202947330"/>
      <w:r w:rsidRPr="000C1B8F">
        <w:t>EQUIPMENT, CONSTRUCTION &amp; MILLED SURFACE</w:t>
      </w:r>
      <w:bookmarkEnd w:id="3214"/>
      <w:bookmarkEnd w:id="3215"/>
      <w:bookmarkEnd w:id="3216"/>
      <w:bookmarkEnd w:id="3217"/>
      <w:bookmarkEnd w:id="3218"/>
      <w:bookmarkEnd w:id="3219"/>
      <w:bookmarkEnd w:id="3220"/>
      <w:bookmarkEnd w:id="3221"/>
    </w:p>
    <w:p w14:paraId="00B1974B" w14:textId="52AC43F1" w:rsidR="00E667BB" w:rsidRPr="000C1B8F" w:rsidRDefault="00A04EC3" w:rsidP="00034D51">
      <w:pPr>
        <w:rPr>
          <w:szCs w:val="22"/>
        </w:rPr>
      </w:pPr>
      <w:r w:rsidRPr="000C1B8F">
        <w:t xml:space="preserve">Unless otherwise noted in the specs, plans or this </w:t>
      </w:r>
      <w:r w:rsidR="00872A19" w:rsidRPr="000C1B8F">
        <w:t>Section</w:t>
      </w:r>
      <w:r w:rsidRPr="000C1B8F">
        <w:t xml:space="preserve">, the milling operation shall be performed in accordance with </w:t>
      </w:r>
      <w:r w:rsidRPr="000C1B8F">
        <w:rPr>
          <w:i/>
        </w:rPr>
        <w:t>Section 327 of FDOT’s Standard Specifications</w:t>
      </w:r>
      <w:r w:rsidRPr="000C1B8F">
        <w:t xml:space="preserve">. The Contractor shall notify the </w:t>
      </w:r>
      <w:r w:rsidR="002129CA" w:rsidRPr="000C1B8F">
        <w:t>city</w:t>
      </w:r>
      <w:r w:rsidRPr="000C1B8F">
        <w:t xml:space="preserve"> Project </w:t>
      </w:r>
      <w:r w:rsidR="00BC0BF1" w:rsidRPr="000C1B8F">
        <w:t xml:space="preserve">Manager </w:t>
      </w:r>
      <w:r w:rsidRPr="000C1B8F">
        <w:t>a minimum of twenty-four (24) hours in advance of all milling.</w:t>
      </w:r>
    </w:p>
    <w:p w14:paraId="00B1974C" w14:textId="77777777" w:rsidR="004F68FF" w:rsidRPr="000C1B8F" w:rsidRDefault="00A04EC3" w:rsidP="005A3DC4">
      <w:pPr>
        <w:pStyle w:val="Heading3"/>
      </w:pPr>
      <w:bookmarkStart w:id="3222" w:name="_Toc529957747"/>
      <w:bookmarkStart w:id="3223" w:name="_Toc81983906"/>
      <w:bookmarkStart w:id="3224" w:name="_Toc81984664"/>
      <w:bookmarkStart w:id="3225" w:name="_Toc81985047"/>
      <w:bookmarkStart w:id="3226" w:name="_Toc324833274"/>
      <w:bookmarkStart w:id="3227" w:name="_Toc432585578"/>
      <w:bookmarkStart w:id="3228" w:name="_Toc527102073"/>
      <w:bookmarkStart w:id="3229" w:name="_Toc202947331"/>
      <w:r w:rsidRPr="000C1B8F">
        <w:t>ADDITIONAL MILLING REQUIREMENTS</w:t>
      </w:r>
      <w:bookmarkEnd w:id="3222"/>
      <w:bookmarkEnd w:id="3223"/>
      <w:bookmarkEnd w:id="3224"/>
      <w:bookmarkEnd w:id="3225"/>
      <w:bookmarkEnd w:id="3226"/>
      <w:bookmarkEnd w:id="3227"/>
      <w:bookmarkEnd w:id="3228"/>
      <w:bookmarkEnd w:id="3229"/>
    </w:p>
    <w:p w14:paraId="00B1974D" w14:textId="77777777" w:rsidR="00774913" w:rsidRPr="000C1B8F" w:rsidRDefault="004F68FF" w:rsidP="00034D51">
      <w:r w:rsidRPr="000C1B8F">
        <w:t>The following are the additional milling requirements:</w:t>
      </w:r>
    </w:p>
    <w:p w14:paraId="00B1974E" w14:textId="77777777" w:rsidR="00774913" w:rsidRPr="000C1B8F" w:rsidRDefault="00A04EC3" w:rsidP="00E42A73">
      <w:pPr>
        <w:pStyle w:val="ListParagraph"/>
        <w:numPr>
          <w:ilvl w:val="0"/>
          <w:numId w:val="101"/>
        </w:numPr>
      </w:pPr>
      <w:r w:rsidRPr="000C1B8F">
        <w:t>If the milling machine is equipped with preheating devices, the Contractor is responsible to secure any necessary permits, and for complying with all local, state and federal environmental regulations governing operation of this type of equipment.</w:t>
      </w:r>
    </w:p>
    <w:p w14:paraId="00B1974F" w14:textId="42A92343" w:rsidR="00774913" w:rsidRPr="000C1B8F" w:rsidRDefault="00A04EC3" w:rsidP="00E42A73">
      <w:pPr>
        <w:pStyle w:val="ListParagraph"/>
        <w:numPr>
          <w:ilvl w:val="0"/>
          <w:numId w:val="101"/>
        </w:numPr>
      </w:pPr>
      <w:r w:rsidRPr="000C1B8F">
        <w:t xml:space="preserve">All milled surfaces must be repaved within seven (7) days from the time </w:t>
      </w:r>
      <w:r w:rsidR="007B660D" w:rsidRPr="000C1B8F">
        <w:t>they were</w:t>
      </w:r>
      <w:r w:rsidRPr="000C1B8F">
        <w:t xml:space="preserve"> milled, unless otherwise noted in the contract documents.</w:t>
      </w:r>
    </w:p>
    <w:p w14:paraId="00B19750" w14:textId="5C34ED2C" w:rsidR="00774913" w:rsidRPr="000C1B8F" w:rsidRDefault="00A04EC3" w:rsidP="00E42A73">
      <w:pPr>
        <w:pStyle w:val="ListParagraph"/>
        <w:numPr>
          <w:ilvl w:val="0"/>
          <w:numId w:val="101"/>
        </w:numPr>
      </w:pPr>
      <w:r w:rsidRPr="000C1B8F">
        <w:t xml:space="preserve">Prior to paving, all milled areas shall be swept with a Municipal </w:t>
      </w:r>
      <w:r w:rsidR="007B660D" w:rsidRPr="000C1B8F">
        <w:t>type of</w:t>
      </w:r>
      <w:r w:rsidRPr="000C1B8F">
        <w:t xml:space="preserve"> sweeper either of the vacuum or the mechanical type that picks up and hauls off, dust and dirt. The sweeper must be equipped with its own water supply for pre-wetting to minimize dust. Moreover, the Contractor shall sweep debris </w:t>
      </w:r>
      <w:r w:rsidR="007B660D" w:rsidRPr="000C1B8F">
        <w:t>off</w:t>
      </w:r>
      <w:r w:rsidRPr="000C1B8F">
        <w:t xml:space="preserve"> sidewalks, driveways and curbs in addition to the roadways before leaving the job site.</w:t>
      </w:r>
    </w:p>
    <w:p w14:paraId="00B19751" w14:textId="77777777" w:rsidR="00774913" w:rsidRPr="000C1B8F" w:rsidRDefault="00A04EC3" w:rsidP="00E42A73">
      <w:pPr>
        <w:pStyle w:val="ListParagraph"/>
        <w:numPr>
          <w:ilvl w:val="0"/>
          <w:numId w:val="101"/>
        </w:numPr>
      </w:pPr>
      <w:r w:rsidRPr="000C1B8F">
        <w:t>In cases where concrete valley swales are present, the adjoining pavement shall be milled to allow for the new asphalt grade to be flush with the concrete surface.</w:t>
      </w:r>
    </w:p>
    <w:p w14:paraId="00B19752" w14:textId="77777777" w:rsidR="00774913" w:rsidRPr="000C1B8F" w:rsidRDefault="00A04EC3" w:rsidP="00E42A73">
      <w:pPr>
        <w:pStyle w:val="ListParagraph"/>
        <w:numPr>
          <w:ilvl w:val="0"/>
          <w:numId w:val="101"/>
        </w:numPr>
      </w:pPr>
      <w:r w:rsidRPr="000C1B8F">
        <w:t>The Contractor shall be responsible for removing any asphalt that remains in the curb line and/or median curbs after the milling operation of a street is complete. The cost of this removal shall be included in the bid item for milling.</w:t>
      </w:r>
    </w:p>
    <w:p w14:paraId="00B19753" w14:textId="77777777" w:rsidR="00774913" w:rsidRPr="000C1B8F" w:rsidRDefault="00A04EC3" w:rsidP="00E42A73">
      <w:pPr>
        <w:pStyle w:val="ListParagraph"/>
        <w:numPr>
          <w:ilvl w:val="0"/>
          <w:numId w:val="101"/>
        </w:numPr>
      </w:pPr>
      <w:r w:rsidRPr="000C1B8F">
        <w:t>All radius returns on streets to be milled shall also be milled unless otherwise directed by the Engineer, with payment to be included in the bid item for milling.</w:t>
      </w:r>
    </w:p>
    <w:p w14:paraId="00B19754" w14:textId="77777777" w:rsidR="00774913" w:rsidRPr="000C1B8F" w:rsidRDefault="00A04EC3" w:rsidP="00E42A73">
      <w:pPr>
        <w:pStyle w:val="ListParagraph"/>
        <w:numPr>
          <w:ilvl w:val="0"/>
          <w:numId w:val="101"/>
        </w:numPr>
      </w:pPr>
      <w:r w:rsidRPr="000C1B8F">
        <w:t xml:space="preserve">Any leveling or base replacement required after milling shall be applied to sections of the road as noted on the plans, or directed by the Engineer, per </w:t>
      </w:r>
      <w:r w:rsidRPr="00034D51">
        <w:rPr>
          <w:i/>
        </w:rPr>
        <w:t>Section 330 of FDOT’s Standard Specifications</w:t>
      </w:r>
      <w:r w:rsidRPr="000C1B8F">
        <w:t xml:space="preserve"> </w:t>
      </w:r>
      <w:r w:rsidRPr="000C1B8F">
        <w:lastRenderedPageBreak/>
        <w:t>The cost shall be included in the per ton unit cost for asphalt, unless otherwise noted in the project scope and plans.</w:t>
      </w:r>
    </w:p>
    <w:p w14:paraId="2A21CA90" w14:textId="77777777" w:rsidR="00F0568F" w:rsidRPr="00F0568F" w:rsidRDefault="00A04EC3" w:rsidP="00E42A73">
      <w:pPr>
        <w:pStyle w:val="ListParagraph"/>
        <w:numPr>
          <w:ilvl w:val="0"/>
          <w:numId w:val="101"/>
        </w:numPr>
        <w:rPr>
          <w:szCs w:val="22"/>
        </w:rPr>
      </w:pPr>
      <w:r w:rsidRPr="000C1B8F">
        <w:t xml:space="preserve">Any roadway base material exposed </w:t>
      </w:r>
      <w:proofErr w:type="gramStart"/>
      <w:r w:rsidRPr="000C1B8F">
        <w:t>as a result of</w:t>
      </w:r>
      <w:proofErr w:type="gramEnd"/>
      <w:r w:rsidRPr="000C1B8F">
        <w:t xml:space="preserve"> the milling operation shall be primed that same day (unless otherwise directed by the Engineer) per </w:t>
      </w:r>
      <w:r w:rsidRPr="00F0568F">
        <w:rPr>
          <w:i/>
        </w:rPr>
        <w:t>Section 300 of FDOT’s Standard Specifications</w:t>
      </w:r>
      <w:r w:rsidRPr="000C1B8F">
        <w:t xml:space="preserve">. Repairs required to said base that result from a failure to place the prime in a timely manner shall be done to the </w:t>
      </w:r>
      <w:r w:rsidR="002129CA" w:rsidRPr="000C1B8F">
        <w:t>city</w:t>
      </w:r>
      <w:r w:rsidRPr="000C1B8F">
        <w:t xml:space="preserve">’s satisfaction, and at the Contractor’s expense. No paving of the exposed base can commence until the </w:t>
      </w:r>
      <w:r w:rsidR="002129CA" w:rsidRPr="000C1B8F">
        <w:t>city</w:t>
      </w:r>
      <w:r w:rsidRPr="000C1B8F">
        <w:t xml:space="preserve"> approves the repaired base. The cost of said prime </w:t>
      </w:r>
      <w:proofErr w:type="gramStart"/>
      <w:r w:rsidRPr="000C1B8F">
        <w:t>shall</w:t>
      </w:r>
      <w:proofErr w:type="gramEnd"/>
      <w:r w:rsidRPr="000C1B8F">
        <w:t xml:space="preserve"> be included in the bid item for milling.</w:t>
      </w:r>
    </w:p>
    <w:p w14:paraId="00B19756" w14:textId="09C3730F" w:rsidR="00D8685E" w:rsidRPr="00F0568F" w:rsidRDefault="00A04EC3" w:rsidP="00E42A73">
      <w:pPr>
        <w:pStyle w:val="ListParagraph"/>
        <w:numPr>
          <w:ilvl w:val="0"/>
          <w:numId w:val="101"/>
        </w:numPr>
        <w:rPr>
          <w:szCs w:val="22"/>
        </w:rPr>
      </w:pPr>
      <w:r w:rsidRPr="000C1B8F">
        <w:t>Prior to the placement of asphalt, the face of all curbs and driveways shall be tacked after the milling operation is complete.</w:t>
      </w:r>
    </w:p>
    <w:p w14:paraId="00B19757" w14:textId="77777777" w:rsidR="00BD6FC9" w:rsidRPr="000C1B8F" w:rsidRDefault="00A04EC3" w:rsidP="005A3DC4">
      <w:pPr>
        <w:pStyle w:val="Heading3"/>
      </w:pPr>
      <w:bookmarkStart w:id="3230" w:name="_Toc529957748"/>
      <w:bookmarkStart w:id="3231" w:name="_Toc81983907"/>
      <w:bookmarkStart w:id="3232" w:name="_Toc81984665"/>
      <w:bookmarkStart w:id="3233" w:name="_Toc81985048"/>
      <w:bookmarkStart w:id="3234" w:name="_Toc324833275"/>
      <w:bookmarkStart w:id="3235" w:name="_Toc432585579"/>
      <w:bookmarkStart w:id="3236" w:name="_Toc527102074"/>
      <w:bookmarkStart w:id="3237" w:name="_Toc202947332"/>
      <w:r w:rsidRPr="000C1B8F">
        <w:t>SALVAGEABLE MATERIALS</w:t>
      </w:r>
      <w:bookmarkEnd w:id="3230"/>
      <w:bookmarkEnd w:id="3231"/>
      <w:bookmarkEnd w:id="3232"/>
      <w:bookmarkEnd w:id="3233"/>
      <w:bookmarkEnd w:id="3234"/>
      <w:bookmarkEnd w:id="3235"/>
      <w:bookmarkEnd w:id="3236"/>
      <w:bookmarkEnd w:id="3237"/>
    </w:p>
    <w:p w14:paraId="00B19758" w14:textId="76EC0F9C" w:rsidR="00E667BB" w:rsidRPr="000C1B8F" w:rsidRDefault="00A04EC3" w:rsidP="00034D51">
      <w:pPr>
        <w:rPr>
          <w:szCs w:val="22"/>
        </w:rPr>
      </w:pPr>
      <w:r w:rsidRPr="000C1B8F">
        <w:t xml:space="preserve">Unless otherwise specified, all salvageable materials resulting from milling operations shall remain the property of the </w:t>
      </w:r>
      <w:r w:rsidR="002129CA" w:rsidRPr="000C1B8F">
        <w:t>city</w:t>
      </w:r>
      <w:r w:rsidRPr="000C1B8F">
        <w:t xml:space="preserve">. The transporting and stockpiling of salvageable materials shall be performed by the Contractor. The Contractor shall contact the </w:t>
      </w:r>
      <w:r w:rsidR="002129CA" w:rsidRPr="000C1B8F">
        <w:t>city</w:t>
      </w:r>
      <w:r w:rsidRPr="000C1B8F">
        <w:t xml:space="preserve"> Project </w:t>
      </w:r>
      <w:r w:rsidR="00CE6C60" w:rsidRPr="000C1B8F">
        <w:t xml:space="preserve">Manager </w:t>
      </w:r>
      <w:r w:rsidRPr="000C1B8F">
        <w:t>to schedule delivery of material at least 48 hours prior to starting work.</w:t>
      </w:r>
    </w:p>
    <w:p w14:paraId="00B19759" w14:textId="77777777" w:rsidR="00BD6FC9" w:rsidRPr="000C1B8F" w:rsidRDefault="00A04EC3" w:rsidP="005A3DC4">
      <w:pPr>
        <w:pStyle w:val="Heading3"/>
      </w:pPr>
      <w:bookmarkStart w:id="3238" w:name="_Toc529957749"/>
      <w:bookmarkStart w:id="3239" w:name="_Toc81983908"/>
      <w:bookmarkStart w:id="3240" w:name="_Toc81984666"/>
      <w:bookmarkStart w:id="3241" w:name="_Toc81985049"/>
      <w:bookmarkStart w:id="3242" w:name="_Toc324833276"/>
      <w:bookmarkStart w:id="3243" w:name="_Toc432585580"/>
      <w:bookmarkStart w:id="3244" w:name="_Toc527102075"/>
      <w:bookmarkStart w:id="3245" w:name="_Toc202947333"/>
      <w:r w:rsidRPr="000C1B8F">
        <w:t>DISPOSABLE MATERIALS</w:t>
      </w:r>
      <w:bookmarkEnd w:id="3238"/>
      <w:bookmarkEnd w:id="3239"/>
      <w:bookmarkEnd w:id="3240"/>
      <w:bookmarkEnd w:id="3241"/>
      <w:bookmarkEnd w:id="3242"/>
      <w:bookmarkEnd w:id="3243"/>
      <w:bookmarkEnd w:id="3244"/>
      <w:bookmarkEnd w:id="3245"/>
    </w:p>
    <w:p w14:paraId="00B1975A" w14:textId="7EBD53F3" w:rsidR="00E667BB" w:rsidRPr="000C1B8F" w:rsidRDefault="00A04EC3" w:rsidP="00034D51">
      <w:pPr>
        <w:rPr>
          <w:szCs w:val="22"/>
        </w:rPr>
      </w:pPr>
      <w:r w:rsidRPr="000C1B8F">
        <w:t xml:space="preserve">All surplus materials not claimed by the </w:t>
      </w:r>
      <w:r w:rsidR="002129CA" w:rsidRPr="000C1B8F">
        <w:t>city</w:t>
      </w:r>
      <w:r w:rsidRPr="000C1B8F">
        <w:t xml:space="preserve"> shall become the responsibility of the Contractor. The Contractor shall dispose of the material in a timely manner and in accordance with all regulatory requirements in areas provided by the Contractor at no additional expense to the </w:t>
      </w:r>
      <w:r w:rsidR="002129CA" w:rsidRPr="000C1B8F">
        <w:t>city</w:t>
      </w:r>
      <w:r w:rsidRPr="000C1B8F">
        <w:t>.</w:t>
      </w:r>
    </w:p>
    <w:p w14:paraId="00B1975B" w14:textId="77777777" w:rsidR="00BD6FC9" w:rsidRPr="000C1B8F" w:rsidRDefault="00A04EC3" w:rsidP="005A3DC4">
      <w:pPr>
        <w:pStyle w:val="Heading3"/>
      </w:pPr>
      <w:bookmarkStart w:id="3246" w:name="_Toc529957750"/>
      <w:bookmarkStart w:id="3247" w:name="_Toc81983909"/>
      <w:bookmarkStart w:id="3248" w:name="_Toc81984667"/>
      <w:bookmarkStart w:id="3249" w:name="_Toc81985050"/>
      <w:bookmarkStart w:id="3250" w:name="_Toc324833277"/>
      <w:bookmarkStart w:id="3251" w:name="_Toc432585581"/>
      <w:bookmarkStart w:id="3252" w:name="_Toc527102076"/>
      <w:bookmarkStart w:id="3253" w:name="_Toc202947334"/>
      <w:r w:rsidRPr="000C1B8F">
        <w:t>ADJUSTMENT AND LOCATION OF UNDERGROUND UTILITIES</w:t>
      </w:r>
      <w:bookmarkEnd w:id="3246"/>
      <w:bookmarkEnd w:id="3247"/>
      <w:bookmarkEnd w:id="3248"/>
      <w:bookmarkEnd w:id="3249"/>
      <w:bookmarkEnd w:id="3250"/>
      <w:bookmarkEnd w:id="3251"/>
      <w:bookmarkEnd w:id="3252"/>
      <w:bookmarkEnd w:id="3253"/>
    </w:p>
    <w:p w14:paraId="00B1975C" w14:textId="6C80CEB3" w:rsidR="00E667BB" w:rsidRPr="000C1B8F" w:rsidRDefault="00A04EC3" w:rsidP="00034D51">
      <w:pPr>
        <w:rPr>
          <w:szCs w:val="22"/>
        </w:rPr>
      </w:pPr>
      <w:r w:rsidRPr="000C1B8F">
        <w:t xml:space="preserve">All private utilities and related structures requiring adjustment shall be located and adjusted by their owners at the owner’s expense. </w:t>
      </w:r>
      <w:r w:rsidR="007B660D" w:rsidRPr="000C1B8F">
        <w:t>City</w:t>
      </w:r>
      <w:r w:rsidRPr="000C1B8F">
        <w:t>-owned utilities and structures shall be located by the Owner/</w:t>
      </w:r>
      <w:r w:rsidR="002129CA" w:rsidRPr="000C1B8F">
        <w:t>City</w:t>
      </w:r>
      <w:r w:rsidRPr="000C1B8F">
        <w:t xml:space="preserve"> and adjusted by the contractor. The Contractor shall arrange their schedule to allow utility owners the time required for such adjustments (minimum 48 hours’ notice per State Statute). All utility adjustments shall be completed prior to the commencement of milling and resurfacing operations.</w:t>
      </w:r>
    </w:p>
    <w:p w14:paraId="00B1975D" w14:textId="77777777" w:rsidR="00BD6FC9" w:rsidRPr="000C1B8F" w:rsidRDefault="00A04EC3" w:rsidP="005A3DC4">
      <w:pPr>
        <w:pStyle w:val="Heading3"/>
      </w:pPr>
      <w:bookmarkStart w:id="3254" w:name="_Toc529957751"/>
      <w:bookmarkStart w:id="3255" w:name="_Toc81983910"/>
      <w:bookmarkStart w:id="3256" w:name="_Toc81984668"/>
      <w:bookmarkStart w:id="3257" w:name="_Toc81985051"/>
      <w:bookmarkStart w:id="3258" w:name="_Toc324833278"/>
      <w:bookmarkStart w:id="3259" w:name="_Toc432585582"/>
      <w:bookmarkStart w:id="3260" w:name="_Toc527102077"/>
      <w:bookmarkStart w:id="3261" w:name="_Toc202947335"/>
      <w:r w:rsidRPr="000C1B8F">
        <w:t>ADJUSTMENT OF UTILITY MANHOLES</w:t>
      </w:r>
      <w:bookmarkEnd w:id="3254"/>
      <w:bookmarkEnd w:id="3255"/>
      <w:bookmarkEnd w:id="3256"/>
      <w:bookmarkEnd w:id="3257"/>
      <w:bookmarkEnd w:id="3258"/>
      <w:bookmarkEnd w:id="3259"/>
      <w:bookmarkEnd w:id="3260"/>
      <w:bookmarkEnd w:id="3261"/>
    </w:p>
    <w:p w14:paraId="00B1975E" w14:textId="4255D6E7" w:rsidR="00E667BB" w:rsidRPr="000C1B8F" w:rsidRDefault="00A04EC3" w:rsidP="00034D51">
      <w:pPr>
        <w:rPr>
          <w:szCs w:val="22"/>
        </w:rPr>
      </w:pPr>
      <w:r w:rsidRPr="000C1B8F">
        <w:t xml:space="preserve">The necessary adjustments of sanitary sewer and stormwater utility manholes and appurtenances shall be accomplished by the Contractor in accordance with </w:t>
      </w:r>
      <w:r w:rsidRPr="000C1B8F">
        <w:rPr>
          <w:i/>
        </w:rPr>
        <w:t xml:space="preserve">Section IV, </w:t>
      </w:r>
      <w:r w:rsidR="00CC3105" w:rsidRPr="000C1B8F">
        <w:rPr>
          <w:i/>
        </w:rPr>
        <w:t xml:space="preserve">Sections </w:t>
      </w:r>
      <w:r w:rsidRPr="000C1B8F">
        <w:rPr>
          <w:i/>
        </w:rPr>
        <w:t>703-7</w:t>
      </w:r>
      <w:r w:rsidR="004F68FF" w:rsidRPr="000C1B8F">
        <w:t xml:space="preserve"> </w:t>
      </w:r>
      <w:r w:rsidRPr="000C1B8F">
        <w:t xml:space="preserve">of the </w:t>
      </w:r>
      <w:r w:rsidR="002129CA" w:rsidRPr="000C1B8F">
        <w:t>city</w:t>
      </w:r>
      <w:r w:rsidRPr="000C1B8F">
        <w:t>’s Technical Specifications.</w:t>
      </w:r>
    </w:p>
    <w:p w14:paraId="00B1975F" w14:textId="77777777" w:rsidR="00BD6FC9" w:rsidRPr="000C1B8F" w:rsidRDefault="00A04EC3" w:rsidP="005A3DC4">
      <w:pPr>
        <w:pStyle w:val="Heading3"/>
      </w:pPr>
      <w:bookmarkStart w:id="3262" w:name="_Toc529957752"/>
      <w:bookmarkStart w:id="3263" w:name="_Toc81983911"/>
      <w:bookmarkStart w:id="3264" w:name="_Toc81984669"/>
      <w:bookmarkStart w:id="3265" w:name="_Toc81985052"/>
      <w:bookmarkStart w:id="3266" w:name="_Toc324833279"/>
      <w:bookmarkStart w:id="3267" w:name="_Toc432585583"/>
      <w:bookmarkStart w:id="3268" w:name="_Toc527102078"/>
      <w:bookmarkStart w:id="3269" w:name="_Toc202947336"/>
      <w:r w:rsidRPr="000C1B8F">
        <w:t>TYPES OF MILLING</w:t>
      </w:r>
      <w:bookmarkEnd w:id="3262"/>
      <w:bookmarkEnd w:id="3263"/>
      <w:bookmarkEnd w:id="3264"/>
      <w:bookmarkEnd w:id="3265"/>
      <w:bookmarkEnd w:id="3266"/>
      <w:bookmarkEnd w:id="3267"/>
      <w:bookmarkEnd w:id="3268"/>
      <w:bookmarkEnd w:id="3269"/>
    </w:p>
    <w:p w14:paraId="00B19760" w14:textId="27E20937" w:rsidR="00BD6FC9" w:rsidRPr="000C1B8F" w:rsidRDefault="00A04EC3" w:rsidP="00034D51">
      <w:r w:rsidRPr="000C1B8F">
        <w:t xml:space="preserve">There are two types of milling used by the </w:t>
      </w:r>
      <w:r w:rsidR="002129CA" w:rsidRPr="000C1B8F">
        <w:t>city</w:t>
      </w:r>
      <w:r w:rsidRPr="000C1B8F">
        <w:t>:</w:t>
      </w:r>
    </w:p>
    <w:p w14:paraId="00B19761" w14:textId="77777777" w:rsidR="001330BF" w:rsidRPr="000C1B8F" w:rsidRDefault="00A04EC3" w:rsidP="00E42A73">
      <w:pPr>
        <w:pStyle w:val="ListParagraph"/>
        <w:numPr>
          <w:ilvl w:val="0"/>
          <w:numId w:val="81"/>
        </w:numPr>
      </w:pPr>
      <w:r w:rsidRPr="00034D51">
        <w:rPr>
          <w:b/>
        </w:rPr>
        <w:t>Wedge</w:t>
      </w:r>
      <w:r w:rsidRPr="000C1B8F">
        <w:t xml:space="preserve"> – This will consist of milling a six foot (6’) wide strip along the curb line of the pavement adjacent to the curb so the new asphalt will align with the original curb height and pavement cross section.</w:t>
      </w:r>
    </w:p>
    <w:p w14:paraId="00B19762" w14:textId="77777777" w:rsidR="00D8685E" w:rsidRPr="00034D51" w:rsidRDefault="00A04EC3" w:rsidP="00E42A73">
      <w:pPr>
        <w:pStyle w:val="ListParagraph"/>
        <w:numPr>
          <w:ilvl w:val="0"/>
          <w:numId w:val="81"/>
        </w:numPr>
        <w:rPr>
          <w:szCs w:val="22"/>
        </w:rPr>
      </w:pPr>
      <w:r w:rsidRPr="00034D51">
        <w:rPr>
          <w:b/>
        </w:rPr>
        <w:t>Full Width</w:t>
      </w:r>
      <w:r w:rsidRPr="000C1B8F">
        <w:t xml:space="preserve"> – This will consist of milling the entire roadway (i.e. curb line/edge of pavement to curb line/edge of pavement). All existing horizontal and vertical geometry shall remain unless otherwise indicated or approved by the Engineer.</w:t>
      </w:r>
    </w:p>
    <w:p w14:paraId="00B19763" w14:textId="77777777" w:rsidR="00BD6FC9" w:rsidRPr="000C1B8F" w:rsidRDefault="00A04EC3" w:rsidP="005A3DC4">
      <w:pPr>
        <w:pStyle w:val="Heading3"/>
      </w:pPr>
      <w:bookmarkStart w:id="3270" w:name="_Toc529957753"/>
      <w:bookmarkStart w:id="3271" w:name="_Toc81983912"/>
      <w:bookmarkStart w:id="3272" w:name="_Toc81984670"/>
      <w:bookmarkStart w:id="3273" w:name="_Toc81985053"/>
      <w:bookmarkStart w:id="3274" w:name="_Toc324833280"/>
      <w:bookmarkStart w:id="3275" w:name="_Toc432585584"/>
      <w:bookmarkStart w:id="3276" w:name="_Toc527102079"/>
      <w:bookmarkStart w:id="3277" w:name="_Toc202947337"/>
      <w:r w:rsidRPr="000C1B8F">
        <w:lastRenderedPageBreak/>
        <w:t>MILLING OF INTERSECTIONS</w:t>
      </w:r>
      <w:bookmarkEnd w:id="3270"/>
      <w:bookmarkEnd w:id="3271"/>
      <w:bookmarkEnd w:id="3272"/>
      <w:bookmarkEnd w:id="3273"/>
      <w:bookmarkEnd w:id="3274"/>
      <w:bookmarkEnd w:id="3275"/>
      <w:bookmarkEnd w:id="3276"/>
      <w:bookmarkEnd w:id="3277"/>
    </w:p>
    <w:p w14:paraId="00B19764" w14:textId="7BE68C52" w:rsidR="00E667BB" w:rsidRPr="000C1B8F" w:rsidRDefault="00A04EC3" w:rsidP="00034D51">
      <w:pPr>
        <w:rPr>
          <w:szCs w:val="22"/>
        </w:rPr>
      </w:pPr>
      <w:r w:rsidRPr="000C1B8F">
        <w:t xml:space="preserve">Intersections, as well as other areas (including radius returns) are to be milled and repaved to restore and/or improve the original drainage characteristics. Said work should extend approximately fifty (50) </w:t>
      </w:r>
      <w:r w:rsidR="003C2B64" w:rsidRPr="000C1B8F">
        <w:t>feet</w:t>
      </w:r>
      <w:r w:rsidRPr="000C1B8F">
        <w:t xml:space="preserve"> from the low point of the existing swale.</w:t>
      </w:r>
    </w:p>
    <w:p w14:paraId="00B19765" w14:textId="77777777" w:rsidR="00BD6FC9" w:rsidRPr="000C1B8F" w:rsidRDefault="00A04EC3" w:rsidP="005A3DC4">
      <w:pPr>
        <w:pStyle w:val="Heading3"/>
      </w:pPr>
      <w:bookmarkStart w:id="3278" w:name="_Toc529957754"/>
      <w:bookmarkStart w:id="3279" w:name="_Toc81983913"/>
      <w:bookmarkStart w:id="3280" w:name="_Toc81984671"/>
      <w:bookmarkStart w:id="3281" w:name="_Toc81985054"/>
      <w:bookmarkStart w:id="3282" w:name="_Toc324833281"/>
      <w:bookmarkStart w:id="3283" w:name="_Toc432585585"/>
      <w:bookmarkStart w:id="3284" w:name="_Toc527102080"/>
      <w:bookmarkStart w:id="3285" w:name="_Toc202947338"/>
      <w:r w:rsidRPr="000C1B8F">
        <w:t>BASIS OF MEASUREMENT</w:t>
      </w:r>
      <w:bookmarkEnd w:id="3278"/>
      <w:bookmarkEnd w:id="3279"/>
      <w:bookmarkEnd w:id="3280"/>
      <w:bookmarkEnd w:id="3281"/>
      <w:bookmarkEnd w:id="3282"/>
      <w:bookmarkEnd w:id="3283"/>
      <w:bookmarkEnd w:id="3284"/>
      <w:bookmarkEnd w:id="3285"/>
    </w:p>
    <w:p w14:paraId="00B19766" w14:textId="77777777" w:rsidR="00E667BB" w:rsidRPr="000C1B8F" w:rsidRDefault="00A04EC3" w:rsidP="00034D51">
      <w:r w:rsidRPr="000C1B8F">
        <w:t>The quantity to be paid for will be the area milled, in square yards, completed and accepted.</w:t>
      </w:r>
    </w:p>
    <w:p w14:paraId="00B19767" w14:textId="77777777" w:rsidR="00BD6FC9" w:rsidRPr="000C1B8F" w:rsidRDefault="00A04EC3" w:rsidP="005A3DC4">
      <w:pPr>
        <w:pStyle w:val="Heading3"/>
      </w:pPr>
      <w:bookmarkStart w:id="3286" w:name="_Toc529957755"/>
      <w:bookmarkStart w:id="3287" w:name="_Toc81983914"/>
      <w:bookmarkStart w:id="3288" w:name="_Toc81984672"/>
      <w:bookmarkStart w:id="3289" w:name="_Toc81985055"/>
      <w:bookmarkStart w:id="3290" w:name="_Toc324833282"/>
      <w:bookmarkStart w:id="3291" w:name="_Toc432585586"/>
      <w:bookmarkStart w:id="3292" w:name="_Toc527102081"/>
      <w:bookmarkStart w:id="3293" w:name="_Toc202947339"/>
      <w:r w:rsidRPr="000C1B8F">
        <w:t>BASIS OF PAYMENT</w:t>
      </w:r>
      <w:bookmarkEnd w:id="3286"/>
      <w:bookmarkEnd w:id="3287"/>
      <w:bookmarkEnd w:id="3288"/>
      <w:bookmarkEnd w:id="3289"/>
      <w:bookmarkEnd w:id="3290"/>
      <w:bookmarkEnd w:id="3291"/>
      <w:bookmarkEnd w:id="3292"/>
      <w:bookmarkEnd w:id="3293"/>
    </w:p>
    <w:p w14:paraId="00B19768" w14:textId="77777777" w:rsidR="00BD6FC9" w:rsidRPr="000C1B8F" w:rsidRDefault="00A04EC3" w:rsidP="00034D51">
      <w:r w:rsidRPr="000C1B8F">
        <w:t>The unit price for milling shall include: all materials, preparation, hauling, transporting and stockpiling of salvageable materials, disposal of all surplus material, any required milling of radius returns and intersections, prime and/or tack coat either required or placed at Engineer’s discretion, removal of asphalt from curbs, sweeping, labor, equipment, and all incidentals necessary to complete the milling in accordance with the plans and specifications.</w:t>
      </w:r>
    </w:p>
    <w:p w14:paraId="00B19769" w14:textId="77777777" w:rsidR="00BD6FC9" w:rsidRPr="000C1B8F" w:rsidRDefault="00A04EC3" w:rsidP="0086770A">
      <w:pPr>
        <w:pStyle w:val="Heading1"/>
      </w:pPr>
      <w:bookmarkStart w:id="3294" w:name="_Toc529957756"/>
      <w:bookmarkStart w:id="3295" w:name="_Toc432585587"/>
      <w:bookmarkStart w:id="3296" w:name="_Toc527102082"/>
      <w:bookmarkStart w:id="3297" w:name="_Toc202947340"/>
      <w:bookmarkStart w:id="3298" w:name="_Toc81903711"/>
      <w:bookmarkStart w:id="3299" w:name="_Toc81983924"/>
      <w:bookmarkStart w:id="3300" w:name="_Toc81984682"/>
      <w:bookmarkStart w:id="3301" w:name="_Toc81985065"/>
      <w:bookmarkStart w:id="3302" w:name="_Toc324833292"/>
      <w:r w:rsidRPr="000C1B8F">
        <w:lastRenderedPageBreak/>
        <w:t>TRAFFIC SIGNALS, SIGNS AND MARKINGS</w:t>
      </w:r>
      <w:bookmarkEnd w:id="3294"/>
      <w:bookmarkEnd w:id="3295"/>
      <w:bookmarkEnd w:id="3296"/>
      <w:bookmarkEnd w:id="3297"/>
    </w:p>
    <w:p w14:paraId="00B1976A" w14:textId="77777777" w:rsidR="00BD6FC9" w:rsidRPr="000C1B8F" w:rsidRDefault="00A04EC3" w:rsidP="00D818BE">
      <w:pPr>
        <w:pStyle w:val="Heading2"/>
      </w:pPr>
      <w:bookmarkStart w:id="3303" w:name="_Toc529957757"/>
      <w:bookmarkStart w:id="3304" w:name="_Toc432585588"/>
      <w:bookmarkStart w:id="3305" w:name="_Toc527102083"/>
      <w:bookmarkStart w:id="3306" w:name="_Toc202947341"/>
      <w:r w:rsidRPr="000C1B8F">
        <w:t>TRAFFIC SIGNAL EQUIPMENT AND MATERIALS</w:t>
      </w:r>
      <w:bookmarkEnd w:id="3298"/>
      <w:bookmarkEnd w:id="3299"/>
      <w:bookmarkEnd w:id="3300"/>
      <w:bookmarkEnd w:id="3301"/>
      <w:bookmarkEnd w:id="3302"/>
      <w:bookmarkEnd w:id="3303"/>
      <w:bookmarkEnd w:id="3304"/>
      <w:bookmarkEnd w:id="3305"/>
      <w:bookmarkEnd w:id="3306"/>
    </w:p>
    <w:p w14:paraId="00B1976B" w14:textId="36287315" w:rsidR="00BD6FC9" w:rsidRPr="000C1B8F" w:rsidRDefault="00A04EC3" w:rsidP="00034D51">
      <w:r w:rsidRPr="000C1B8F">
        <w:t xml:space="preserve">All traffic signal work shall be performed </w:t>
      </w:r>
      <w:r w:rsidR="007B660D">
        <w:t xml:space="preserve">according to </w:t>
      </w:r>
      <w:r w:rsidRPr="000C1B8F">
        <w:rPr>
          <w:i/>
        </w:rPr>
        <w:t>FDOT’s Standard Specifications Sections 603 through 699</w:t>
      </w:r>
      <w:r w:rsidRPr="000C1B8F">
        <w:t>, unless otherwise specified in the contract documents and plans.</w:t>
      </w:r>
    </w:p>
    <w:p w14:paraId="00B1976D" w14:textId="77777777" w:rsidR="00BD6FC9" w:rsidRPr="000C1B8F" w:rsidRDefault="00A04EC3" w:rsidP="00034D51">
      <w:r w:rsidRPr="000C1B8F">
        <w:t>This specification includes, but is not limited to, the following items: all necessary equipment, materials, guaranties, acceptance procedures, signal timings, field tests, grounding, conduit, signal and interconnect cable, span wire assemblies, pull and junction boxes, electrical power service assemblies, poles, signal assemblies, pedestrian assemblies, inductive loop detectors, pedestrian detectors, traffic controller assemblies, controller cabinets and accessories, removal of existing traffic signal equipment, and internally illuminated signs.</w:t>
      </w:r>
    </w:p>
    <w:p w14:paraId="00B1976F" w14:textId="712BE999" w:rsidR="00BD6FC9" w:rsidRPr="000C1B8F" w:rsidRDefault="00A04EC3" w:rsidP="00034D51">
      <w:r w:rsidRPr="000C1B8F">
        <w:t xml:space="preserve">All traffic signal installations shall be mast arms and conform to the requirements of FDOT’s Mast Arm Assembly standard and shall be signed and sealed by a professional engineer registered in the State of Florida. All mast arm calculations, as well as the geotechnical report, shall also be signed and sealed by a professional engineer registered in the State of Florida. All mast arm colors shall be determined and approved by the </w:t>
      </w:r>
      <w:r w:rsidR="002129CA" w:rsidRPr="000C1B8F">
        <w:t>city</w:t>
      </w:r>
      <w:r w:rsidR="006F043A" w:rsidRPr="000C1B8F">
        <w:t xml:space="preserve">’s </w:t>
      </w:r>
      <w:r w:rsidR="008913B2">
        <w:t>Transportation</w:t>
      </w:r>
      <w:r w:rsidR="006F043A" w:rsidRPr="000C1B8F">
        <w:t xml:space="preserve"> Engineering Division</w:t>
      </w:r>
      <w:r w:rsidRPr="000C1B8F">
        <w:t xml:space="preserve"> prior to ordering from the manufacturer.</w:t>
      </w:r>
    </w:p>
    <w:p w14:paraId="00B19771" w14:textId="6855E890" w:rsidR="00BD6FC9" w:rsidRPr="000C1B8F" w:rsidRDefault="00A04EC3" w:rsidP="00034D51">
      <w:r w:rsidRPr="000C1B8F">
        <w:t xml:space="preserve">All traffic signal indicators for vehicles and pedestrians shall be LEDs </w:t>
      </w:r>
      <w:r w:rsidR="007B660D" w:rsidRPr="000C1B8F">
        <w:t>and</w:t>
      </w:r>
      <w:r w:rsidRPr="000C1B8F">
        <w:t xml:space="preserve"> approved by both the </w:t>
      </w:r>
      <w:r w:rsidR="002129CA" w:rsidRPr="000C1B8F">
        <w:t>city</w:t>
      </w:r>
      <w:r w:rsidR="006F043A" w:rsidRPr="000C1B8F">
        <w:t xml:space="preserve">’s </w:t>
      </w:r>
      <w:r w:rsidR="008913B2">
        <w:t>Transportation</w:t>
      </w:r>
      <w:r w:rsidR="006F043A" w:rsidRPr="000C1B8F">
        <w:t xml:space="preserve"> Engineering Division</w:t>
      </w:r>
      <w:r w:rsidRPr="000C1B8F">
        <w:t xml:space="preserve"> and FDOT. In addition to this, all pedestrian signal indicators shall utilize countdown features.</w:t>
      </w:r>
    </w:p>
    <w:p w14:paraId="00B19773" w14:textId="6B2A0890" w:rsidR="00BD6FC9" w:rsidRPr="000C1B8F" w:rsidRDefault="00A04EC3" w:rsidP="00034D51">
      <w:r w:rsidRPr="000C1B8F">
        <w:t xml:space="preserve">Contractor changes to the operation of an existing signal </w:t>
      </w:r>
      <w:r w:rsidR="007B660D" w:rsidRPr="000C1B8F">
        <w:t>are</w:t>
      </w:r>
      <w:r w:rsidRPr="000C1B8F">
        <w:t xml:space="preserve"> prohibited unless directed by the </w:t>
      </w:r>
      <w:r w:rsidR="002129CA" w:rsidRPr="000C1B8F">
        <w:t>city</w:t>
      </w:r>
      <w:r w:rsidRPr="000C1B8F">
        <w:t xml:space="preserve">’s </w:t>
      </w:r>
      <w:r w:rsidR="008913B2">
        <w:t>Transportation</w:t>
      </w:r>
      <w:r w:rsidRPr="000C1B8F">
        <w:t xml:space="preserve"> Engineering Division.</w:t>
      </w:r>
    </w:p>
    <w:p w14:paraId="00B19775" w14:textId="77777777" w:rsidR="00BD6FC9" w:rsidRPr="000C1B8F" w:rsidRDefault="00A04EC3" w:rsidP="00034D51">
      <w:r w:rsidRPr="000C1B8F">
        <w:t xml:space="preserve">All damaged inductive loop detectors shall be restored by the contractor </w:t>
      </w:r>
      <w:proofErr w:type="gramStart"/>
      <w:r w:rsidRPr="000C1B8F">
        <w:t>per</w:t>
      </w:r>
      <w:proofErr w:type="gramEnd"/>
      <w:r w:rsidRPr="000C1B8F">
        <w:t xml:space="preserve"> </w:t>
      </w:r>
      <w:r w:rsidRPr="000C1B8F">
        <w:rPr>
          <w:i/>
        </w:rPr>
        <w:t>FDOT Index 17781</w:t>
      </w:r>
      <w:r w:rsidRPr="000C1B8F">
        <w:t>.</w:t>
      </w:r>
      <w:bookmarkStart w:id="3307" w:name="_Toc81983925"/>
      <w:bookmarkStart w:id="3308" w:name="_Toc81984683"/>
      <w:bookmarkStart w:id="3309" w:name="_Toc81985066"/>
      <w:bookmarkStart w:id="3310" w:name="_Toc324833293"/>
    </w:p>
    <w:p w14:paraId="00B19776" w14:textId="77777777" w:rsidR="00BD6FC9" w:rsidRPr="000C1B8F" w:rsidRDefault="00A04EC3" w:rsidP="005A3DC4">
      <w:pPr>
        <w:pStyle w:val="Heading3"/>
      </w:pPr>
      <w:bookmarkStart w:id="3311" w:name="_Toc529957758"/>
      <w:bookmarkStart w:id="3312" w:name="_Toc432585589"/>
      <w:bookmarkStart w:id="3313" w:name="_Toc527102084"/>
      <w:bookmarkStart w:id="3314" w:name="_Toc202947342"/>
      <w:r w:rsidRPr="000C1B8F">
        <w:t>BASIS OF MEASUREMENT AND PAYMENT</w:t>
      </w:r>
      <w:bookmarkEnd w:id="3307"/>
      <w:bookmarkEnd w:id="3308"/>
      <w:bookmarkEnd w:id="3309"/>
      <w:bookmarkEnd w:id="3310"/>
      <w:bookmarkEnd w:id="3311"/>
      <w:bookmarkEnd w:id="3312"/>
      <w:bookmarkEnd w:id="3313"/>
      <w:bookmarkEnd w:id="3314"/>
    </w:p>
    <w:p w14:paraId="00B19777" w14:textId="0A4FE12F" w:rsidR="00BD6FC9" w:rsidRPr="000C1B8F" w:rsidRDefault="00A04EC3" w:rsidP="00034D51">
      <w:r w:rsidRPr="000C1B8F">
        <w:t xml:space="preserve">The basis of measurement and payment shall be specified in the contract documents and/or plans and shall include all equipment, preparation, materials, testing and incidentals required to complete the work </w:t>
      </w:r>
      <w:r w:rsidR="007B660D">
        <w:t xml:space="preserve">according to </w:t>
      </w:r>
      <w:r w:rsidRPr="000C1B8F">
        <w:t>the plans.</w:t>
      </w:r>
    </w:p>
    <w:p w14:paraId="00B19779" w14:textId="77777777" w:rsidR="00BD6FC9" w:rsidRPr="000C1B8F" w:rsidRDefault="00A04EC3" w:rsidP="00D818BE">
      <w:pPr>
        <w:pStyle w:val="Heading2"/>
      </w:pPr>
      <w:bookmarkStart w:id="3315" w:name="_Toc529957759"/>
      <w:bookmarkStart w:id="3316" w:name="_Toc81903712"/>
      <w:bookmarkStart w:id="3317" w:name="_Toc81983926"/>
      <w:bookmarkStart w:id="3318" w:name="_Toc81984684"/>
      <w:bookmarkStart w:id="3319" w:name="_Toc81985067"/>
      <w:bookmarkStart w:id="3320" w:name="_Toc324833294"/>
      <w:bookmarkStart w:id="3321" w:name="_Toc432585590"/>
      <w:bookmarkStart w:id="3322" w:name="_Toc527102085"/>
      <w:bookmarkStart w:id="3323" w:name="_Toc202947343"/>
      <w:r w:rsidRPr="000C1B8F">
        <w:t>SIGNING AND MARKING</w:t>
      </w:r>
      <w:bookmarkEnd w:id="3315"/>
      <w:bookmarkEnd w:id="3316"/>
      <w:bookmarkEnd w:id="3317"/>
      <w:bookmarkEnd w:id="3318"/>
      <w:bookmarkEnd w:id="3319"/>
      <w:bookmarkEnd w:id="3320"/>
      <w:bookmarkEnd w:id="3321"/>
      <w:bookmarkEnd w:id="3322"/>
      <w:bookmarkEnd w:id="3323"/>
    </w:p>
    <w:p w14:paraId="00B1977A" w14:textId="449DDC24" w:rsidR="00BD6FC9" w:rsidRPr="000C1B8F" w:rsidRDefault="00A04EC3" w:rsidP="00034D51">
      <w:r w:rsidRPr="000C1B8F">
        <w:t>All signing and marking work shall be performed per</w:t>
      </w:r>
      <w:r w:rsidR="005D46A6" w:rsidRPr="000C1B8F">
        <w:t xml:space="preserve"> most current</w:t>
      </w:r>
      <w:r w:rsidRPr="000C1B8F">
        <w:t xml:space="preserve"> FDOT’s Standard Specifications, unless otherwise specified in the contract documents and plans.</w:t>
      </w:r>
      <w:r w:rsidR="0005306D">
        <w:t xml:space="preserve"> </w:t>
      </w:r>
      <w:r w:rsidRPr="000C1B8F">
        <w:t>This specification includes the following work: RPM’s (</w:t>
      </w:r>
      <w:r w:rsidRPr="000C1B8F">
        <w:rPr>
          <w:i/>
        </w:rPr>
        <w:t>Section 706</w:t>
      </w:r>
      <w:r w:rsidRPr="000C1B8F">
        <w:t>), painted traffic stripes and markings (</w:t>
      </w:r>
      <w:r w:rsidRPr="000C1B8F">
        <w:rPr>
          <w:i/>
        </w:rPr>
        <w:t>Section 710</w:t>
      </w:r>
      <w:r w:rsidRPr="000C1B8F">
        <w:t>), thermoplastic stripes and markings (</w:t>
      </w:r>
      <w:r w:rsidRPr="000C1B8F">
        <w:rPr>
          <w:i/>
        </w:rPr>
        <w:t>Section 711</w:t>
      </w:r>
      <w:r w:rsidRPr="000C1B8F">
        <w:t>) and tubular delineators/flex posts (</w:t>
      </w:r>
      <w:r w:rsidRPr="000C1B8F">
        <w:rPr>
          <w:i/>
        </w:rPr>
        <w:t>Sections 705 and 972</w:t>
      </w:r>
      <w:r w:rsidRPr="000C1B8F">
        <w:t>).</w:t>
      </w:r>
    </w:p>
    <w:p w14:paraId="00B1977C" w14:textId="4AF0B444" w:rsidR="00BD6FC9" w:rsidRPr="000C1B8F" w:rsidRDefault="00A04EC3" w:rsidP="00034D51">
      <w:r w:rsidRPr="000C1B8F">
        <w:t xml:space="preserve">The Contractor is responsible to ensure that striping is correctly placed. Errors in striping or markings shall be </w:t>
      </w:r>
      <w:r w:rsidR="00B5275F">
        <w:t>“</w:t>
      </w:r>
      <w:r w:rsidRPr="000C1B8F">
        <w:t>blacked-out</w:t>
      </w:r>
      <w:r w:rsidR="00B5275F">
        <w:t>”</w:t>
      </w:r>
      <w:r w:rsidRPr="000C1B8F">
        <w:t xml:space="preserve"> with paint, unless otherwise directed by the Engineer. No payment will be made for these incorrect or </w:t>
      </w:r>
      <w:r w:rsidR="00B5275F">
        <w:t>“</w:t>
      </w:r>
      <w:r w:rsidRPr="000C1B8F">
        <w:t>blacked-out</w:t>
      </w:r>
      <w:r w:rsidR="00B5275F">
        <w:t>”</w:t>
      </w:r>
      <w:r w:rsidRPr="000C1B8F">
        <w:t xml:space="preserve"> areas. Omissions in striping or markings shall be corrected to the </w:t>
      </w:r>
      <w:r w:rsidR="002129CA" w:rsidRPr="000C1B8F">
        <w:t>city</w:t>
      </w:r>
      <w:r w:rsidRPr="000C1B8F">
        <w:t>’s satisfaction prior to any payment being made.</w:t>
      </w:r>
    </w:p>
    <w:p w14:paraId="00B1977E" w14:textId="2BCE09D9" w:rsidR="00E667BB" w:rsidRPr="000C1B8F" w:rsidRDefault="00A04EC3" w:rsidP="00034D51">
      <w:pPr>
        <w:rPr>
          <w:szCs w:val="22"/>
        </w:rPr>
      </w:pPr>
      <w:r w:rsidRPr="000C1B8F">
        <w:t xml:space="preserve">The Contractor is responsible for restoring all striping in paint and reflective beading per the FDOT indices mentioned above. The </w:t>
      </w:r>
      <w:r w:rsidR="002129CA" w:rsidRPr="000C1B8F">
        <w:t>city</w:t>
      </w:r>
      <w:r w:rsidRPr="000C1B8F">
        <w:t xml:space="preserve">’s </w:t>
      </w:r>
      <w:r w:rsidR="008913B2">
        <w:t>Transportation</w:t>
      </w:r>
      <w:r w:rsidRPr="000C1B8F">
        <w:t xml:space="preserve"> Engineering department shall follow up with thermoplastic striping </w:t>
      </w:r>
      <w:proofErr w:type="gramStart"/>
      <w:r w:rsidRPr="000C1B8F">
        <w:t>at a later date</w:t>
      </w:r>
      <w:proofErr w:type="gramEnd"/>
      <w:r w:rsidRPr="000C1B8F">
        <w:t xml:space="preserve"> unless otherwise specified.</w:t>
      </w:r>
    </w:p>
    <w:p w14:paraId="00B1977F" w14:textId="77777777" w:rsidR="00F2132F" w:rsidRPr="000C1B8F" w:rsidRDefault="00A04EC3" w:rsidP="005A3DC4">
      <w:pPr>
        <w:pStyle w:val="Heading3"/>
      </w:pPr>
      <w:bookmarkStart w:id="3324" w:name="_Toc529957760"/>
      <w:bookmarkStart w:id="3325" w:name="_Toc81983927"/>
      <w:bookmarkStart w:id="3326" w:name="_Toc81984685"/>
      <w:bookmarkStart w:id="3327" w:name="_Toc81985068"/>
      <w:bookmarkStart w:id="3328" w:name="_Toc324833295"/>
      <w:bookmarkStart w:id="3329" w:name="_Toc432585591"/>
      <w:bookmarkStart w:id="3330" w:name="_Toc527102086"/>
      <w:bookmarkStart w:id="3331" w:name="_Toc202947344"/>
      <w:r w:rsidRPr="000C1B8F">
        <w:lastRenderedPageBreak/>
        <w:t>BASIS OF MEASUREMENT AND PAYMENT</w:t>
      </w:r>
      <w:bookmarkEnd w:id="3324"/>
      <w:bookmarkEnd w:id="3325"/>
      <w:bookmarkEnd w:id="3326"/>
      <w:bookmarkEnd w:id="3327"/>
      <w:bookmarkEnd w:id="3328"/>
      <w:bookmarkEnd w:id="3329"/>
      <w:bookmarkEnd w:id="3330"/>
      <w:bookmarkEnd w:id="3331"/>
    </w:p>
    <w:p w14:paraId="00B19780" w14:textId="1877353A" w:rsidR="00BD6FC9" w:rsidRPr="000C1B8F" w:rsidRDefault="00A04EC3" w:rsidP="00034D51">
      <w:r w:rsidRPr="000C1B8F">
        <w:t xml:space="preserve">The basis of measurement and payment shall be specified in the contract documents and/or plans and shall include all equipment, preparation, </w:t>
      </w:r>
      <w:r w:rsidR="00F0568F" w:rsidRPr="000C1B8F">
        <w:t>materials,</w:t>
      </w:r>
      <w:r w:rsidRPr="000C1B8F">
        <w:t xml:space="preserve"> and incidentals required to complete the work per the plans.</w:t>
      </w:r>
    </w:p>
    <w:p w14:paraId="00B19781" w14:textId="77777777" w:rsidR="00E667BB" w:rsidRPr="000C1B8F" w:rsidRDefault="00E667BB" w:rsidP="00034D51"/>
    <w:p w14:paraId="00B19782" w14:textId="77777777" w:rsidR="00BD6FC9" w:rsidRPr="000C1B8F" w:rsidRDefault="00A04EC3" w:rsidP="00D818BE">
      <w:pPr>
        <w:pStyle w:val="Heading2"/>
      </w:pPr>
      <w:bookmarkStart w:id="3332" w:name="_Toc529957761"/>
      <w:bookmarkStart w:id="3333" w:name="_Toc81903713"/>
      <w:bookmarkStart w:id="3334" w:name="_Toc81983928"/>
      <w:bookmarkStart w:id="3335" w:name="_Toc81984686"/>
      <w:bookmarkStart w:id="3336" w:name="_Toc81985069"/>
      <w:bookmarkStart w:id="3337" w:name="_Toc324833296"/>
      <w:bookmarkStart w:id="3338" w:name="_Toc432585592"/>
      <w:bookmarkStart w:id="3339" w:name="_Toc527102087"/>
      <w:bookmarkStart w:id="3340" w:name="_Toc202947345"/>
      <w:r w:rsidRPr="000C1B8F">
        <w:t>ROADWAY LIGHTING</w:t>
      </w:r>
      <w:bookmarkEnd w:id="3332"/>
      <w:bookmarkEnd w:id="3333"/>
      <w:bookmarkEnd w:id="3334"/>
      <w:bookmarkEnd w:id="3335"/>
      <w:bookmarkEnd w:id="3336"/>
      <w:bookmarkEnd w:id="3337"/>
      <w:bookmarkEnd w:id="3338"/>
      <w:bookmarkEnd w:id="3339"/>
      <w:bookmarkEnd w:id="3340"/>
    </w:p>
    <w:p w14:paraId="00B19783" w14:textId="77777777" w:rsidR="00BD6FC9" w:rsidRPr="000C1B8F" w:rsidRDefault="00A04EC3" w:rsidP="00034D51">
      <w:r w:rsidRPr="000C1B8F">
        <w:t xml:space="preserve">All roadway lighting shall be constructed per </w:t>
      </w:r>
      <w:r w:rsidR="00247165" w:rsidRPr="000C1B8F">
        <w:t xml:space="preserve">most current </w:t>
      </w:r>
      <w:r w:rsidRPr="000C1B8F">
        <w:rPr>
          <w:i/>
        </w:rPr>
        <w:t>Sections 715 and 992 of FDOT’s Standard Specifications</w:t>
      </w:r>
      <w:r w:rsidRPr="000C1B8F">
        <w:t>, unless otherwise specified in the contract documents and plans.</w:t>
      </w:r>
    </w:p>
    <w:p w14:paraId="00B19784" w14:textId="77777777" w:rsidR="00BD6FC9" w:rsidRPr="000C1B8F" w:rsidRDefault="00A04EC3" w:rsidP="005A3DC4">
      <w:pPr>
        <w:pStyle w:val="Heading3"/>
      </w:pPr>
      <w:bookmarkStart w:id="3341" w:name="_Toc529957762"/>
      <w:bookmarkStart w:id="3342" w:name="_Toc81983929"/>
      <w:bookmarkStart w:id="3343" w:name="_Toc81984687"/>
      <w:bookmarkStart w:id="3344" w:name="_Toc81985070"/>
      <w:bookmarkStart w:id="3345" w:name="_Toc324833297"/>
      <w:bookmarkStart w:id="3346" w:name="_Toc432585593"/>
      <w:bookmarkStart w:id="3347" w:name="_Toc527102088"/>
      <w:bookmarkStart w:id="3348" w:name="_Toc202947346"/>
      <w:r w:rsidRPr="000C1B8F">
        <w:t>BASIS OF MEASUREMENT AND PAYMENT</w:t>
      </w:r>
      <w:bookmarkEnd w:id="3341"/>
      <w:bookmarkEnd w:id="3342"/>
      <w:bookmarkEnd w:id="3343"/>
      <w:bookmarkEnd w:id="3344"/>
      <w:bookmarkEnd w:id="3345"/>
      <w:bookmarkEnd w:id="3346"/>
      <w:bookmarkEnd w:id="3347"/>
      <w:bookmarkEnd w:id="3348"/>
    </w:p>
    <w:p w14:paraId="00B19786" w14:textId="235348EB" w:rsidR="00C15388" w:rsidRPr="000C1B8F" w:rsidRDefault="00A04EC3" w:rsidP="00034D51">
      <w:r w:rsidRPr="000C1B8F">
        <w:t xml:space="preserve">The basis of measurement and payment shall be specified in the contract documents and/or plans and shall include all equipment, materials, </w:t>
      </w:r>
      <w:r w:rsidR="00F0568F" w:rsidRPr="000C1B8F">
        <w:t>testing,</w:t>
      </w:r>
      <w:r w:rsidRPr="000C1B8F">
        <w:t xml:space="preserve"> and incidentals required to complete the work per the plans.</w:t>
      </w:r>
    </w:p>
    <w:p w14:paraId="00B19787" w14:textId="77777777" w:rsidR="00BD6FC9" w:rsidRPr="000C1B8F" w:rsidRDefault="00A04EC3" w:rsidP="0086770A">
      <w:pPr>
        <w:pStyle w:val="Heading1"/>
      </w:pPr>
      <w:bookmarkStart w:id="3349" w:name="_Toc529957763"/>
      <w:bookmarkStart w:id="3350" w:name="_Toc432585594"/>
      <w:bookmarkStart w:id="3351" w:name="_Toc527102089"/>
      <w:bookmarkStart w:id="3352" w:name="_Toc202947347"/>
      <w:r w:rsidRPr="000C1B8F">
        <w:lastRenderedPageBreak/>
        <w:t>LANDSCAPING/RESTORATION</w:t>
      </w:r>
      <w:bookmarkEnd w:id="3349"/>
      <w:bookmarkEnd w:id="3350"/>
      <w:bookmarkEnd w:id="3351"/>
      <w:bookmarkEnd w:id="3352"/>
    </w:p>
    <w:p w14:paraId="00B19788" w14:textId="77777777" w:rsidR="00BD6FC9" w:rsidRPr="000C1B8F" w:rsidRDefault="00A04EC3" w:rsidP="00D818BE">
      <w:pPr>
        <w:pStyle w:val="Heading2"/>
      </w:pPr>
      <w:bookmarkStart w:id="3353" w:name="_Toc529957764"/>
      <w:bookmarkStart w:id="3354" w:name="_Toc432585595"/>
      <w:bookmarkStart w:id="3355" w:name="_Toc527102090"/>
      <w:bookmarkStart w:id="3356" w:name="_Toc202947348"/>
      <w:r w:rsidRPr="000C1B8F">
        <w:t>WORK IN EASEMENTS OR PARKWAYS</w:t>
      </w:r>
      <w:bookmarkEnd w:id="3353"/>
      <w:bookmarkEnd w:id="3354"/>
      <w:bookmarkEnd w:id="3355"/>
      <w:bookmarkEnd w:id="3356"/>
    </w:p>
    <w:p w14:paraId="00B19789" w14:textId="77777777" w:rsidR="00BD6FC9" w:rsidRPr="000C1B8F" w:rsidRDefault="00A04EC3" w:rsidP="00034D51">
      <w:r w:rsidRPr="000C1B8F">
        <w:t>Restoration is an important phase of construction, particularly to residents affected by the construction progress.</w:t>
      </w:r>
    </w:p>
    <w:p w14:paraId="00B1978B" w14:textId="77777777" w:rsidR="00BD6FC9" w:rsidRPr="000C1B8F" w:rsidRDefault="00A04EC3" w:rsidP="00034D51">
      <w:r w:rsidRPr="000C1B8F">
        <w:t>The Contractor will be expected to complete restoration activities within a reasonable time following primary construction activity. Failure by the Contractor to accomplish restoration within a reasonable time shall be justification for a temporary stop on primary construction activity or a delay in approval of partial payment requests.</w:t>
      </w:r>
    </w:p>
    <w:p w14:paraId="00B1978D" w14:textId="32431AC0" w:rsidR="00BD6FC9" w:rsidRPr="000C1B8F" w:rsidRDefault="00A04EC3" w:rsidP="00034D51">
      <w:r w:rsidRPr="000C1B8F">
        <w:t xml:space="preserve">Reasonable care shall be taken for existing shrubbery. </w:t>
      </w:r>
      <w:r w:rsidR="007B660D">
        <w:t xml:space="preserve">The </w:t>
      </w:r>
      <w:r w:rsidRPr="000C1B8F">
        <w:t>Contractor shall replace all shrubbery removed or disturbed during construction. No separate payment shall be made for this work.</w:t>
      </w:r>
    </w:p>
    <w:p w14:paraId="00B1978F" w14:textId="5B2EE02A" w:rsidR="00BD6FC9" w:rsidRPr="000C1B8F" w:rsidRDefault="00A04EC3" w:rsidP="00034D51">
      <w:r w:rsidRPr="000C1B8F">
        <w:t xml:space="preserve">The Contractor shall make provision and be responsible for the supply of all water, if needed, on </w:t>
      </w:r>
      <w:proofErr w:type="gramStart"/>
      <w:r w:rsidRPr="000C1B8F">
        <w:t>any and all</w:t>
      </w:r>
      <w:proofErr w:type="gramEnd"/>
      <w:r w:rsidRPr="000C1B8F">
        <w:t xml:space="preserve"> phases of the contract work. The Contractor shall not obtain water from </w:t>
      </w:r>
      <w:r w:rsidR="007B660D" w:rsidRPr="000C1B8F">
        <w:t>residents</w:t>
      </w:r>
      <w:r w:rsidRPr="000C1B8F">
        <w:t xml:space="preserve"> or businesses except as the Contractor shall obtain written permission.</w:t>
      </w:r>
    </w:p>
    <w:p w14:paraId="00B19791" w14:textId="77777777" w:rsidR="00BD6FC9" w:rsidRPr="000C1B8F" w:rsidRDefault="00A04EC3" w:rsidP="00D818BE">
      <w:pPr>
        <w:pStyle w:val="Heading2"/>
      </w:pPr>
      <w:bookmarkStart w:id="3357" w:name="_Toc529957765"/>
      <w:bookmarkStart w:id="3358" w:name="_Toc81903677"/>
      <w:bookmarkStart w:id="3359" w:name="_Toc81983631"/>
      <w:bookmarkStart w:id="3360" w:name="_Toc81984389"/>
      <w:bookmarkStart w:id="3361" w:name="_Toc81984772"/>
      <w:bookmarkStart w:id="3362" w:name="_Toc324833006"/>
      <w:bookmarkStart w:id="3363" w:name="_Toc432585596"/>
      <w:bookmarkStart w:id="3364" w:name="_Toc527102091"/>
      <w:bookmarkStart w:id="3365" w:name="_Toc202947349"/>
      <w:r w:rsidRPr="000C1B8F">
        <w:t>GENERAL PLANTING SPECIFICATIONS</w:t>
      </w:r>
      <w:bookmarkEnd w:id="3357"/>
      <w:bookmarkEnd w:id="3358"/>
      <w:bookmarkEnd w:id="3359"/>
      <w:bookmarkEnd w:id="3360"/>
      <w:bookmarkEnd w:id="3361"/>
      <w:bookmarkEnd w:id="3362"/>
      <w:bookmarkEnd w:id="3363"/>
      <w:bookmarkEnd w:id="3364"/>
      <w:bookmarkEnd w:id="3365"/>
    </w:p>
    <w:p w14:paraId="00B19792" w14:textId="77777777" w:rsidR="00BD6FC9" w:rsidRPr="000C1B8F" w:rsidRDefault="00A04EC3" w:rsidP="005A3DC4">
      <w:pPr>
        <w:pStyle w:val="Heading3"/>
      </w:pPr>
      <w:bookmarkStart w:id="3366" w:name="_Toc529957766"/>
      <w:bookmarkStart w:id="3367" w:name="_Toc81983632"/>
      <w:bookmarkStart w:id="3368" w:name="_Toc81984390"/>
      <w:bookmarkStart w:id="3369" w:name="_Toc81984773"/>
      <w:bookmarkStart w:id="3370" w:name="_Toc324833007"/>
      <w:bookmarkStart w:id="3371" w:name="_Toc432585597"/>
      <w:bookmarkStart w:id="3372" w:name="_Toc527102092"/>
      <w:bookmarkStart w:id="3373" w:name="_Toc202947350"/>
      <w:r w:rsidRPr="000C1B8F">
        <w:t>IRRIGATION</w:t>
      </w:r>
      <w:bookmarkEnd w:id="3366"/>
      <w:bookmarkEnd w:id="3367"/>
      <w:bookmarkEnd w:id="3368"/>
      <w:bookmarkEnd w:id="3369"/>
      <w:bookmarkEnd w:id="3370"/>
      <w:bookmarkEnd w:id="3371"/>
      <w:bookmarkEnd w:id="3372"/>
      <w:bookmarkEnd w:id="3373"/>
    </w:p>
    <w:p w14:paraId="00B19793" w14:textId="77777777" w:rsidR="00BD6FC9" w:rsidRPr="000C1B8F" w:rsidRDefault="00A04EC3" w:rsidP="00262A8D">
      <w:pPr>
        <w:pStyle w:val="Heading4"/>
      </w:pPr>
      <w:bookmarkStart w:id="3374" w:name="_Toc81983633"/>
      <w:bookmarkStart w:id="3375" w:name="_Toc81984391"/>
      <w:bookmarkStart w:id="3376" w:name="_Toc81984774"/>
      <w:bookmarkStart w:id="3377" w:name="_Toc324833008"/>
      <w:bookmarkStart w:id="3378" w:name="_Toc432585598"/>
      <w:r w:rsidRPr="000C1B8F">
        <w:t>DESCRIPTION</w:t>
      </w:r>
      <w:bookmarkEnd w:id="3374"/>
      <w:bookmarkEnd w:id="3375"/>
      <w:bookmarkEnd w:id="3376"/>
      <w:bookmarkEnd w:id="3377"/>
      <w:bookmarkEnd w:id="3378"/>
    </w:p>
    <w:p w14:paraId="00B19794" w14:textId="0672393B" w:rsidR="00BD6FC9" w:rsidRPr="000C1B8F" w:rsidRDefault="003A0391" w:rsidP="00034D51">
      <w:pPr>
        <w:pStyle w:val="ListParagraph"/>
        <w:numPr>
          <w:ilvl w:val="0"/>
          <w:numId w:val="19"/>
        </w:numPr>
      </w:pPr>
      <w:r w:rsidRPr="000C1B8F">
        <w:t xml:space="preserve">The work specified in this Section consists of the installation of an automatic underground irrigation system as shown or noted in the plans. Provide all labor, materials, equipment, services and facilities required to perform all work in connection with the underground sprinkler irrigation system as indicated on the drawings and/or </w:t>
      </w:r>
      <w:r w:rsidR="005B18C3" w:rsidRPr="000C1B8F">
        <w:t>specifications</w:t>
      </w:r>
      <w:r w:rsidRPr="000C1B8F">
        <w:t xml:space="preserve">. Work noted as </w:t>
      </w:r>
      <w:r w:rsidR="00B5275F">
        <w:t>“</w:t>
      </w:r>
      <w:r w:rsidRPr="000C1B8F">
        <w:t>NIC</w:t>
      </w:r>
      <w:r w:rsidR="00B5275F">
        <w:t>”</w:t>
      </w:r>
      <w:r w:rsidRPr="000C1B8F">
        <w:t xml:space="preserve">, </w:t>
      </w:r>
      <w:r w:rsidR="00B5275F">
        <w:t>“</w:t>
      </w:r>
      <w:r w:rsidRPr="000C1B8F">
        <w:t>existing</w:t>
      </w:r>
      <w:r w:rsidR="00B5275F">
        <w:t>”</w:t>
      </w:r>
      <w:r w:rsidRPr="000C1B8F">
        <w:t xml:space="preserve">, or </w:t>
      </w:r>
      <w:r w:rsidR="00B5275F">
        <w:t>“</w:t>
      </w:r>
      <w:r w:rsidRPr="000C1B8F">
        <w:t>by others</w:t>
      </w:r>
      <w:r w:rsidR="00B5275F">
        <w:t>”</w:t>
      </w:r>
      <w:r w:rsidRPr="000C1B8F">
        <w:t xml:space="preserve"> is not included in this pay item.</w:t>
      </w:r>
    </w:p>
    <w:p w14:paraId="00B19795" w14:textId="77777777" w:rsidR="00BD6FC9" w:rsidRPr="000C1B8F" w:rsidRDefault="00A04EC3" w:rsidP="00034D51">
      <w:pPr>
        <w:pStyle w:val="ListParagraph"/>
        <w:numPr>
          <w:ilvl w:val="0"/>
          <w:numId w:val="19"/>
        </w:numPr>
      </w:pPr>
      <w:r w:rsidRPr="000C1B8F">
        <w:t xml:space="preserve">The irrigation plans are schematic in nature. Valves and pipes shall </w:t>
      </w:r>
      <w:proofErr w:type="gramStart"/>
      <w:r w:rsidRPr="000C1B8F">
        <w:t>be located in</w:t>
      </w:r>
      <w:proofErr w:type="gramEnd"/>
      <w:r w:rsidRPr="000C1B8F">
        <w:t xml:space="preserve"> the turf/landscape areas except at road/paving crossings. All piping under paving shall be sleeved. Changes in the irrigation system layout shall be modified with the approval of the Engineer.</w:t>
      </w:r>
    </w:p>
    <w:p w14:paraId="00B19796" w14:textId="77777777" w:rsidR="00BD6FC9" w:rsidRPr="0005306D" w:rsidRDefault="00A04EC3" w:rsidP="00A97A88">
      <w:pPr>
        <w:pStyle w:val="Heading5"/>
      </w:pPr>
      <w:r w:rsidRPr="0005306D">
        <w:t>QUALITY ASSURANCE</w:t>
      </w:r>
    </w:p>
    <w:p w14:paraId="00B19797" w14:textId="5E12611D" w:rsidR="00BD6FC9" w:rsidRPr="000C1B8F" w:rsidRDefault="00A04EC3" w:rsidP="003F2F15">
      <w:pPr>
        <w:pStyle w:val="ListParagraph"/>
        <w:numPr>
          <w:ilvl w:val="0"/>
          <w:numId w:val="20"/>
        </w:numPr>
        <w:tabs>
          <w:tab w:val="clear" w:pos="720"/>
        </w:tabs>
        <w:ind w:left="360"/>
      </w:pPr>
      <w:r w:rsidRPr="000C1B8F">
        <w:t xml:space="preserve">The irrigation work shall be installed by qualified personnel or a qualified irrigation subcontracting company that has experience in irrigation systems of similar </w:t>
      </w:r>
      <w:r w:rsidR="007B660D" w:rsidRPr="000C1B8F">
        <w:t>sizes</w:t>
      </w:r>
      <w:r w:rsidRPr="000C1B8F">
        <w:t>, scope, mainline, system pressure, controls, etc.</w:t>
      </w:r>
    </w:p>
    <w:p w14:paraId="00B19798" w14:textId="77777777" w:rsidR="00BD6FC9" w:rsidRPr="000C1B8F" w:rsidRDefault="00A04EC3" w:rsidP="003F2F15">
      <w:pPr>
        <w:pStyle w:val="ListParagraph"/>
        <w:numPr>
          <w:ilvl w:val="0"/>
          <w:numId w:val="20"/>
        </w:numPr>
        <w:tabs>
          <w:tab w:val="clear" w:pos="720"/>
        </w:tabs>
        <w:ind w:left="360"/>
      </w:pPr>
      <w:r w:rsidRPr="000C1B8F">
        <w:t>All applicable ANSI, ASTM, FEDSPEC Standards and Specifications, and all applicable building codes and other public agencies having jurisdiction upon the work shall apply.</w:t>
      </w:r>
    </w:p>
    <w:p w14:paraId="00B19799" w14:textId="77777777" w:rsidR="00BD6FC9" w:rsidRPr="000C1B8F" w:rsidRDefault="00A04EC3" w:rsidP="003F2F15">
      <w:pPr>
        <w:pStyle w:val="ListParagraph"/>
        <w:numPr>
          <w:ilvl w:val="0"/>
          <w:numId w:val="20"/>
        </w:numPr>
        <w:tabs>
          <w:tab w:val="clear" w:pos="720"/>
        </w:tabs>
        <w:ind w:left="360"/>
      </w:pPr>
      <w:r w:rsidRPr="000C1B8F">
        <w:t>Workmanship: All work shall be installed in a neat, orderly</w:t>
      </w:r>
      <w:r w:rsidR="00C35AA2" w:rsidRPr="000C1B8F">
        <w:t>,</w:t>
      </w:r>
      <w:r w:rsidRPr="000C1B8F">
        <w:t xml:space="preserve"> and responsible manner with the recognized standards of workmanship. The Engineer reserves the right to reject material or work which does not conform to the contract documents. Rejected work shall be removed or corrected at the earliest possible time at the Contractor’s expense.</w:t>
      </w:r>
    </w:p>
    <w:p w14:paraId="00B1979A" w14:textId="6225C7CA" w:rsidR="00BD6FC9" w:rsidRPr="000C1B8F" w:rsidRDefault="00A04EC3" w:rsidP="003F2F15">
      <w:pPr>
        <w:pStyle w:val="ListParagraph"/>
        <w:numPr>
          <w:ilvl w:val="0"/>
          <w:numId w:val="20"/>
        </w:numPr>
        <w:tabs>
          <w:tab w:val="clear" w:pos="720"/>
        </w:tabs>
        <w:ind w:left="360"/>
      </w:pPr>
      <w:r w:rsidRPr="000C1B8F">
        <w:t xml:space="preserve">Operation and Maintenance Manuals: The Contractor shall prepare and deliver to the Engineer within ten (10) calendar days prior to completion of </w:t>
      </w:r>
      <w:proofErr w:type="gramStart"/>
      <w:r w:rsidRPr="000C1B8F">
        <w:t>construction</w:t>
      </w:r>
      <w:proofErr w:type="gramEnd"/>
      <w:r w:rsidRPr="000C1B8F">
        <w:t xml:space="preserve"> a minimum of three (3) hard cover binders, with three rings</w:t>
      </w:r>
      <w:r w:rsidR="009F1D88" w:rsidRPr="000C1B8F">
        <w:t xml:space="preserve"> and a USB with </w:t>
      </w:r>
      <w:r w:rsidR="007B660D" w:rsidRPr="000C1B8F">
        <w:t>electronic</w:t>
      </w:r>
      <w:r w:rsidR="009F1D88" w:rsidRPr="000C1B8F">
        <w:t xml:space="preserve"> design</w:t>
      </w:r>
      <w:r w:rsidR="000C7F6D" w:rsidRPr="000C1B8F">
        <w:t xml:space="preserve"> </w:t>
      </w:r>
      <w:r w:rsidR="009F1D88" w:rsidRPr="000C1B8F">
        <w:t>files</w:t>
      </w:r>
      <w:r w:rsidR="00F0568F">
        <w:t xml:space="preserve"> </w:t>
      </w:r>
      <w:r w:rsidR="009F1D88" w:rsidRPr="000C1B8F">
        <w:t xml:space="preserve">(including the </w:t>
      </w:r>
      <w:r w:rsidR="00327737" w:rsidRPr="000C1B8F">
        <w:t>irrigation</w:t>
      </w:r>
      <w:r w:rsidR="00FC11E9" w:rsidRPr="000C1B8F">
        <w:t xml:space="preserve"> A</w:t>
      </w:r>
      <w:r w:rsidR="009F1D88" w:rsidRPr="000C1B8F">
        <w:t>s</w:t>
      </w:r>
      <w:r w:rsidR="00FC11E9" w:rsidRPr="000C1B8F">
        <w:t xml:space="preserve"> </w:t>
      </w:r>
      <w:proofErr w:type="spellStart"/>
      <w:r w:rsidR="00FC11E9" w:rsidRPr="000C1B8F">
        <w:t>B</w:t>
      </w:r>
      <w:r w:rsidR="009F1D88" w:rsidRPr="000C1B8F">
        <w:t>uilts</w:t>
      </w:r>
      <w:proofErr w:type="spellEnd"/>
      <w:r w:rsidR="009F1D88" w:rsidRPr="000C1B8F">
        <w:t>)</w:t>
      </w:r>
      <w:r w:rsidR="00FC11E9" w:rsidRPr="000C1B8F">
        <w:t>,</w:t>
      </w:r>
      <w:r w:rsidRPr="000C1B8F">
        <w:t xml:space="preserve"> containing the following information:</w:t>
      </w:r>
    </w:p>
    <w:p w14:paraId="00B1979B" w14:textId="130BA1DC" w:rsidR="00BD6FC9" w:rsidRPr="000C1B8F" w:rsidRDefault="007B660D" w:rsidP="003F2F15">
      <w:pPr>
        <w:pStyle w:val="ListParagraph"/>
        <w:numPr>
          <w:ilvl w:val="0"/>
          <w:numId w:val="2"/>
        </w:numPr>
        <w:tabs>
          <w:tab w:val="clear" w:pos="720"/>
        </w:tabs>
      </w:pPr>
      <w:r w:rsidRPr="000C1B8F">
        <w:t>An Index</w:t>
      </w:r>
      <w:r w:rsidR="00A04EC3" w:rsidRPr="000C1B8F">
        <w:t xml:space="preserve"> sheet stating the Contractor’s address and business telephone number, twenty-four (24) hour emergency phone number, person to contact, list of equipment with name(s) and address(es) </w:t>
      </w:r>
      <w:r w:rsidR="00A04EC3" w:rsidRPr="000C1B8F">
        <w:lastRenderedPageBreak/>
        <w:t>of local manufacturer’s representative(s) and local supplier where replacement equipment can be purchased.</w:t>
      </w:r>
    </w:p>
    <w:p w14:paraId="00B1979C" w14:textId="77777777" w:rsidR="00BD6FC9" w:rsidRPr="000C1B8F" w:rsidRDefault="00A04EC3" w:rsidP="003F2F15">
      <w:pPr>
        <w:pStyle w:val="ListParagraph"/>
        <w:numPr>
          <w:ilvl w:val="0"/>
          <w:numId w:val="2"/>
        </w:numPr>
        <w:tabs>
          <w:tab w:val="clear" w:pos="720"/>
        </w:tabs>
      </w:pPr>
      <w:r w:rsidRPr="000C1B8F">
        <w:t>Catalog and part sheet on every material and equipment installed under this contract.</w:t>
      </w:r>
    </w:p>
    <w:p w14:paraId="00B1979D" w14:textId="77777777" w:rsidR="00BD6FC9" w:rsidRPr="000C1B8F" w:rsidRDefault="00A04EC3" w:rsidP="003F2F15">
      <w:pPr>
        <w:pStyle w:val="ListParagraph"/>
        <w:numPr>
          <w:ilvl w:val="0"/>
          <w:numId w:val="2"/>
        </w:numPr>
        <w:tabs>
          <w:tab w:val="clear" w:pos="720"/>
        </w:tabs>
      </w:pPr>
      <w:r w:rsidRPr="000C1B8F">
        <w:t>Complete operating and maintenance instructions on all major equipment.</w:t>
      </w:r>
    </w:p>
    <w:p w14:paraId="00B1979E" w14:textId="7DC97483" w:rsidR="00BD6FC9" w:rsidRPr="000C1B8F" w:rsidRDefault="00A04EC3" w:rsidP="003F2F15">
      <w:pPr>
        <w:pStyle w:val="ListParagraph"/>
        <w:numPr>
          <w:ilvl w:val="0"/>
          <w:numId w:val="2"/>
        </w:numPr>
        <w:tabs>
          <w:tab w:val="clear" w:pos="720"/>
        </w:tabs>
      </w:pPr>
      <w:r w:rsidRPr="000C1B8F">
        <w:t xml:space="preserve">Provide the Engineer and the </w:t>
      </w:r>
      <w:r w:rsidR="002129CA" w:rsidRPr="000C1B8F">
        <w:t>city</w:t>
      </w:r>
      <w:r w:rsidRPr="000C1B8F">
        <w:t xml:space="preserve"> maintenance staff with </w:t>
      </w:r>
      <w:r w:rsidR="00327737" w:rsidRPr="000C1B8F">
        <w:t xml:space="preserve">a </w:t>
      </w:r>
      <w:r w:rsidRPr="000C1B8F">
        <w:t>written</w:t>
      </w:r>
      <w:r w:rsidR="00A41ADF" w:rsidRPr="000C1B8F">
        <w:t xml:space="preserve"> the Operations Manual</w:t>
      </w:r>
      <w:r w:rsidRPr="000C1B8F">
        <w:t xml:space="preserve"> and </w:t>
      </w:r>
      <w:r w:rsidR="00B5275F">
        <w:t>“</w:t>
      </w:r>
      <w:r w:rsidRPr="000C1B8F">
        <w:t>hands on</w:t>
      </w:r>
      <w:r w:rsidR="00B5275F">
        <w:t>”</w:t>
      </w:r>
      <w:r w:rsidRPr="000C1B8F">
        <w:t xml:space="preserve"> </w:t>
      </w:r>
      <w:r w:rsidR="0096747A" w:rsidRPr="000C1B8F">
        <w:t>training</w:t>
      </w:r>
      <w:r w:rsidRPr="000C1B8F">
        <w:t xml:space="preserve"> for major equipment and show evidence in writing to the Engineer at the conclusion of the project that this service has been rendered.</w:t>
      </w:r>
    </w:p>
    <w:p w14:paraId="00B1979F" w14:textId="77777777" w:rsidR="00BD6FC9" w:rsidRPr="000C1B8F" w:rsidRDefault="00A04EC3" w:rsidP="003F2F15">
      <w:pPr>
        <w:pStyle w:val="ListParagraph"/>
        <w:numPr>
          <w:ilvl w:val="0"/>
          <w:numId w:val="3"/>
        </w:numPr>
        <w:tabs>
          <w:tab w:val="clear" w:pos="1080"/>
        </w:tabs>
      </w:pPr>
      <w:r w:rsidRPr="000C1B8F">
        <w:t xml:space="preserve">Four-hour instruction (minimum) for the </w:t>
      </w:r>
      <w:r w:rsidR="009F1D88" w:rsidRPr="000C1B8F">
        <w:t>Irrigation Zones</w:t>
      </w:r>
      <w:r w:rsidRPr="000C1B8F">
        <w:t xml:space="preserve"> equipment operation and maintenance.</w:t>
      </w:r>
    </w:p>
    <w:p w14:paraId="00B197A0" w14:textId="77777777" w:rsidR="00BD6FC9" w:rsidRPr="000C1B8F" w:rsidRDefault="00A04EC3" w:rsidP="003F2F15">
      <w:pPr>
        <w:pStyle w:val="ListParagraph"/>
        <w:numPr>
          <w:ilvl w:val="0"/>
          <w:numId w:val="3"/>
        </w:numPr>
        <w:tabs>
          <w:tab w:val="clear" w:pos="1080"/>
        </w:tabs>
      </w:pPr>
      <w:r w:rsidRPr="000C1B8F">
        <w:t>Two-hour instruction (minimum) for automatic control valve operation and maintenance.</w:t>
      </w:r>
    </w:p>
    <w:p w14:paraId="00B197A1" w14:textId="77777777" w:rsidR="00BD6FC9" w:rsidRPr="000C1B8F" w:rsidRDefault="00A04EC3" w:rsidP="00A97A88">
      <w:pPr>
        <w:pStyle w:val="Heading5"/>
      </w:pPr>
      <w:r w:rsidRPr="000C1B8F">
        <w:t>PROJECT CONDITIONS</w:t>
      </w:r>
    </w:p>
    <w:p w14:paraId="00B197A2" w14:textId="564BDF0C" w:rsidR="00BD6FC9" w:rsidRPr="000C1B8F" w:rsidRDefault="00A04EC3" w:rsidP="003F2F15">
      <w:pPr>
        <w:pStyle w:val="ListParagraph"/>
        <w:numPr>
          <w:ilvl w:val="0"/>
          <w:numId w:val="21"/>
        </w:numPr>
        <w:tabs>
          <w:tab w:val="clear" w:pos="360"/>
        </w:tabs>
      </w:pPr>
      <w:r w:rsidRPr="000C1B8F">
        <w:t>The Contractor shall coordinate the work with all other trades, all underground improvements, the location and planting of trees and all other planting. Verify planting requiring excavation of twenty-four</w:t>
      </w:r>
      <w:r w:rsidR="00C35AA2" w:rsidRPr="000C1B8F">
        <w:t>-</w:t>
      </w:r>
      <w:r w:rsidRPr="000C1B8F">
        <w:t>inch (24</w:t>
      </w:r>
      <w:r w:rsidR="00B5275F">
        <w:t>”</w:t>
      </w:r>
      <w:r w:rsidRPr="000C1B8F">
        <w:t>) diameter and larger with the Engineer prior to installation of main lines.</w:t>
      </w:r>
    </w:p>
    <w:p w14:paraId="00B197A3" w14:textId="77777777" w:rsidR="00BD6FC9" w:rsidRPr="000C1B8F" w:rsidRDefault="00A04EC3" w:rsidP="003F2F15">
      <w:pPr>
        <w:pStyle w:val="ListParagraph"/>
        <w:numPr>
          <w:ilvl w:val="0"/>
          <w:numId w:val="21"/>
        </w:numPr>
        <w:tabs>
          <w:tab w:val="clear" w:pos="360"/>
        </w:tabs>
      </w:pPr>
      <w:proofErr w:type="gramStart"/>
      <w:r w:rsidRPr="000C1B8F">
        <w:t>Provide temporary irrigation at all times</w:t>
      </w:r>
      <w:proofErr w:type="gramEnd"/>
      <w:r w:rsidRPr="000C1B8F">
        <w:t xml:space="preserve"> to maintain plant materials</w:t>
      </w:r>
      <w:r w:rsidR="00700C3F" w:rsidRPr="000C1B8F">
        <w:t xml:space="preserve"> </w:t>
      </w:r>
      <w:r w:rsidR="009F1D88" w:rsidRPr="000C1B8F">
        <w:t>during the construction period.</w:t>
      </w:r>
    </w:p>
    <w:p w14:paraId="00B197A4" w14:textId="77777777" w:rsidR="00BD6FC9" w:rsidRPr="000C1B8F" w:rsidRDefault="00A04EC3" w:rsidP="003F2F15">
      <w:pPr>
        <w:pStyle w:val="ListParagraph"/>
        <w:numPr>
          <w:ilvl w:val="0"/>
          <w:numId w:val="21"/>
        </w:numPr>
        <w:tabs>
          <w:tab w:val="clear" w:pos="360"/>
        </w:tabs>
      </w:pPr>
      <w:r w:rsidRPr="000C1B8F">
        <w:t>The Contractor is responsible to maintain the work area and equipment until final acceptance by the Engineer. Repairs and replacement of equipment broken, stolen, or missing as well as regular maintenance operations shall be the obligation of the Contractor.</w:t>
      </w:r>
    </w:p>
    <w:p w14:paraId="00B197A5" w14:textId="77777777" w:rsidR="00BD6FC9" w:rsidRPr="000C1B8F" w:rsidRDefault="00A04EC3" w:rsidP="003F2F15">
      <w:pPr>
        <w:pStyle w:val="ListParagraph"/>
        <w:numPr>
          <w:ilvl w:val="0"/>
          <w:numId w:val="21"/>
        </w:numPr>
        <w:tabs>
          <w:tab w:val="clear" w:pos="360"/>
        </w:tabs>
      </w:pPr>
      <w:r w:rsidRPr="000C1B8F">
        <w:t>The Contractor shall submit a traffic control plan (per FDOT specifications) to the Engineer prior to initiating construction on the site. The Contractor shall be responsible for the maintenance of traffic signs, barriers, and any additional equipment to comply with the FDOT standards and to ensure the safety of its employees and the public.</w:t>
      </w:r>
    </w:p>
    <w:p w14:paraId="00B197A6" w14:textId="77777777" w:rsidR="00BD6FC9" w:rsidRPr="000C1B8F" w:rsidRDefault="00A04EC3" w:rsidP="00A97A88">
      <w:pPr>
        <w:pStyle w:val="Heading5"/>
      </w:pPr>
      <w:r w:rsidRPr="000C1B8F">
        <w:t>WARRANTY</w:t>
      </w:r>
    </w:p>
    <w:p w14:paraId="00B197A7" w14:textId="2C1C27A4" w:rsidR="00BD6FC9" w:rsidRPr="000C1B8F" w:rsidRDefault="00A04EC3" w:rsidP="00E42A73">
      <w:pPr>
        <w:pStyle w:val="ListParagraph"/>
        <w:numPr>
          <w:ilvl w:val="0"/>
          <w:numId w:val="207"/>
        </w:numPr>
        <w:tabs>
          <w:tab w:val="clear" w:pos="360"/>
        </w:tabs>
      </w:pPr>
      <w:r w:rsidRPr="000C1B8F">
        <w:t xml:space="preserve">The </w:t>
      </w:r>
      <w:r w:rsidR="00A41ADF" w:rsidRPr="000C1B8F">
        <w:t>Contractor</w:t>
      </w:r>
      <w:r w:rsidRPr="000C1B8F">
        <w:t xml:space="preserve">(s) shall warrant the irrigation system components to give satisfactory service for one (1) year period from the date of acceptance by the Engineer and the </w:t>
      </w:r>
      <w:r w:rsidR="002129CA" w:rsidRPr="000C1B8F">
        <w:t>city</w:t>
      </w:r>
      <w:r w:rsidRPr="000C1B8F">
        <w:t xml:space="preserve">. Should any problems develop within the warranty period due to inferior or faulty materials, </w:t>
      </w:r>
      <w:r w:rsidR="009F1D88" w:rsidRPr="000C1B8F">
        <w:t>the Contractor</w:t>
      </w:r>
      <w:r w:rsidR="00700C3F" w:rsidRPr="000C1B8F">
        <w:t xml:space="preserve"> </w:t>
      </w:r>
      <w:r w:rsidRPr="000C1B8F">
        <w:t xml:space="preserve">shall be corrected at no expense to the </w:t>
      </w:r>
      <w:r w:rsidR="002129CA" w:rsidRPr="000C1B8F">
        <w:t>city</w:t>
      </w:r>
      <w:r w:rsidRPr="000C1B8F">
        <w:t>.</w:t>
      </w:r>
    </w:p>
    <w:p w14:paraId="00B197A8" w14:textId="77777777" w:rsidR="00BD6FC9" w:rsidRPr="000C1B8F" w:rsidRDefault="00A04EC3" w:rsidP="00262A8D">
      <w:pPr>
        <w:pStyle w:val="Heading4"/>
      </w:pPr>
      <w:bookmarkStart w:id="3379" w:name="_Toc81983634"/>
      <w:bookmarkStart w:id="3380" w:name="_Toc81984392"/>
      <w:bookmarkStart w:id="3381" w:name="_Toc81984775"/>
      <w:bookmarkStart w:id="3382" w:name="_Toc324833009"/>
      <w:bookmarkStart w:id="3383" w:name="_Toc432585599"/>
      <w:r w:rsidRPr="000C1B8F">
        <w:t>PRODUCTS</w:t>
      </w:r>
      <w:bookmarkEnd w:id="3379"/>
      <w:bookmarkEnd w:id="3380"/>
      <w:bookmarkEnd w:id="3381"/>
      <w:bookmarkEnd w:id="3382"/>
      <w:bookmarkEnd w:id="3383"/>
    </w:p>
    <w:p w14:paraId="00B197A9" w14:textId="77777777" w:rsidR="00BD6FC9" w:rsidRPr="000C1B8F" w:rsidRDefault="00C968C4" w:rsidP="00A97A88">
      <w:pPr>
        <w:pStyle w:val="Heading5"/>
      </w:pPr>
      <w:r w:rsidRPr="000C1B8F">
        <w:t>GENERAL</w:t>
      </w:r>
    </w:p>
    <w:p w14:paraId="00B197AA" w14:textId="77777777" w:rsidR="00BD6FC9" w:rsidRPr="000C1B8F" w:rsidRDefault="003A0391" w:rsidP="00E42A73">
      <w:pPr>
        <w:pStyle w:val="ListParagraph"/>
        <w:numPr>
          <w:ilvl w:val="0"/>
          <w:numId w:val="208"/>
        </w:numPr>
        <w:tabs>
          <w:tab w:val="clear" w:pos="360"/>
        </w:tabs>
      </w:pPr>
      <w:r w:rsidRPr="000C1B8F">
        <w:t xml:space="preserve">All materials throughout the system </w:t>
      </w:r>
      <w:proofErr w:type="gramStart"/>
      <w:r w:rsidRPr="000C1B8F">
        <w:t>shall</w:t>
      </w:r>
      <w:proofErr w:type="gramEnd"/>
      <w:r w:rsidRPr="000C1B8F">
        <w:t xml:space="preserve"> be new and in perfect condition. No deviations from the specifications shall be allowed except as noted.</w:t>
      </w:r>
    </w:p>
    <w:p w14:paraId="00B197AB" w14:textId="77777777" w:rsidR="00BD6FC9" w:rsidRPr="000C1B8F" w:rsidRDefault="00A04EC3" w:rsidP="00A97A88">
      <w:pPr>
        <w:pStyle w:val="Heading5"/>
      </w:pPr>
      <w:r w:rsidRPr="000C1B8F">
        <w:t>PIPING</w:t>
      </w:r>
    </w:p>
    <w:p w14:paraId="00B197AC" w14:textId="77777777" w:rsidR="00BD6FC9" w:rsidRPr="000C1B8F" w:rsidRDefault="00A04EC3" w:rsidP="00E42A73">
      <w:pPr>
        <w:pStyle w:val="ListParagraph"/>
        <w:numPr>
          <w:ilvl w:val="0"/>
          <w:numId w:val="22"/>
        </w:numPr>
        <w:tabs>
          <w:tab w:val="clear" w:pos="360"/>
        </w:tabs>
      </w:pPr>
      <w:r w:rsidRPr="000C1B8F">
        <w:t>The irrigation system pipe shall be as stated herein and shall be furnished, installed and tested in accordance with these specifications.</w:t>
      </w:r>
    </w:p>
    <w:p w14:paraId="00B197AD" w14:textId="77777777" w:rsidR="00BD6FC9" w:rsidRPr="000C1B8F" w:rsidRDefault="00A04EC3" w:rsidP="00E42A73">
      <w:pPr>
        <w:pStyle w:val="ListParagraph"/>
        <w:numPr>
          <w:ilvl w:val="0"/>
          <w:numId w:val="22"/>
        </w:numPr>
        <w:tabs>
          <w:tab w:val="clear" w:pos="360"/>
        </w:tabs>
      </w:pPr>
      <w:r w:rsidRPr="000C1B8F">
        <w:t>All pipe is herein specified to be Polyvinyl Chloride (PVC) Pipe, 1120, Schedule 40, conforming to ASTM D2665 and D1785.</w:t>
      </w:r>
    </w:p>
    <w:p w14:paraId="00B197AE" w14:textId="77777777" w:rsidR="00BD6FC9" w:rsidRPr="000C1B8F" w:rsidRDefault="00A04EC3" w:rsidP="00E42A73">
      <w:pPr>
        <w:pStyle w:val="ListParagraph"/>
        <w:numPr>
          <w:ilvl w:val="0"/>
          <w:numId w:val="22"/>
        </w:numPr>
        <w:tabs>
          <w:tab w:val="clear" w:pos="360"/>
        </w:tabs>
      </w:pPr>
      <w:r w:rsidRPr="000C1B8F">
        <w:t>All nipples, pipe connections, bushings, swing joints, connecting equipment to the mainline is required to be threaded Polyvinyl Chloride (PVC) Pipe, Schedule 80</w:t>
      </w:r>
      <w:r w:rsidR="00700C3F" w:rsidRPr="000C1B8F">
        <w:t xml:space="preserve"> </w:t>
      </w:r>
      <w:r w:rsidR="009F1D88" w:rsidRPr="000C1B8F">
        <w:t>per detail drawings</w:t>
      </w:r>
      <w:r w:rsidRPr="000C1B8F">
        <w:t>.</w:t>
      </w:r>
    </w:p>
    <w:p w14:paraId="00B197AF" w14:textId="77777777" w:rsidR="00BD6FC9" w:rsidRPr="000C1B8F" w:rsidRDefault="00A04EC3" w:rsidP="00A97A88">
      <w:pPr>
        <w:pStyle w:val="Heading5"/>
      </w:pPr>
      <w:r w:rsidRPr="000C1B8F">
        <w:t>PIPE FITTINGS</w:t>
      </w:r>
    </w:p>
    <w:p w14:paraId="00B197B0" w14:textId="77777777" w:rsidR="00BD6FC9" w:rsidRPr="000C1B8F" w:rsidRDefault="00A04EC3" w:rsidP="00E42A73">
      <w:pPr>
        <w:pStyle w:val="ListParagraph"/>
        <w:numPr>
          <w:ilvl w:val="0"/>
          <w:numId w:val="209"/>
        </w:numPr>
        <w:ind w:left="360"/>
      </w:pPr>
      <w:r w:rsidRPr="000C1B8F">
        <w:t xml:space="preserve">All pipe fittings for Schedule 40 PVC pipe shall be as follows: Fittings shall conform to the requirements of ASTM D2466, Standard Specification for Polyvinyl Chloride (PVC) Plastic Pipe Fittings, Schedule 80. All fittings shall bear the manufacturer’s name or trademark, material designation, size, applicable IPS schedule and NSF seal of approval. The connection of mainline pipe </w:t>
      </w:r>
      <w:r w:rsidRPr="000C1B8F">
        <w:lastRenderedPageBreak/>
        <w:t>to the automatic control valve shall be assembled with threaded Schedule 80 fittings and threaded Schedule 80 nipples.</w:t>
      </w:r>
    </w:p>
    <w:p w14:paraId="00B197B1" w14:textId="77777777" w:rsidR="00BD6FC9" w:rsidRPr="000C1B8F" w:rsidRDefault="00A04EC3" w:rsidP="00A97A88">
      <w:pPr>
        <w:pStyle w:val="Heading5"/>
      </w:pPr>
      <w:r w:rsidRPr="000C1B8F">
        <w:t>PVC PIPE CEMENT AND PRIMER</w:t>
      </w:r>
    </w:p>
    <w:p w14:paraId="00B197B2" w14:textId="7EC1614D" w:rsidR="00BD6FC9" w:rsidRPr="000C1B8F" w:rsidRDefault="00A04EC3" w:rsidP="00E42A73">
      <w:pPr>
        <w:pStyle w:val="ListParagraph"/>
        <w:numPr>
          <w:ilvl w:val="0"/>
          <w:numId w:val="23"/>
        </w:numPr>
        <w:tabs>
          <w:tab w:val="clear" w:pos="360"/>
        </w:tabs>
      </w:pPr>
      <w:r w:rsidRPr="000C1B8F">
        <w:t>Provide solvent cement and primer for PVC solvent weld pipe and fittings as recommended by the manufacturer. Pipe joints for solvent weld pipe to be belled end.</w:t>
      </w:r>
      <w:r w:rsidR="0005306D">
        <w:t xml:space="preserve"> </w:t>
      </w:r>
      <w:r w:rsidR="009F1D88" w:rsidRPr="000C1B8F">
        <w:t xml:space="preserve">Submit to the </w:t>
      </w:r>
      <w:r w:rsidR="002129CA" w:rsidRPr="000C1B8F">
        <w:t>city</w:t>
      </w:r>
      <w:r w:rsidR="00A41ADF" w:rsidRPr="000C1B8F">
        <w:t xml:space="preserve"> Project Manager</w:t>
      </w:r>
      <w:r w:rsidR="009F1D88" w:rsidRPr="000C1B8F">
        <w:t xml:space="preserve"> for </w:t>
      </w:r>
      <w:r w:rsidR="00A41ADF" w:rsidRPr="000C1B8F">
        <w:t>a</w:t>
      </w:r>
      <w:r w:rsidR="009F1D88" w:rsidRPr="000C1B8F">
        <w:t>pproval.</w:t>
      </w:r>
      <w:r w:rsidR="0005306D">
        <w:t xml:space="preserve"> </w:t>
      </w:r>
      <w:r w:rsidR="00CA490D" w:rsidRPr="000C1B8F">
        <w:t xml:space="preserve">The solvent that </w:t>
      </w:r>
      <w:proofErr w:type="gramStart"/>
      <w:r w:rsidR="00CA490D" w:rsidRPr="000C1B8F">
        <w:t>cement</w:t>
      </w:r>
      <w:proofErr w:type="gramEnd"/>
      <w:r w:rsidR="00CA490D" w:rsidRPr="000C1B8F">
        <w:t xml:space="preserve"> that should be used is 303 PVC Cement Regular Clear.</w:t>
      </w:r>
    </w:p>
    <w:p w14:paraId="00B197B3" w14:textId="41E30FF9" w:rsidR="00BD6FC9" w:rsidRPr="000C1B8F" w:rsidRDefault="00A04EC3" w:rsidP="00E42A73">
      <w:pPr>
        <w:pStyle w:val="ListParagraph"/>
        <w:numPr>
          <w:ilvl w:val="0"/>
          <w:numId w:val="23"/>
        </w:numPr>
        <w:tabs>
          <w:tab w:val="clear" w:pos="360"/>
        </w:tabs>
      </w:pPr>
      <w:r w:rsidRPr="000C1B8F">
        <w:t>Purple</w:t>
      </w:r>
      <w:r w:rsidR="00F95FE2" w:rsidRPr="000C1B8F">
        <w:t xml:space="preserve"> </w:t>
      </w:r>
      <w:proofErr w:type="gramStart"/>
      <w:r w:rsidRPr="000C1B8F">
        <w:t>primer</w:t>
      </w:r>
      <w:proofErr w:type="gramEnd"/>
      <w:r w:rsidRPr="000C1B8F">
        <w:t xml:space="preserve"> </w:t>
      </w:r>
      <w:proofErr w:type="gramStart"/>
      <w:r w:rsidRPr="000C1B8F">
        <w:t>shall</w:t>
      </w:r>
      <w:proofErr w:type="gramEnd"/>
      <w:r w:rsidRPr="000C1B8F">
        <w:t xml:space="preserve"> be applied after the pipe and fittings ha</w:t>
      </w:r>
      <w:r w:rsidR="005B18C3" w:rsidRPr="000C1B8F">
        <w:t>ve</w:t>
      </w:r>
      <w:r w:rsidRPr="000C1B8F">
        <w:t xml:space="preserve"> been cut and cleaned. The Primer shall be of contrasting color and be easily recognizable against PVC pipe.</w:t>
      </w:r>
      <w:r w:rsidR="0005306D">
        <w:t xml:space="preserve"> </w:t>
      </w:r>
      <w:r w:rsidR="00F75230" w:rsidRPr="000C1B8F">
        <w:t>The purple primer cleaner for PVC is 8800.</w:t>
      </w:r>
    </w:p>
    <w:p w14:paraId="00B197B4" w14:textId="77777777" w:rsidR="00BD6FC9" w:rsidRPr="000C1B8F" w:rsidRDefault="00A04EC3" w:rsidP="00A97A88">
      <w:pPr>
        <w:pStyle w:val="Heading5"/>
      </w:pPr>
      <w:r w:rsidRPr="000C1B8F">
        <w:t>THREADED CONNECTIONS</w:t>
      </w:r>
    </w:p>
    <w:p w14:paraId="00B197B5" w14:textId="77777777" w:rsidR="00BD6FC9" w:rsidRPr="000C1B8F" w:rsidRDefault="00A04EC3" w:rsidP="00E42A73">
      <w:pPr>
        <w:pStyle w:val="ListParagraph"/>
        <w:numPr>
          <w:ilvl w:val="0"/>
          <w:numId w:val="210"/>
        </w:numPr>
        <w:ind w:left="360"/>
      </w:pPr>
      <w:r w:rsidRPr="000C1B8F">
        <w:t>Threaded PVC connections shall be made using Teflon tape or Teflon pipe sealant.</w:t>
      </w:r>
    </w:p>
    <w:p w14:paraId="00B197B6" w14:textId="77777777" w:rsidR="00BD6FC9" w:rsidRPr="000C1B8F" w:rsidRDefault="00A04EC3" w:rsidP="00A97A88">
      <w:pPr>
        <w:pStyle w:val="Heading5"/>
      </w:pPr>
      <w:r w:rsidRPr="000C1B8F">
        <w:t>GATE VALVES</w:t>
      </w:r>
    </w:p>
    <w:p w14:paraId="00B197B7" w14:textId="41CA0080" w:rsidR="00BD6FC9" w:rsidRPr="000C1B8F" w:rsidRDefault="00A04EC3" w:rsidP="009922AB">
      <w:pPr>
        <w:pStyle w:val="Heading6"/>
      </w:pPr>
      <w:r w:rsidRPr="000C1B8F">
        <w:t>MANUAL GATE VALVES TWO INCHES (2</w:t>
      </w:r>
      <w:r w:rsidR="00B5275F">
        <w:t>”</w:t>
      </w:r>
      <w:r w:rsidRPr="000C1B8F">
        <w:t>) AND SMALLER</w:t>
      </w:r>
    </w:p>
    <w:p w14:paraId="00B197B8" w14:textId="77777777" w:rsidR="00BD6FC9" w:rsidRPr="000C1B8F" w:rsidRDefault="00A04EC3" w:rsidP="00E42A73">
      <w:pPr>
        <w:pStyle w:val="ListParagraph"/>
        <w:numPr>
          <w:ilvl w:val="0"/>
          <w:numId w:val="24"/>
        </w:numPr>
        <w:tabs>
          <w:tab w:val="clear" w:pos="720"/>
        </w:tabs>
        <w:ind w:left="360"/>
      </w:pPr>
      <w:r w:rsidRPr="000C1B8F">
        <w:t>Provide the following, unless otherwise noted on Drawings:</w:t>
      </w:r>
    </w:p>
    <w:p w14:paraId="00B197B9" w14:textId="77777777" w:rsidR="00BD6FC9" w:rsidRPr="000C1B8F" w:rsidRDefault="00A04EC3" w:rsidP="00B31E8A">
      <w:pPr>
        <w:pStyle w:val="ListParagraph"/>
        <w:numPr>
          <w:ilvl w:val="0"/>
          <w:numId w:val="12"/>
        </w:numPr>
        <w:tabs>
          <w:tab w:val="clear" w:pos="360"/>
        </w:tabs>
        <w:ind w:left="720"/>
      </w:pPr>
      <w:r w:rsidRPr="000C1B8F">
        <w:t>200-250 psi Ball Valve</w:t>
      </w:r>
    </w:p>
    <w:p w14:paraId="00B197BA" w14:textId="77777777" w:rsidR="00BD6FC9" w:rsidRPr="000C1B8F" w:rsidRDefault="009F1D88" w:rsidP="00B31E8A">
      <w:pPr>
        <w:pStyle w:val="ListParagraph"/>
        <w:numPr>
          <w:ilvl w:val="0"/>
          <w:numId w:val="12"/>
        </w:numPr>
        <w:tabs>
          <w:tab w:val="clear" w:pos="360"/>
        </w:tabs>
        <w:ind w:left="720"/>
      </w:pPr>
      <w:proofErr w:type="spellStart"/>
      <w:r w:rsidRPr="000C1B8F">
        <w:t>Nibco</w:t>
      </w:r>
      <w:proofErr w:type="spellEnd"/>
      <w:r w:rsidRPr="000C1B8F">
        <w:t xml:space="preserve"> Brass Body Construction, female threaded on both sides, sized appropriately to source pipe</w:t>
      </w:r>
      <w:r w:rsidR="00A04EC3" w:rsidRPr="000C1B8F">
        <w:t xml:space="preserve"> - with Teflon Ball Seals</w:t>
      </w:r>
    </w:p>
    <w:p w14:paraId="00B197BB" w14:textId="17F67DD2" w:rsidR="00BD6FC9" w:rsidRPr="000C1B8F" w:rsidRDefault="00EA4282" w:rsidP="00B31E8A">
      <w:pPr>
        <w:pStyle w:val="ListParagraph"/>
        <w:numPr>
          <w:ilvl w:val="0"/>
          <w:numId w:val="12"/>
        </w:numPr>
        <w:tabs>
          <w:tab w:val="clear" w:pos="360"/>
        </w:tabs>
        <w:ind w:left="720"/>
      </w:pPr>
      <w:r w:rsidRPr="000C1B8F">
        <w:t>Slip/Threaded Coupler</w:t>
      </w:r>
    </w:p>
    <w:p w14:paraId="00B197BC" w14:textId="77777777" w:rsidR="00BD6FC9" w:rsidRPr="000C1B8F" w:rsidRDefault="00EA4282" w:rsidP="00B31E8A">
      <w:pPr>
        <w:pStyle w:val="ListParagraph"/>
        <w:numPr>
          <w:ilvl w:val="0"/>
          <w:numId w:val="12"/>
        </w:numPr>
        <w:tabs>
          <w:tab w:val="clear" w:pos="360"/>
        </w:tabs>
        <w:ind w:left="720"/>
      </w:pPr>
      <w:r w:rsidRPr="000C1B8F">
        <w:t>Schedule 80</w:t>
      </w:r>
      <w:r w:rsidR="00FC11E9" w:rsidRPr="000C1B8F">
        <w:t xml:space="preserve"> Nipple</w:t>
      </w:r>
    </w:p>
    <w:p w14:paraId="00B197BD" w14:textId="02C88949" w:rsidR="00BD6FC9" w:rsidRPr="000C1B8F" w:rsidRDefault="00A04EC3" w:rsidP="009922AB">
      <w:pPr>
        <w:pStyle w:val="Heading6"/>
      </w:pPr>
      <w:r w:rsidRPr="000C1B8F">
        <w:t>GATE VALVES TWO AND A HALF INCHES (2½</w:t>
      </w:r>
      <w:r w:rsidR="00B5275F">
        <w:t>”</w:t>
      </w:r>
      <w:r w:rsidRPr="000C1B8F">
        <w:t>) AND LARGER</w:t>
      </w:r>
    </w:p>
    <w:p w14:paraId="00B197BE" w14:textId="77777777" w:rsidR="00BD6FC9" w:rsidRPr="000C1B8F" w:rsidRDefault="00A04EC3" w:rsidP="00E42A73">
      <w:pPr>
        <w:pStyle w:val="ListParagraph"/>
        <w:numPr>
          <w:ilvl w:val="0"/>
          <w:numId w:val="25"/>
        </w:numPr>
        <w:tabs>
          <w:tab w:val="clear" w:pos="360"/>
        </w:tabs>
      </w:pPr>
      <w:r w:rsidRPr="000C1B8F">
        <w:t>Provide the following, unless otherwise noted on Drawings:</w:t>
      </w:r>
    </w:p>
    <w:p w14:paraId="00B197BF" w14:textId="77777777" w:rsidR="00BD6FC9" w:rsidRPr="000C1B8F" w:rsidRDefault="00A04EC3" w:rsidP="00B31E8A">
      <w:pPr>
        <w:pStyle w:val="ListParagraph"/>
        <w:numPr>
          <w:ilvl w:val="0"/>
          <w:numId w:val="13"/>
        </w:numPr>
        <w:tabs>
          <w:tab w:val="clear" w:pos="360"/>
        </w:tabs>
        <w:ind w:left="720"/>
      </w:pPr>
      <w:r w:rsidRPr="000C1B8F">
        <w:t>AWWA-C509</w:t>
      </w:r>
    </w:p>
    <w:p w14:paraId="00B197C0" w14:textId="77777777" w:rsidR="00BD6FC9" w:rsidRPr="000C1B8F" w:rsidRDefault="00A04EC3" w:rsidP="00B31E8A">
      <w:pPr>
        <w:pStyle w:val="ListParagraph"/>
        <w:numPr>
          <w:ilvl w:val="0"/>
          <w:numId w:val="13"/>
        </w:numPr>
        <w:tabs>
          <w:tab w:val="clear" w:pos="360"/>
        </w:tabs>
        <w:ind w:left="720"/>
      </w:pPr>
      <w:r w:rsidRPr="000C1B8F">
        <w:t>200 lb. O.W.G.</w:t>
      </w:r>
    </w:p>
    <w:p w14:paraId="00B197C1" w14:textId="77777777" w:rsidR="00BD6FC9" w:rsidRPr="000C1B8F" w:rsidRDefault="00A04EC3" w:rsidP="00B31E8A">
      <w:pPr>
        <w:pStyle w:val="ListParagraph"/>
        <w:numPr>
          <w:ilvl w:val="0"/>
          <w:numId w:val="13"/>
        </w:numPr>
        <w:tabs>
          <w:tab w:val="clear" w:pos="360"/>
        </w:tabs>
        <w:ind w:left="720"/>
      </w:pPr>
      <w:r w:rsidRPr="000C1B8F">
        <w:t>Cast Iron body - ASTM A 126 Class B</w:t>
      </w:r>
    </w:p>
    <w:p w14:paraId="00B197C2" w14:textId="77777777" w:rsidR="00BD6FC9" w:rsidRPr="000C1B8F" w:rsidRDefault="00A04EC3" w:rsidP="00B31E8A">
      <w:pPr>
        <w:pStyle w:val="ListParagraph"/>
        <w:numPr>
          <w:ilvl w:val="0"/>
          <w:numId w:val="13"/>
        </w:numPr>
        <w:tabs>
          <w:tab w:val="clear" w:pos="360"/>
        </w:tabs>
        <w:ind w:left="720"/>
      </w:pPr>
      <w:r w:rsidRPr="000C1B8F">
        <w:t>Deep socket joints</w:t>
      </w:r>
    </w:p>
    <w:p w14:paraId="00B197C3" w14:textId="77777777" w:rsidR="00BD6FC9" w:rsidRPr="000C1B8F" w:rsidRDefault="00A04EC3" w:rsidP="00B31E8A">
      <w:pPr>
        <w:pStyle w:val="ListParagraph"/>
        <w:numPr>
          <w:ilvl w:val="0"/>
          <w:numId w:val="13"/>
        </w:numPr>
        <w:tabs>
          <w:tab w:val="clear" w:pos="360"/>
        </w:tabs>
        <w:ind w:left="720"/>
      </w:pPr>
      <w:r w:rsidRPr="000C1B8F">
        <w:t>Rising stem</w:t>
      </w:r>
    </w:p>
    <w:p w14:paraId="00B197C4" w14:textId="77777777" w:rsidR="00BD6FC9" w:rsidRPr="000C1B8F" w:rsidRDefault="00A04EC3" w:rsidP="00B31E8A">
      <w:pPr>
        <w:pStyle w:val="ListParagraph"/>
        <w:numPr>
          <w:ilvl w:val="0"/>
          <w:numId w:val="13"/>
        </w:numPr>
        <w:tabs>
          <w:tab w:val="clear" w:pos="360"/>
        </w:tabs>
        <w:ind w:left="720"/>
      </w:pPr>
      <w:r w:rsidRPr="000C1B8F">
        <w:t>Bolted bonnet</w:t>
      </w:r>
    </w:p>
    <w:p w14:paraId="00B197C5" w14:textId="77777777" w:rsidR="00BD6FC9" w:rsidRPr="000C1B8F" w:rsidRDefault="00A04EC3" w:rsidP="00B31E8A">
      <w:pPr>
        <w:pStyle w:val="ListParagraph"/>
        <w:numPr>
          <w:ilvl w:val="0"/>
          <w:numId w:val="13"/>
        </w:numPr>
        <w:tabs>
          <w:tab w:val="clear" w:pos="360"/>
        </w:tabs>
        <w:ind w:left="720"/>
      </w:pPr>
      <w:r w:rsidRPr="000C1B8F">
        <w:t>Double disc</w:t>
      </w:r>
    </w:p>
    <w:p w14:paraId="00B197C6" w14:textId="6ADE35ED" w:rsidR="00BD6FC9" w:rsidRPr="000C1B8F" w:rsidRDefault="00A04EC3" w:rsidP="00B31E8A">
      <w:pPr>
        <w:pStyle w:val="ListParagraph"/>
        <w:numPr>
          <w:ilvl w:val="0"/>
          <w:numId w:val="13"/>
        </w:numPr>
        <w:tabs>
          <w:tab w:val="clear" w:pos="360"/>
        </w:tabs>
        <w:ind w:left="720"/>
      </w:pPr>
      <w:r w:rsidRPr="000C1B8F">
        <w:t xml:space="preserve">Equipped with two </w:t>
      </w:r>
      <w:r w:rsidR="00C35AA2" w:rsidRPr="000C1B8F">
        <w:t>inches</w:t>
      </w:r>
      <w:r w:rsidRPr="000C1B8F">
        <w:t xml:space="preserve"> (2</w:t>
      </w:r>
      <w:r w:rsidR="00B5275F">
        <w:t>”</w:t>
      </w:r>
      <w:r w:rsidRPr="000C1B8F">
        <w:t>) square operating key with tee handle</w:t>
      </w:r>
    </w:p>
    <w:p w14:paraId="00B197C7" w14:textId="317C51B7" w:rsidR="00BD6FC9" w:rsidRPr="000C1B8F" w:rsidRDefault="00A04EC3" w:rsidP="00E42A73">
      <w:pPr>
        <w:pStyle w:val="ListParagraph"/>
        <w:numPr>
          <w:ilvl w:val="0"/>
          <w:numId w:val="25"/>
        </w:numPr>
        <w:tabs>
          <w:tab w:val="clear" w:pos="360"/>
        </w:tabs>
      </w:pPr>
      <w:r w:rsidRPr="000C1B8F">
        <w:t>Provide two (2) operating keys for gate valve three inches (3</w:t>
      </w:r>
      <w:r w:rsidR="00B5275F">
        <w:t>”</w:t>
      </w:r>
      <w:r w:rsidRPr="000C1B8F">
        <w:t xml:space="preserve">) and larger. The </w:t>
      </w:r>
      <w:r w:rsidR="00B5275F">
        <w:t>“</w:t>
      </w:r>
      <w:r w:rsidRPr="000C1B8F">
        <w:t>street key</w:t>
      </w:r>
      <w:r w:rsidR="00B5275F">
        <w:t>”</w:t>
      </w:r>
      <w:r w:rsidRPr="000C1B8F">
        <w:t xml:space="preserve"> shall be five feet (5') long with a two inch (2</w:t>
      </w:r>
      <w:r w:rsidR="00B5275F">
        <w:t>”</w:t>
      </w:r>
      <w:r w:rsidRPr="000C1B8F">
        <w:t>) square operating nut.</w:t>
      </w:r>
    </w:p>
    <w:p w14:paraId="00B197C8" w14:textId="77777777" w:rsidR="00BD6FC9" w:rsidRPr="000C1B8F" w:rsidRDefault="00A04EC3" w:rsidP="00A97A88">
      <w:pPr>
        <w:pStyle w:val="Heading5"/>
      </w:pPr>
      <w:r w:rsidRPr="000C1B8F">
        <w:t>SLEEVES</w:t>
      </w:r>
    </w:p>
    <w:p w14:paraId="00B197C9" w14:textId="26DD27A1" w:rsidR="00BD6FC9" w:rsidRPr="000C1B8F" w:rsidRDefault="00A04EC3" w:rsidP="00E42A73">
      <w:pPr>
        <w:pStyle w:val="ListParagraph"/>
        <w:numPr>
          <w:ilvl w:val="0"/>
          <w:numId w:val="26"/>
        </w:numPr>
        <w:tabs>
          <w:tab w:val="clear" w:pos="360"/>
        </w:tabs>
      </w:pPr>
      <w:r w:rsidRPr="000C1B8F">
        <w:t xml:space="preserve">Sleeves: (Existing by </w:t>
      </w:r>
      <w:r w:rsidR="002129CA" w:rsidRPr="000C1B8F">
        <w:t>city</w:t>
      </w:r>
      <w:r w:rsidRPr="000C1B8F">
        <w:t xml:space="preserve"> of Clearwater)</w:t>
      </w:r>
    </w:p>
    <w:p w14:paraId="00B197CA" w14:textId="77777777" w:rsidR="00FF58B5" w:rsidRPr="000C1B8F" w:rsidRDefault="00FF58B5" w:rsidP="00E42A73">
      <w:pPr>
        <w:pStyle w:val="ListParagraph"/>
        <w:numPr>
          <w:ilvl w:val="0"/>
          <w:numId w:val="211"/>
        </w:numPr>
        <w:ind w:left="720"/>
      </w:pPr>
      <w:r w:rsidRPr="000C1B8F">
        <w:t>The Contractor shall verify the location of all existing sleeves as shown on the roadway, utility and/or irrigation plans and notify the Engineer of any discrepancies.</w:t>
      </w:r>
    </w:p>
    <w:p w14:paraId="00B197CB" w14:textId="77777777" w:rsidR="00EA4282" w:rsidRPr="000C1B8F" w:rsidRDefault="009F1D88" w:rsidP="00E42A73">
      <w:pPr>
        <w:pStyle w:val="ListParagraph"/>
        <w:numPr>
          <w:ilvl w:val="0"/>
          <w:numId w:val="26"/>
        </w:numPr>
        <w:tabs>
          <w:tab w:val="clear" w:pos="360"/>
        </w:tabs>
      </w:pPr>
      <w:r w:rsidRPr="000C1B8F">
        <w:t xml:space="preserve">Schedule 80 or higher, sized </w:t>
      </w:r>
      <w:r w:rsidR="00FC11E9" w:rsidRPr="000C1B8F">
        <w:t>two (</w:t>
      </w:r>
      <w:r w:rsidRPr="000C1B8F">
        <w:t>2</w:t>
      </w:r>
      <w:r w:rsidR="00FC11E9" w:rsidRPr="000C1B8F">
        <w:t>)</w:t>
      </w:r>
      <w:r w:rsidRPr="000C1B8F">
        <w:t xml:space="preserve"> times the diameter of pip</w:t>
      </w:r>
      <w:r w:rsidR="00800010" w:rsidRPr="000C1B8F">
        <w:t>e</w:t>
      </w:r>
      <w:r w:rsidRPr="000C1B8F">
        <w:t xml:space="preserve"> to be sleeved</w:t>
      </w:r>
    </w:p>
    <w:p w14:paraId="00B197CD" w14:textId="77777777" w:rsidR="00BD6FC9" w:rsidRPr="000C1B8F" w:rsidRDefault="00A04EC3" w:rsidP="00A97A88">
      <w:pPr>
        <w:pStyle w:val="Heading5"/>
      </w:pPr>
      <w:r w:rsidRPr="000C1B8F">
        <w:t>REMOTE CONTROL VALVES</w:t>
      </w:r>
    </w:p>
    <w:p w14:paraId="00B197CE" w14:textId="7C82A2CE" w:rsidR="00BD6FC9" w:rsidRPr="000C1B8F" w:rsidRDefault="00A04EC3" w:rsidP="00E42A73">
      <w:pPr>
        <w:pStyle w:val="ListParagraph"/>
        <w:numPr>
          <w:ilvl w:val="0"/>
          <w:numId w:val="27"/>
        </w:numPr>
        <w:ind w:left="360"/>
      </w:pPr>
      <w:r w:rsidRPr="000C1B8F">
        <w:t>The</w:t>
      </w:r>
      <w:r w:rsidR="00EA4282" w:rsidRPr="000C1B8F">
        <w:t xml:space="preserve"> </w:t>
      </w:r>
      <w:r w:rsidR="009F1D88" w:rsidRPr="000C1B8F">
        <w:t>electric globe</w:t>
      </w:r>
      <w:r w:rsidRPr="000C1B8F">
        <w:t xml:space="preserve"> remote control valve shall be a solenoid actuated</w:t>
      </w:r>
      <w:r w:rsidR="001544AF" w:rsidRPr="000C1B8F">
        <w:t>;</w:t>
      </w:r>
      <w:r w:rsidRPr="000C1B8F">
        <w:t xml:space="preserve"> balance-pressure across-the</w:t>
      </w:r>
      <w:r w:rsidR="005B18C3" w:rsidRPr="000C1B8F">
        <w:t>-</w:t>
      </w:r>
      <w:r w:rsidRPr="000C1B8F">
        <w:t xml:space="preserve">diaphragm type capable of having a flow </w:t>
      </w:r>
      <w:r w:rsidR="009F1D88" w:rsidRPr="000C1B8F">
        <w:t xml:space="preserve">rate </w:t>
      </w:r>
      <w:r w:rsidR="00FC11E9" w:rsidRPr="000C1B8F">
        <w:t xml:space="preserve">per manufacturer’s recommendations </w:t>
      </w:r>
      <w:r w:rsidRPr="000C1B8F">
        <w:t>with a pressure loss not to exceed 6.1 pounds per square inch (</w:t>
      </w:r>
      <w:r w:rsidR="0018014A" w:rsidRPr="000C1B8F">
        <w:t>psi</w:t>
      </w:r>
      <w:r w:rsidRPr="000C1B8F">
        <w:t>). The valve pressure rating shall not be less than 150 psi.</w:t>
      </w:r>
      <w:r w:rsidR="0005306D">
        <w:t xml:space="preserve"> </w:t>
      </w:r>
      <w:r w:rsidR="00E303D6" w:rsidRPr="000C1B8F">
        <w:t xml:space="preserve">Submit to the </w:t>
      </w:r>
      <w:r w:rsidR="002129CA" w:rsidRPr="000C1B8F">
        <w:t>city</w:t>
      </w:r>
      <w:r w:rsidR="00E303D6" w:rsidRPr="000C1B8F">
        <w:t xml:space="preserve"> Project Manager for approval.</w:t>
      </w:r>
    </w:p>
    <w:p w14:paraId="00B197CF" w14:textId="77777777" w:rsidR="00BD6FC9" w:rsidRPr="000C1B8F" w:rsidRDefault="00A04EC3" w:rsidP="00E42A73">
      <w:pPr>
        <w:pStyle w:val="ListParagraph"/>
        <w:numPr>
          <w:ilvl w:val="0"/>
          <w:numId w:val="27"/>
        </w:numPr>
        <w:ind w:left="360"/>
      </w:pPr>
      <w:r w:rsidRPr="000C1B8F">
        <w:lastRenderedPageBreak/>
        <w:t>The valve body and bonnet shall be constructed of high impact weather resistant plastic, stainless steel</w:t>
      </w:r>
      <w:r w:rsidR="001544AF" w:rsidRPr="000C1B8F">
        <w:t>,</w:t>
      </w:r>
      <w:r w:rsidRPr="000C1B8F">
        <w:t xml:space="preserve"> and other chemical/UV resistant materials. The valve’s one-piece diaphragm shall be of durable </w:t>
      </w:r>
      <w:proofErr w:type="spellStart"/>
      <w:r w:rsidRPr="000C1B8F">
        <w:t>santoprene</w:t>
      </w:r>
      <w:proofErr w:type="spellEnd"/>
      <w:r w:rsidRPr="000C1B8F">
        <w:t xml:space="preserve"> material with a clog resistant metering orifice.</w:t>
      </w:r>
    </w:p>
    <w:p w14:paraId="00B197D0" w14:textId="30F85302" w:rsidR="00BD6FC9" w:rsidRPr="000C1B8F" w:rsidRDefault="00A04EC3" w:rsidP="00E42A73">
      <w:pPr>
        <w:pStyle w:val="ListParagraph"/>
        <w:numPr>
          <w:ilvl w:val="0"/>
          <w:numId w:val="27"/>
        </w:numPr>
        <w:ind w:left="360"/>
      </w:pPr>
      <w:r w:rsidRPr="000C1B8F">
        <w:t>The valve body shall have a one</w:t>
      </w:r>
      <w:r w:rsidR="001544AF" w:rsidRPr="000C1B8F">
        <w:t>-</w:t>
      </w:r>
      <w:r w:rsidRPr="000C1B8F">
        <w:t xml:space="preserve">inch </w:t>
      </w:r>
      <w:r w:rsidR="009F1D88" w:rsidRPr="000C1B8F">
        <w:t>(1</w:t>
      </w:r>
      <w:r w:rsidR="00B5275F">
        <w:t>”</w:t>
      </w:r>
      <w:r w:rsidR="009F1D88" w:rsidRPr="000C1B8F">
        <w:t>),</w:t>
      </w:r>
      <w:r w:rsidR="00800010" w:rsidRPr="000C1B8F">
        <w:t xml:space="preserve"> 1 </w:t>
      </w:r>
      <w:r w:rsidR="007B660D">
        <w:t>½</w:t>
      </w:r>
      <w:r w:rsidR="00B5275F">
        <w:t>”</w:t>
      </w:r>
      <w:r w:rsidR="00800010" w:rsidRPr="000C1B8F">
        <w:t>,</w:t>
      </w:r>
      <w:r w:rsidR="009F1D88" w:rsidRPr="000C1B8F">
        <w:t xml:space="preserve"> 2</w:t>
      </w:r>
      <w:r w:rsidR="00B5275F">
        <w:t>”</w:t>
      </w:r>
      <w:r w:rsidR="009F1D88" w:rsidRPr="000C1B8F">
        <w:t>, 3</w:t>
      </w:r>
      <w:r w:rsidR="00B5275F">
        <w:t>”</w:t>
      </w:r>
      <w:r w:rsidRPr="000C1B8F">
        <w:t xml:space="preserve"> (FNPT) inlet and outlet or a one</w:t>
      </w:r>
      <w:r w:rsidR="001544AF" w:rsidRPr="000C1B8F">
        <w:t>-</w:t>
      </w:r>
      <w:r w:rsidRPr="000C1B8F">
        <w:t>inch (1</w:t>
      </w:r>
      <w:r w:rsidR="00B5275F">
        <w:t>”</w:t>
      </w:r>
      <w:r w:rsidRPr="000C1B8F">
        <w:t xml:space="preserve">) </w:t>
      </w:r>
      <w:r w:rsidR="009F1D88" w:rsidRPr="000C1B8F">
        <w:t>female threaded</w:t>
      </w:r>
      <w:r w:rsidRPr="000C1B8F">
        <w:t xml:space="preserve"> inlet and outlet for </w:t>
      </w:r>
      <w:r w:rsidR="009F1D88" w:rsidRPr="000C1B8F">
        <w:t>threaded</w:t>
      </w:r>
      <w:r w:rsidRPr="000C1B8F">
        <w:t xml:space="preserve"> connections.</w:t>
      </w:r>
    </w:p>
    <w:p w14:paraId="00B197D1" w14:textId="77777777" w:rsidR="00BD6FC9" w:rsidRPr="000C1B8F" w:rsidRDefault="00A04EC3" w:rsidP="00E42A73">
      <w:pPr>
        <w:pStyle w:val="ListParagraph"/>
        <w:numPr>
          <w:ilvl w:val="0"/>
          <w:numId w:val="27"/>
        </w:numPr>
        <w:ind w:left="360"/>
      </w:pPr>
      <w:r w:rsidRPr="000C1B8F">
        <w:t>The valve construction shall be as such to provide for all internal parts to be removable from the top of the valve without disturbing the valve installation.</w:t>
      </w:r>
    </w:p>
    <w:p w14:paraId="00B197D2" w14:textId="138096E2" w:rsidR="00BD6FC9" w:rsidRPr="000C1B8F" w:rsidRDefault="00A04EC3" w:rsidP="00E42A73">
      <w:pPr>
        <w:pStyle w:val="ListParagraph"/>
        <w:numPr>
          <w:ilvl w:val="0"/>
          <w:numId w:val="27"/>
        </w:numPr>
        <w:ind w:left="360"/>
      </w:pPr>
      <w:r w:rsidRPr="000C1B8F">
        <w:t xml:space="preserve">The valve shall </w:t>
      </w:r>
      <w:proofErr w:type="gramStart"/>
      <w:r w:rsidRPr="000C1B8F">
        <w:t>be as</w:t>
      </w:r>
      <w:proofErr w:type="gramEnd"/>
      <w:r w:rsidRPr="000C1B8F">
        <w:t xml:space="preserve"> manufactured by </w:t>
      </w:r>
      <w:proofErr w:type="spellStart"/>
      <w:r w:rsidR="00FC11E9" w:rsidRPr="000C1B8F">
        <w:t>Irritrol</w:t>
      </w:r>
      <w:proofErr w:type="spellEnd"/>
      <w:r w:rsidR="001544AF" w:rsidRPr="000C1B8F">
        <w:t xml:space="preserve"> </w:t>
      </w:r>
      <w:r w:rsidRPr="000C1B8F">
        <w:t>or approved equal</w:t>
      </w:r>
      <w:r w:rsidR="009F1D88" w:rsidRPr="000C1B8F">
        <w:t>.</w:t>
      </w:r>
      <w:r w:rsidR="0005306D">
        <w:t xml:space="preserve"> </w:t>
      </w:r>
      <w:r w:rsidR="009F1D88" w:rsidRPr="000C1B8F">
        <w:t>Any valve that is 3</w:t>
      </w:r>
      <w:r w:rsidR="00B5275F">
        <w:t>”</w:t>
      </w:r>
      <w:r w:rsidR="009F1D88" w:rsidRPr="000C1B8F">
        <w:t xml:space="preserve"> or larger </w:t>
      </w:r>
      <w:r w:rsidR="007C79C8" w:rsidRPr="000C1B8F">
        <w:t>than</w:t>
      </w:r>
      <w:r w:rsidR="009F1D88" w:rsidRPr="000C1B8F">
        <w:t xml:space="preserve"> must submit </w:t>
      </w:r>
      <w:r w:rsidR="00FC11E9" w:rsidRPr="000C1B8F">
        <w:t xml:space="preserve">to the </w:t>
      </w:r>
      <w:r w:rsidR="002129CA" w:rsidRPr="000C1B8F">
        <w:t>city</w:t>
      </w:r>
      <w:r w:rsidR="00FC11E9" w:rsidRPr="000C1B8F">
        <w:t xml:space="preserve"> Project Manager for approval.</w:t>
      </w:r>
    </w:p>
    <w:p w14:paraId="00B197D3" w14:textId="77777777" w:rsidR="00BD6FC9" w:rsidRPr="000C1B8F" w:rsidRDefault="00A04EC3" w:rsidP="00E42A73">
      <w:pPr>
        <w:pStyle w:val="ListParagraph"/>
        <w:numPr>
          <w:ilvl w:val="0"/>
          <w:numId w:val="27"/>
        </w:numPr>
        <w:ind w:left="360"/>
      </w:pPr>
      <w:r w:rsidRPr="000C1B8F">
        <w:t xml:space="preserve">Identify all control valves using </w:t>
      </w:r>
      <w:r w:rsidR="00FC11E9" w:rsidRPr="000C1B8F">
        <w:t xml:space="preserve">Aluminum or Bronze </w:t>
      </w:r>
      <w:r w:rsidRPr="000C1B8F">
        <w:t>metal I.D. tags numbered to match drawings.</w:t>
      </w:r>
    </w:p>
    <w:p w14:paraId="00B197D4" w14:textId="73E21A0F" w:rsidR="00FC11E9" w:rsidRPr="000C1B8F" w:rsidRDefault="00FC11E9" w:rsidP="00E42A73">
      <w:pPr>
        <w:pStyle w:val="ListParagraph"/>
        <w:numPr>
          <w:ilvl w:val="0"/>
          <w:numId w:val="27"/>
        </w:numPr>
        <w:ind w:left="360"/>
      </w:pPr>
      <w:r w:rsidRPr="000C1B8F">
        <w:t xml:space="preserve">All electric </w:t>
      </w:r>
      <w:proofErr w:type="gramStart"/>
      <w:r w:rsidRPr="000C1B8F">
        <w:t>valves to</w:t>
      </w:r>
      <w:proofErr w:type="gramEnd"/>
      <w:r w:rsidRPr="000C1B8F">
        <w:t xml:space="preserve"> have gate valves on source side of each valve</w:t>
      </w:r>
      <w:r w:rsidR="003F2F15">
        <w:t>.</w:t>
      </w:r>
    </w:p>
    <w:p w14:paraId="00B197D5" w14:textId="77777777" w:rsidR="00BD6FC9" w:rsidRPr="000C1B8F" w:rsidRDefault="00A04EC3" w:rsidP="00A97A88">
      <w:pPr>
        <w:pStyle w:val="Heading5"/>
      </w:pPr>
      <w:r w:rsidRPr="000C1B8F">
        <w:t>VALVE BOXES</w:t>
      </w:r>
    </w:p>
    <w:p w14:paraId="00B197D6" w14:textId="77777777" w:rsidR="00BD6FC9" w:rsidRPr="000C1B8F" w:rsidRDefault="00964F9F" w:rsidP="00E42A73">
      <w:pPr>
        <w:pStyle w:val="ListParagraph"/>
        <w:numPr>
          <w:ilvl w:val="0"/>
          <w:numId w:val="28"/>
        </w:numPr>
        <w:tabs>
          <w:tab w:val="clear" w:pos="360"/>
        </w:tabs>
      </w:pPr>
      <w:r w:rsidRPr="000C1B8F">
        <w:t>For electronic irrigation valves</w:t>
      </w:r>
      <w:r w:rsidR="00A04EC3" w:rsidRPr="000C1B8F">
        <w:t xml:space="preserve"> use a Brooks #36 concrete val</w:t>
      </w:r>
      <w:r w:rsidR="005B18C3" w:rsidRPr="000C1B8F">
        <w:t>v</w:t>
      </w:r>
      <w:r w:rsidR="00A04EC3" w:rsidRPr="000C1B8F">
        <w:t>e box with #36-T cast iron traffic bearing cover or approved equal.</w:t>
      </w:r>
    </w:p>
    <w:p w14:paraId="00B197D7" w14:textId="0E0809C7" w:rsidR="00BD6FC9" w:rsidRPr="000C1B8F" w:rsidRDefault="00A04EC3" w:rsidP="00E42A73">
      <w:pPr>
        <w:pStyle w:val="ListParagraph"/>
        <w:numPr>
          <w:ilvl w:val="0"/>
          <w:numId w:val="28"/>
        </w:numPr>
        <w:tabs>
          <w:tab w:val="clear" w:pos="360"/>
        </w:tabs>
      </w:pPr>
      <w:r w:rsidRPr="000C1B8F">
        <w:t xml:space="preserve">For </w:t>
      </w:r>
      <w:r w:rsidR="00964F9F" w:rsidRPr="000C1B8F">
        <w:t>wire splices and gate valves</w:t>
      </w:r>
      <w:r w:rsidRPr="000C1B8F">
        <w:t xml:space="preserve"> use </w:t>
      </w:r>
      <w:r w:rsidR="00964F9F" w:rsidRPr="000C1B8F">
        <w:t>a Carson with T cover</w:t>
      </w:r>
      <w:r w:rsidR="006B5516" w:rsidRPr="000C1B8F">
        <w:t xml:space="preserve"> (Heavy Duty) </w:t>
      </w:r>
      <w:r w:rsidRPr="000C1B8F">
        <w:t>ten inch (10</w:t>
      </w:r>
      <w:r w:rsidR="00B5275F">
        <w:t>”</w:t>
      </w:r>
      <w:r w:rsidRPr="000C1B8F">
        <w:t xml:space="preserve">) circular valve box with #181015 cover comparable to </w:t>
      </w:r>
      <w:r w:rsidR="00BC49C0" w:rsidRPr="000C1B8F">
        <w:t>Brooks or</w:t>
      </w:r>
      <w:r w:rsidRPr="000C1B8F">
        <w:t xml:space="preserve"> approved equal.</w:t>
      </w:r>
      <w:r w:rsidR="0005306D">
        <w:t xml:space="preserve"> </w:t>
      </w:r>
      <w:r w:rsidR="00407082" w:rsidRPr="000C1B8F">
        <w:t xml:space="preserve">The color of the lids </w:t>
      </w:r>
      <w:r w:rsidR="007B660D" w:rsidRPr="000C1B8F">
        <w:t>needs</w:t>
      </w:r>
      <w:r w:rsidR="00407082" w:rsidRPr="000C1B8F">
        <w:t xml:space="preserve"> to be Pantone 522C</w:t>
      </w:r>
      <w:r w:rsidR="006B5516" w:rsidRPr="000C1B8F">
        <w:t xml:space="preserve"> if reclaimed</w:t>
      </w:r>
      <w:r w:rsidR="00407082" w:rsidRPr="000C1B8F">
        <w:t>.</w:t>
      </w:r>
    </w:p>
    <w:p w14:paraId="00B197D8" w14:textId="77777777" w:rsidR="00BD6FC9" w:rsidRPr="000C1B8F" w:rsidRDefault="00A04EC3" w:rsidP="00A97A88">
      <w:pPr>
        <w:pStyle w:val="Heading5"/>
      </w:pPr>
      <w:r w:rsidRPr="000C1B8F">
        <w:t>AUTOMATIC CONTROL TIMER</w:t>
      </w:r>
    </w:p>
    <w:p w14:paraId="00B197D9" w14:textId="77777777" w:rsidR="00BD6FC9" w:rsidRPr="000C1B8F" w:rsidRDefault="00A04EC3" w:rsidP="00E42A73">
      <w:pPr>
        <w:pStyle w:val="ListParagraph"/>
        <w:numPr>
          <w:ilvl w:val="0"/>
          <w:numId w:val="29"/>
        </w:numPr>
        <w:tabs>
          <w:tab w:val="clear" w:pos="360"/>
        </w:tabs>
      </w:pPr>
      <w:r w:rsidRPr="000C1B8F">
        <w:t>The irrigation controller (control module) shall be programmable by a separate transmitter device only. The program shall be communicated to the Control Module from the Field Transmitter via an infrared connection. The controller shall be of a module type which may be installed in a valve box underground. The controller shall function normally if submerged in water and the communication from the transmitter shall function if submerged in water.</w:t>
      </w:r>
    </w:p>
    <w:p w14:paraId="00B197DA" w14:textId="77777777" w:rsidR="00BD6FC9" w:rsidRPr="000C1B8F" w:rsidRDefault="00A04EC3" w:rsidP="00E42A73">
      <w:pPr>
        <w:pStyle w:val="ListParagraph"/>
        <w:numPr>
          <w:ilvl w:val="0"/>
          <w:numId w:val="29"/>
        </w:numPr>
        <w:tabs>
          <w:tab w:val="clear" w:pos="360"/>
        </w:tabs>
      </w:pPr>
      <w:r w:rsidRPr="000C1B8F">
        <w:t xml:space="preserve">The control module shall be housed in an ABS plastic cabinet and shall be potted to </w:t>
      </w:r>
      <w:proofErr w:type="gramStart"/>
      <w:r w:rsidRPr="000C1B8F">
        <w:t>insure</w:t>
      </w:r>
      <w:proofErr w:type="gramEnd"/>
      <w:r w:rsidRPr="000C1B8F">
        <w:t xml:space="preserve"> waterproof operation. The control module shall have two mounting slots for screws allowing the module to be securely mounted inside a valve box.</w:t>
      </w:r>
    </w:p>
    <w:p w14:paraId="00B197DB" w14:textId="77777777" w:rsidR="00BD6FC9" w:rsidRPr="000C1B8F" w:rsidRDefault="00A04EC3" w:rsidP="00E42A73">
      <w:pPr>
        <w:pStyle w:val="ListParagraph"/>
        <w:numPr>
          <w:ilvl w:val="0"/>
          <w:numId w:val="29"/>
        </w:numPr>
        <w:tabs>
          <w:tab w:val="clear" w:pos="360"/>
        </w:tabs>
      </w:pPr>
      <w:r w:rsidRPr="000C1B8F">
        <w:t>The controller shall operate on one nine volt (9V) alkaline battery for one full year regardless of the number of stations utilized. The controller shall operate 1, 2, or 4 stations either sequentially or independently.</w:t>
      </w:r>
    </w:p>
    <w:p w14:paraId="00B197DC" w14:textId="77777777" w:rsidR="00BD6FC9" w:rsidRPr="000C1B8F" w:rsidRDefault="00A04EC3" w:rsidP="00E42A73">
      <w:pPr>
        <w:pStyle w:val="ListParagraph"/>
        <w:numPr>
          <w:ilvl w:val="0"/>
          <w:numId w:val="29"/>
        </w:numPr>
        <w:tabs>
          <w:tab w:val="clear" w:pos="360"/>
        </w:tabs>
      </w:pPr>
      <w:r w:rsidRPr="000C1B8F">
        <w:t xml:space="preserve">The controller shall have three (3) independent programs with eight (8) start times each, station run time capability from one (1) minute to twelve (12) hours in one (1) minute increments, and a seven (7) day calendar. The controller </w:t>
      </w:r>
      <w:proofErr w:type="gramStart"/>
      <w:r w:rsidRPr="000C1B8F">
        <w:t>shall</w:t>
      </w:r>
      <w:proofErr w:type="gramEnd"/>
      <w:r w:rsidRPr="000C1B8F">
        <w:t xml:space="preserve"> turn on stations via latching solenoids installed on the valves. Manual operations shall be initiated by attaching the Field Transmitter to the Control Module and programming a manual start. The controller shall be capable of manual single station or manual program operation.</w:t>
      </w:r>
    </w:p>
    <w:p w14:paraId="00B197DD" w14:textId="67AC9311" w:rsidR="00BD6FC9" w:rsidRPr="000C1B8F" w:rsidRDefault="00A04EC3" w:rsidP="00E42A73">
      <w:pPr>
        <w:pStyle w:val="ListParagraph"/>
        <w:numPr>
          <w:ilvl w:val="0"/>
          <w:numId w:val="29"/>
        </w:numPr>
        <w:tabs>
          <w:tab w:val="clear" w:pos="360"/>
        </w:tabs>
      </w:pPr>
      <w:r w:rsidRPr="000C1B8F">
        <w:t xml:space="preserve">The controller shall </w:t>
      </w:r>
      <w:proofErr w:type="gramStart"/>
      <w:r w:rsidRPr="000C1B8F">
        <w:t>be as</w:t>
      </w:r>
      <w:proofErr w:type="gramEnd"/>
      <w:r w:rsidRPr="000C1B8F">
        <w:t xml:space="preserve"> manufactured by Rain Bird Sprinkler Mfg. Corp., Glendora, California USA.</w:t>
      </w:r>
      <w:r w:rsidR="0005306D">
        <w:t xml:space="preserve"> </w:t>
      </w:r>
      <w:r w:rsidR="006B5516" w:rsidRPr="000C1B8F">
        <w:t xml:space="preserve">Submit to the </w:t>
      </w:r>
      <w:r w:rsidR="002129CA" w:rsidRPr="000C1B8F">
        <w:t>city</w:t>
      </w:r>
      <w:r w:rsidR="006B5516" w:rsidRPr="000C1B8F">
        <w:t xml:space="preserve"> Project Manager for approval.</w:t>
      </w:r>
    </w:p>
    <w:p w14:paraId="00B197DE" w14:textId="6230437C" w:rsidR="00BD6FC9" w:rsidRPr="000C1B8F" w:rsidRDefault="00A04EC3" w:rsidP="00A97A88">
      <w:pPr>
        <w:pStyle w:val="Heading5"/>
      </w:pPr>
      <w:r w:rsidRPr="000C1B8F">
        <w:t>FIELD TRANSMITTER</w:t>
      </w:r>
    </w:p>
    <w:p w14:paraId="00B197DF" w14:textId="77777777" w:rsidR="00BD6FC9" w:rsidRPr="000C1B8F" w:rsidRDefault="00A04EC3" w:rsidP="00E42A73">
      <w:pPr>
        <w:pStyle w:val="ListParagraph"/>
        <w:numPr>
          <w:ilvl w:val="0"/>
          <w:numId w:val="30"/>
        </w:numPr>
        <w:tabs>
          <w:tab w:val="clear" w:pos="360"/>
        </w:tabs>
      </w:pPr>
      <w:r w:rsidRPr="000C1B8F">
        <w:t xml:space="preserve">The irrigation controller shall be programmable by a separate transmitter device (Field Transmitter) only. The Field Transmitter shall communicate </w:t>
      </w:r>
      <w:proofErr w:type="gramStart"/>
      <w:r w:rsidRPr="000C1B8F">
        <w:t>to</w:t>
      </w:r>
      <w:proofErr w:type="gramEnd"/>
      <w:r w:rsidRPr="000C1B8F">
        <w:t xml:space="preserve"> the Control Module via an infrared connection</w:t>
      </w:r>
      <w:r w:rsidR="006B5516" w:rsidRPr="000C1B8F">
        <w:t xml:space="preserve"> </w:t>
      </w:r>
      <w:r w:rsidR="009F1D88" w:rsidRPr="000C1B8F">
        <w:t>or over air</w:t>
      </w:r>
      <w:r w:rsidRPr="000C1B8F">
        <w:t>. The Field Transmitter shall be water resistant and housed in ABS plastic and have a removable, reversible protective sheath. The Field Transmitter shall operate on one nine volt (9V) alkaline battery.</w:t>
      </w:r>
    </w:p>
    <w:p w14:paraId="00B197E0" w14:textId="77777777" w:rsidR="00BD6FC9" w:rsidRPr="000C1B8F" w:rsidRDefault="00A04EC3" w:rsidP="00E42A73">
      <w:pPr>
        <w:pStyle w:val="ListParagraph"/>
        <w:numPr>
          <w:ilvl w:val="0"/>
          <w:numId w:val="30"/>
        </w:numPr>
        <w:tabs>
          <w:tab w:val="clear" w:pos="360"/>
        </w:tabs>
      </w:pPr>
      <w:r w:rsidRPr="000C1B8F">
        <w:t xml:space="preserve">The Field Transmitter </w:t>
      </w:r>
      <w:proofErr w:type="gramStart"/>
      <w:r w:rsidRPr="000C1B8F">
        <w:t>shall</w:t>
      </w:r>
      <w:proofErr w:type="gramEnd"/>
      <w:r w:rsidRPr="000C1B8F">
        <w:t xml:space="preserve"> have a large LCD screen and a seven-key programming pad. A </w:t>
      </w:r>
      <w:proofErr w:type="gramStart"/>
      <w:r w:rsidRPr="000C1B8F">
        <w:t>beep</w:t>
      </w:r>
      <w:proofErr w:type="gramEnd"/>
      <w:r w:rsidRPr="000C1B8F">
        <w:t xml:space="preserve"> sound shall confirm every key stroke. The screen shall automatically turn off after one minute when not in use.</w:t>
      </w:r>
    </w:p>
    <w:p w14:paraId="00B197E1" w14:textId="77777777" w:rsidR="00BD6FC9" w:rsidRPr="000C1B8F" w:rsidRDefault="00A04EC3" w:rsidP="00E42A73">
      <w:pPr>
        <w:pStyle w:val="ListParagraph"/>
        <w:numPr>
          <w:ilvl w:val="0"/>
          <w:numId w:val="30"/>
        </w:numPr>
        <w:tabs>
          <w:tab w:val="clear" w:pos="360"/>
        </w:tabs>
      </w:pPr>
      <w:r w:rsidRPr="000C1B8F">
        <w:t>The Field Transmitter shall be capable of programming an unlimited number of UNIK Control Modules</w:t>
      </w:r>
      <w:r w:rsidR="006B5516" w:rsidRPr="000C1B8F">
        <w:t xml:space="preserve"> </w:t>
      </w:r>
      <w:r w:rsidR="009F1D88" w:rsidRPr="000C1B8F">
        <w:t xml:space="preserve">or A/C placed </w:t>
      </w:r>
      <w:proofErr w:type="gramStart"/>
      <w:r w:rsidR="009F1D88" w:rsidRPr="000C1B8F">
        <w:t>times,</w:t>
      </w:r>
      <w:proofErr w:type="gramEnd"/>
      <w:r w:rsidR="009F1D88" w:rsidRPr="000C1B8F">
        <w:t xml:space="preserve"> whichever is applicable</w:t>
      </w:r>
      <w:r w:rsidRPr="000C1B8F">
        <w:t>.</w:t>
      </w:r>
    </w:p>
    <w:p w14:paraId="00B197E2" w14:textId="77777777" w:rsidR="00BD6FC9" w:rsidRPr="000C1B8F" w:rsidRDefault="00A04EC3" w:rsidP="00E42A73">
      <w:pPr>
        <w:pStyle w:val="ListParagraph"/>
        <w:numPr>
          <w:ilvl w:val="0"/>
          <w:numId w:val="30"/>
        </w:numPr>
        <w:tabs>
          <w:tab w:val="clear" w:pos="360"/>
        </w:tabs>
      </w:pPr>
      <w:r w:rsidRPr="000C1B8F">
        <w:lastRenderedPageBreak/>
        <w:t xml:space="preserve">The Field Transmitter shall </w:t>
      </w:r>
      <w:proofErr w:type="gramStart"/>
      <w:r w:rsidRPr="000C1B8F">
        <w:t>be as</w:t>
      </w:r>
      <w:proofErr w:type="gramEnd"/>
      <w:r w:rsidRPr="000C1B8F">
        <w:t xml:space="preserve"> manufactured by Rain Bird Sprinkler Mfg. Corp., Glendora, California USA.</w:t>
      </w:r>
    </w:p>
    <w:p w14:paraId="00B197E3" w14:textId="5018CC3B" w:rsidR="006B5516" w:rsidRPr="000C1B8F" w:rsidRDefault="009F1D88" w:rsidP="00E42A73">
      <w:pPr>
        <w:pStyle w:val="ListParagraph"/>
        <w:numPr>
          <w:ilvl w:val="0"/>
          <w:numId w:val="30"/>
        </w:numPr>
        <w:tabs>
          <w:tab w:val="clear" w:pos="360"/>
        </w:tabs>
      </w:pPr>
      <w:r w:rsidRPr="000C1B8F">
        <w:t xml:space="preserve">Field transmitter to be provided to </w:t>
      </w:r>
      <w:r w:rsidR="002129CA" w:rsidRPr="000C1B8F">
        <w:t>city</w:t>
      </w:r>
      <w:r w:rsidRPr="000C1B8F">
        <w:t xml:space="preserve"> Parks and Recreation at time of acceptance of project.</w:t>
      </w:r>
    </w:p>
    <w:p w14:paraId="00B197E4" w14:textId="1315E84A" w:rsidR="006B5516" w:rsidRPr="000C1B8F" w:rsidRDefault="006B5516" w:rsidP="00E42A73">
      <w:pPr>
        <w:pStyle w:val="ListParagraph"/>
        <w:numPr>
          <w:ilvl w:val="0"/>
          <w:numId w:val="30"/>
        </w:numPr>
        <w:tabs>
          <w:tab w:val="clear" w:pos="360"/>
        </w:tabs>
      </w:pPr>
      <w:r w:rsidRPr="000C1B8F">
        <w:t xml:space="preserve">Submit to the </w:t>
      </w:r>
      <w:r w:rsidR="002129CA" w:rsidRPr="000C1B8F">
        <w:t>city</w:t>
      </w:r>
      <w:r w:rsidRPr="000C1B8F">
        <w:t xml:space="preserve"> Project Manager for approval.</w:t>
      </w:r>
    </w:p>
    <w:p w14:paraId="00B197E5" w14:textId="77777777" w:rsidR="00BD6FC9" w:rsidRPr="000C1B8F" w:rsidRDefault="00A04EC3" w:rsidP="00262A8D">
      <w:pPr>
        <w:pStyle w:val="Heading4"/>
      </w:pPr>
      <w:bookmarkStart w:id="3384" w:name="_Toc81983635"/>
      <w:bookmarkStart w:id="3385" w:name="_Toc81984393"/>
      <w:bookmarkStart w:id="3386" w:name="_Toc81984776"/>
      <w:bookmarkStart w:id="3387" w:name="_Toc324833010"/>
      <w:bookmarkStart w:id="3388" w:name="_Toc432585600"/>
      <w:r w:rsidRPr="000C1B8F">
        <w:t>EXECUTION</w:t>
      </w:r>
      <w:bookmarkEnd w:id="3384"/>
      <w:bookmarkEnd w:id="3385"/>
      <w:bookmarkEnd w:id="3386"/>
      <w:bookmarkEnd w:id="3387"/>
      <w:bookmarkEnd w:id="3388"/>
    </w:p>
    <w:p w14:paraId="00B197E6" w14:textId="77777777" w:rsidR="00BD6FC9" w:rsidRPr="000C1B8F" w:rsidRDefault="00C968C4" w:rsidP="00A97A88">
      <w:pPr>
        <w:pStyle w:val="Heading5"/>
      </w:pPr>
      <w:r w:rsidRPr="000C1B8F">
        <w:t>GENERAL INSTALLATION REQUIREMENTS</w:t>
      </w:r>
    </w:p>
    <w:p w14:paraId="00B197E7" w14:textId="11D722B4" w:rsidR="00BD6FC9" w:rsidRPr="000C1B8F" w:rsidRDefault="00A04EC3" w:rsidP="00E42A73">
      <w:pPr>
        <w:pStyle w:val="ListParagraph"/>
        <w:numPr>
          <w:ilvl w:val="0"/>
          <w:numId w:val="31"/>
        </w:numPr>
        <w:tabs>
          <w:tab w:val="clear" w:pos="360"/>
        </w:tabs>
      </w:pPr>
      <w:r w:rsidRPr="000C1B8F">
        <w:t xml:space="preserve">Before work </w:t>
      </w:r>
      <w:r w:rsidR="007B660D" w:rsidRPr="000C1B8F">
        <w:t>commences</w:t>
      </w:r>
      <w:r w:rsidRPr="000C1B8F">
        <w:t>, hold a conference with the Engineer to discuss general details of the work.</w:t>
      </w:r>
    </w:p>
    <w:p w14:paraId="00B197E8" w14:textId="582F1E88" w:rsidR="00BD6FC9" w:rsidRPr="000C1B8F" w:rsidRDefault="00A04EC3" w:rsidP="00E42A73">
      <w:pPr>
        <w:pStyle w:val="ListParagraph"/>
        <w:numPr>
          <w:ilvl w:val="0"/>
          <w:numId w:val="31"/>
        </w:numPr>
        <w:tabs>
          <w:tab w:val="clear" w:pos="360"/>
        </w:tabs>
      </w:pPr>
      <w:r w:rsidRPr="000C1B8F">
        <w:t xml:space="preserve">Verify dimensions and grades at job site before work </w:t>
      </w:r>
      <w:r w:rsidR="007B660D" w:rsidRPr="000C1B8F">
        <w:t>commences</w:t>
      </w:r>
      <w:r w:rsidRPr="000C1B8F">
        <w:t>.</w:t>
      </w:r>
    </w:p>
    <w:p w14:paraId="00B197E9" w14:textId="7F8BA17C" w:rsidR="00BD6FC9" w:rsidRPr="000C1B8F" w:rsidRDefault="00A04EC3" w:rsidP="00E42A73">
      <w:pPr>
        <w:pStyle w:val="ListParagraph"/>
        <w:numPr>
          <w:ilvl w:val="0"/>
          <w:numId w:val="31"/>
        </w:numPr>
        <w:tabs>
          <w:tab w:val="clear" w:pos="360"/>
        </w:tabs>
      </w:pPr>
      <w:r w:rsidRPr="000C1B8F">
        <w:t xml:space="preserve">During the progress of the work, a competent </w:t>
      </w:r>
      <w:r w:rsidR="007B660D">
        <w:t>S</w:t>
      </w:r>
      <w:r w:rsidRPr="000C1B8F">
        <w:t xml:space="preserve">uperintendent and any assistants necessary shall be on site, all satisfactory to the Engineer. This </w:t>
      </w:r>
      <w:r w:rsidR="007B660D">
        <w:t>S</w:t>
      </w:r>
      <w:r w:rsidRPr="000C1B8F">
        <w:t>uperintendent shall not be changed, except with the consent of the Engineer. The superintendent shall represent the Contractor in Contractor’s absence and all directions given to the superintendent shall be as binding as if given to the Contractor.</w:t>
      </w:r>
    </w:p>
    <w:p w14:paraId="00B197EA" w14:textId="77777777" w:rsidR="00BD6FC9" w:rsidRPr="00800C40" w:rsidRDefault="00A04EC3" w:rsidP="00E42A73">
      <w:pPr>
        <w:pStyle w:val="ListParagraph"/>
        <w:numPr>
          <w:ilvl w:val="0"/>
          <w:numId w:val="31"/>
        </w:numPr>
        <w:tabs>
          <w:tab w:val="clear" w:pos="360"/>
        </w:tabs>
      </w:pPr>
      <w:r w:rsidRPr="00800C40">
        <w:t>Obtain and pay for all irrigation and plumbing permits and all inspections required by outside authorities.</w:t>
      </w:r>
    </w:p>
    <w:p w14:paraId="00B197EB" w14:textId="77777777" w:rsidR="00BD6FC9" w:rsidRPr="00800C40" w:rsidRDefault="00A04EC3" w:rsidP="00E42A73">
      <w:pPr>
        <w:pStyle w:val="ListParagraph"/>
        <w:numPr>
          <w:ilvl w:val="0"/>
          <w:numId w:val="31"/>
        </w:numPr>
        <w:tabs>
          <w:tab w:val="clear" w:pos="360"/>
        </w:tabs>
      </w:pPr>
      <w:r w:rsidRPr="00800C40">
        <w:t xml:space="preserve">All work indicated or notes on the Drawings shall be provided </w:t>
      </w:r>
      <w:proofErr w:type="gramStart"/>
      <w:r w:rsidRPr="00800C40">
        <w:t>whether or not</w:t>
      </w:r>
      <w:proofErr w:type="gramEnd"/>
      <w:r w:rsidRPr="00800C40">
        <w:t xml:space="preserve"> specifically mentioned in these Technical Specifications.</w:t>
      </w:r>
    </w:p>
    <w:p w14:paraId="00B197EC" w14:textId="721B2713" w:rsidR="0098672E" w:rsidRPr="00800C40" w:rsidRDefault="009F1D88" w:rsidP="00E42A73">
      <w:pPr>
        <w:pStyle w:val="ListParagraph"/>
        <w:numPr>
          <w:ilvl w:val="0"/>
          <w:numId w:val="31"/>
        </w:numPr>
        <w:tabs>
          <w:tab w:val="clear" w:pos="360"/>
        </w:tabs>
      </w:pPr>
      <w:r w:rsidRPr="00800C40">
        <w:t>No irrigation piping or any irrigation component shall be installed in a retention pond bottom or slopes or passing through retention pond.</w:t>
      </w:r>
      <w:r w:rsidR="0005306D">
        <w:t xml:space="preserve"> </w:t>
      </w:r>
      <w:r w:rsidRPr="00800C40">
        <w:t>No piping shall be 12</w:t>
      </w:r>
      <w:r w:rsidR="00B5275F">
        <w:t>”</w:t>
      </w:r>
      <w:r w:rsidRPr="00800C40">
        <w:t xml:space="preserve"> from top of bank.</w:t>
      </w:r>
    </w:p>
    <w:p w14:paraId="00B197ED" w14:textId="77777777" w:rsidR="00BD6FC9" w:rsidRPr="00800C40" w:rsidRDefault="00A04EC3" w:rsidP="00E42A73">
      <w:pPr>
        <w:pStyle w:val="ListParagraph"/>
        <w:numPr>
          <w:ilvl w:val="0"/>
          <w:numId w:val="31"/>
        </w:numPr>
        <w:tabs>
          <w:tab w:val="clear" w:pos="360"/>
        </w:tabs>
      </w:pPr>
      <w:r w:rsidRPr="00800C40">
        <w:t>If there are ambiguities between the Drawings and Specifications, and specific interpretation or clarification is not issued prior to bidding, the interpretation or clarification will be made only by the Engineer, and the Contractor shall comply with the decisions. In the event the installation contradicts the directions given, the installation shall be corrected by the Contractor at no additional cost.</w:t>
      </w:r>
    </w:p>
    <w:p w14:paraId="00B197EE" w14:textId="715D3CA9" w:rsidR="00BD6FC9" w:rsidRPr="00800C40" w:rsidRDefault="007B660D" w:rsidP="00E42A73">
      <w:pPr>
        <w:pStyle w:val="ListParagraph"/>
        <w:numPr>
          <w:ilvl w:val="0"/>
          <w:numId w:val="31"/>
        </w:numPr>
        <w:tabs>
          <w:tab w:val="clear" w:pos="360"/>
        </w:tabs>
      </w:pPr>
      <w:r w:rsidRPr="00800C40">
        <w:t>The layout</w:t>
      </w:r>
      <w:r w:rsidR="00A04EC3" w:rsidRPr="00800C40">
        <w:t xml:space="preserve"> of sprinkler lines shown on the Drawing is diagrammatic only. Location of sprinkler equipment is contingent upon and subject to integration with all other underground utilities. Contractor shall employ all data contained in the </w:t>
      </w:r>
      <w:r w:rsidR="005B18C3" w:rsidRPr="00800C40">
        <w:t>C</w:t>
      </w:r>
      <w:r w:rsidR="00A04EC3" w:rsidRPr="00800C40">
        <w:t xml:space="preserve">ontract Documents and shall verify this information at the construction site to confirm </w:t>
      </w:r>
      <w:proofErr w:type="gramStart"/>
      <w:r w:rsidR="00A04EC3" w:rsidRPr="00800C40">
        <w:t>the manner by which</w:t>
      </w:r>
      <w:proofErr w:type="gramEnd"/>
      <w:r w:rsidR="00A04EC3" w:rsidRPr="00800C40">
        <w:t xml:space="preserve"> it relates to the installation.</w:t>
      </w:r>
    </w:p>
    <w:p w14:paraId="00B197EF" w14:textId="77777777" w:rsidR="00BD6FC9" w:rsidRPr="00800C40" w:rsidRDefault="00A04EC3" w:rsidP="00E42A73">
      <w:pPr>
        <w:pStyle w:val="ListParagraph"/>
        <w:numPr>
          <w:ilvl w:val="0"/>
          <w:numId w:val="31"/>
        </w:numPr>
        <w:tabs>
          <w:tab w:val="clear" w:pos="360"/>
        </w:tabs>
      </w:pPr>
      <w:r w:rsidRPr="00800C40">
        <w:t>Do not proceed with the installation of the sprinkler system when it is apparent that obstructions or grade differences exist or if conflicts in construction details, legend, or specific notes are discovered. All such obstructions, conflicts, or discrepancies shall be brought to the attention of the Engineer.</w:t>
      </w:r>
    </w:p>
    <w:p w14:paraId="00B197F0" w14:textId="74318E70" w:rsidR="00BD6FC9" w:rsidRPr="00800C40" w:rsidRDefault="00A04EC3" w:rsidP="00E42A73">
      <w:pPr>
        <w:pStyle w:val="ListParagraph"/>
        <w:numPr>
          <w:ilvl w:val="0"/>
          <w:numId w:val="31"/>
        </w:numPr>
        <w:tabs>
          <w:tab w:val="clear" w:pos="360"/>
        </w:tabs>
      </w:pPr>
      <w:r w:rsidRPr="00800C40">
        <w:t xml:space="preserve">The disturbance of existing </w:t>
      </w:r>
      <w:r w:rsidR="007B660D" w:rsidRPr="00800C40">
        <w:t>pavement</w:t>
      </w:r>
      <w:r w:rsidRPr="00800C40">
        <w:t xml:space="preserve"> will not be permitted. Install all required </w:t>
      </w:r>
      <w:r w:rsidR="007B660D" w:rsidRPr="00800C40">
        <w:t>sleeve</w:t>
      </w:r>
      <w:r w:rsidR="007B660D">
        <w:t>s</w:t>
      </w:r>
      <w:r w:rsidRPr="00800C40">
        <w:t xml:space="preserve"> prior to roadway base</w:t>
      </w:r>
      <w:r w:rsidR="006B5516" w:rsidRPr="00800C40">
        <w:t xml:space="preserve"> </w:t>
      </w:r>
      <w:r w:rsidR="009F1D88" w:rsidRPr="00800C40">
        <w:t>installation.</w:t>
      </w:r>
    </w:p>
    <w:p w14:paraId="00B197F1" w14:textId="77777777" w:rsidR="00BD6FC9" w:rsidRPr="00800C40" w:rsidRDefault="00A04EC3" w:rsidP="00A97A88">
      <w:pPr>
        <w:pStyle w:val="Heading5"/>
      </w:pPr>
      <w:r w:rsidRPr="00800C40">
        <w:t>EXCAVATING AND BACKFILLING</w:t>
      </w:r>
    </w:p>
    <w:p w14:paraId="00B197F2" w14:textId="77777777" w:rsidR="00BD6FC9" w:rsidRPr="00800C40" w:rsidRDefault="00A04EC3" w:rsidP="009922AB">
      <w:pPr>
        <w:pStyle w:val="Heading6"/>
      </w:pPr>
      <w:r w:rsidRPr="00800C40">
        <w:t>TRENCHING - GENERAL</w:t>
      </w:r>
    </w:p>
    <w:p w14:paraId="00B197F3" w14:textId="69BB0A22" w:rsidR="00BD6FC9" w:rsidRPr="00800C40" w:rsidRDefault="00A04EC3" w:rsidP="00E42A73">
      <w:pPr>
        <w:pStyle w:val="ListParagraph"/>
        <w:numPr>
          <w:ilvl w:val="0"/>
          <w:numId w:val="32"/>
        </w:numPr>
        <w:tabs>
          <w:tab w:val="clear" w:pos="360"/>
        </w:tabs>
      </w:pPr>
      <w:r w:rsidRPr="00800C40">
        <w:t>Dig sides of trenches straight</w:t>
      </w:r>
      <w:r w:rsidR="00362CB0" w:rsidRPr="00800C40">
        <w:t>(vertically).</w:t>
      </w:r>
      <w:r w:rsidRPr="00800C40">
        <w:t xml:space="preserve"> Provide continuous support for pipe on bottom of trenches. Lay pipe to uniform grade. Trenching excavation shall follow </w:t>
      </w:r>
      <w:r w:rsidR="007B660D" w:rsidRPr="00800C40">
        <w:t>the layout</w:t>
      </w:r>
      <w:r w:rsidRPr="00800C40">
        <w:t xml:space="preserve"> indicated on Drawings.</w:t>
      </w:r>
    </w:p>
    <w:p w14:paraId="00B197F4" w14:textId="032B93E8" w:rsidR="00BD6FC9" w:rsidRPr="00800C40" w:rsidRDefault="00A04EC3" w:rsidP="00E42A73">
      <w:pPr>
        <w:pStyle w:val="ListParagraph"/>
        <w:numPr>
          <w:ilvl w:val="0"/>
          <w:numId w:val="32"/>
        </w:numPr>
        <w:tabs>
          <w:tab w:val="clear" w:pos="360"/>
        </w:tabs>
      </w:pPr>
      <w:r w:rsidRPr="00800C40">
        <w:t>Maintain six inch (6</w:t>
      </w:r>
      <w:r w:rsidR="00B5275F">
        <w:t>”</w:t>
      </w:r>
      <w:r w:rsidRPr="00800C40">
        <w:t>) horizontal and minimum clearance between sprinkler lines and between all lines of other trades.</w:t>
      </w:r>
    </w:p>
    <w:p w14:paraId="00B197F5" w14:textId="77777777" w:rsidR="00BD6FC9" w:rsidRPr="00800C40" w:rsidRDefault="00A04EC3" w:rsidP="00E42A73">
      <w:pPr>
        <w:pStyle w:val="ListParagraph"/>
        <w:numPr>
          <w:ilvl w:val="0"/>
          <w:numId w:val="32"/>
        </w:numPr>
        <w:tabs>
          <w:tab w:val="clear" w:pos="360"/>
        </w:tabs>
      </w:pPr>
      <w:r w:rsidRPr="00800C40">
        <w:t>Do not install sprinkler lines directly above another line of any kind.</w:t>
      </w:r>
    </w:p>
    <w:p w14:paraId="00B197F6" w14:textId="5BC4362D" w:rsidR="00BD6FC9" w:rsidRPr="00800C40" w:rsidRDefault="00A04EC3" w:rsidP="00E42A73">
      <w:pPr>
        <w:pStyle w:val="ListParagraph"/>
        <w:numPr>
          <w:ilvl w:val="0"/>
          <w:numId w:val="32"/>
        </w:numPr>
        <w:tabs>
          <w:tab w:val="clear" w:pos="360"/>
        </w:tabs>
      </w:pPr>
      <w:r w:rsidRPr="00800C40">
        <w:t>Maintain six inch (6</w:t>
      </w:r>
      <w:r w:rsidR="00B5275F">
        <w:t>”</w:t>
      </w:r>
      <w:r w:rsidRPr="00800C40">
        <w:t>) vertical minimum between sprinkler lines which cross at angles of 45</w:t>
      </w:r>
      <w:r w:rsidRPr="00034D51">
        <w:rPr>
          <w:rFonts w:eastAsia="MS Gothic"/>
          <w:szCs w:val="22"/>
        </w:rPr>
        <w:t>°</w:t>
      </w:r>
      <w:r w:rsidRPr="00800C40">
        <w:t xml:space="preserve"> to 90</w:t>
      </w:r>
      <w:r w:rsidRPr="00034D51">
        <w:rPr>
          <w:rFonts w:eastAsia="MS Gothic"/>
          <w:szCs w:val="22"/>
        </w:rPr>
        <w:t>°</w:t>
      </w:r>
      <w:r w:rsidRPr="00800C40">
        <w:t>.</w:t>
      </w:r>
    </w:p>
    <w:p w14:paraId="00B197F7" w14:textId="73BA42DA" w:rsidR="00BD6FC9" w:rsidRPr="00800C40" w:rsidRDefault="00A04EC3" w:rsidP="00E42A73">
      <w:pPr>
        <w:pStyle w:val="ListParagraph"/>
        <w:numPr>
          <w:ilvl w:val="0"/>
          <w:numId w:val="32"/>
        </w:numPr>
        <w:tabs>
          <w:tab w:val="clear" w:pos="360"/>
        </w:tabs>
      </w:pPr>
      <w:r w:rsidRPr="00800C40">
        <w:t xml:space="preserve">Exercise care when excavating, </w:t>
      </w:r>
      <w:r w:rsidR="003F2F15" w:rsidRPr="00800C40">
        <w:t>trenching,</w:t>
      </w:r>
      <w:r w:rsidRPr="00800C40">
        <w:t xml:space="preserve"> and working near existing utilities.</w:t>
      </w:r>
    </w:p>
    <w:p w14:paraId="00B197F8" w14:textId="77777777" w:rsidR="00BD6FC9" w:rsidRPr="00800C40" w:rsidRDefault="00A04EC3" w:rsidP="009922AB">
      <w:pPr>
        <w:pStyle w:val="Heading6"/>
      </w:pPr>
      <w:r w:rsidRPr="00800C40">
        <w:t>BACKFILLING</w:t>
      </w:r>
    </w:p>
    <w:p w14:paraId="00B197F9" w14:textId="10017AD5" w:rsidR="00BD6FC9" w:rsidRPr="00800C40" w:rsidRDefault="00A04EC3" w:rsidP="00E42A73">
      <w:pPr>
        <w:pStyle w:val="ListParagraph"/>
        <w:numPr>
          <w:ilvl w:val="0"/>
          <w:numId w:val="33"/>
        </w:numPr>
        <w:tabs>
          <w:tab w:val="clear" w:pos="360"/>
        </w:tabs>
      </w:pPr>
      <w:r w:rsidRPr="00800C40">
        <w:t>All pressure supply lines (mainline) shall have eighteen inches (18</w:t>
      </w:r>
      <w:r w:rsidR="00B5275F">
        <w:t>”</w:t>
      </w:r>
      <w:r w:rsidRPr="00800C40">
        <w:t>) of fill placed over the pipe.</w:t>
      </w:r>
    </w:p>
    <w:p w14:paraId="00B197FA" w14:textId="492B868E" w:rsidR="00BD6FC9" w:rsidRPr="00800C40" w:rsidRDefault="00E24A3B" w:rsidP="00E42A73">
      <w:pPr>
        <w:pStyle w:val="ListParagraph"/>
        <w:numPr>
          <w:ilvl w:val="0"/>
          <w:numId w:val="33"/>
        </w:numPr>
        <w:tabs>
          <w:tab w:val="clear" w:pos="360"/>
        </w:tabs>
      </w:pPr>
      <w:r>
        <w:t>The i</w:t>
      </w:r>
      <w:r w:rsidR="00A04EC3" w:rsidRPr="00800C40">
        <w:t>nitial backfill on all lines shall be of a fine granular material with no foreign matter larger than one half inch (½</w:t>
      </w:r>
      <w:r w:rsidR="00B5275F">
        <w:t>”</w:t>
      </w:r>
      <w:r w:rsidR="00A04EC3" w:rsidRPr="00800C40">
        <w:t>).</w:t>
      </w:r>
    </w:p>
    <w:p w14:paraId="00B197FB" w14:textId="281594D4" w:rsidR="00BD6FC9" w:rsidRPr="00800C40" w:rsidRDefault="00A04EC3" w:rsidP="00E42A73">
      <w:pPr>
        <w:pStyle w:val="ListParagraph"/>
        <w:numPr>
          <w:ilvl w:val="0"/>
          <w:numId w:val="33"/>
        </w:numPr>
        <w:tabs>
          <w:tab w:val="clear" w:pos="360"/>
        </w:tabs>
      </w:pPr>
      <w:r w:rsidRPr="00800C40">
        <w:t>Compact</w:t>
      </w:r>
      <w:r w:rsidR="00E24A3B">
        <w:t xml:space="preserve">ion of </w:t>
      </w:r>
      <w:r w:rsidRPr="00800C40">
        <w:t xml:space="preserve">backfill </w:t>
      </w:r>
      <w:r w:rsidR="00E24A3B">
        <w:t xml:space="preserve">shall be </w:t>
      </w:r>
      <w:r w:rsidRPr="00800C40">
        <w:t>according to Section 125 of FDOT Standard Specifications.</w:t>
      </w:r>
    </w:p>
    <w:p w14:paraId="00B197FC" w14:textId="77777777" w:rsidR="00BD6FC9" w:rsidRPr="00800C40" w:rsidRDefault="00A04EC3" w:rsidP="00E42A73">
      <w:pPr>
        <w:pStyle w:val="ListParagraph"/>
        <w:numPr>
          <w:ilvl w:val="0"/>
          <w:numId w:val="33"/>
        </w:numPr>
        <w:tabs>
          <w:tab w:val="clear" w:pos="360"/>
        </w:tabs>
      </w:pPr>
      <w:r w:rsidRPr="00800C40">
        <w:lastRenderedPageBreak/>
        <w:t>Do not, under any circumstances, use equipment or vehicle wheels for compacting soil.</w:t>
      </w:r>
    </w:p>
    <w:p w14:paraId="00B197FD" w14:textId="77777777" w:rsidR="00BD6FC9" w:rsidRPr="00800C40" w:rsidRDefault="00A04EC3" w:rsidP="00E42A73">
      <w:pPr>
        <w:pStyle w:val="ListParagraph"/>
        <w:numPr>
          <w:ilvl w:val="0"/>
          <w:numId w:val="33"/>
        </w:numPr>
        <w:tabs>
          <w:tab w:val="clear" w:pos="360"/>
        </w:tabs>
      </w:pPr>
      <w:r w:rsidRPr="00800C40">
        <w:t>Restore grades and repair damages where settling occurs</w:t>
      </w:r>
      <w:r w:rsidR="00362CB0" w:rsidRPr="00800C40">
        <w:t xml:space="preserve"> b</w:t>
      </w:r>
      <w:r w:rsidR="009F1D88" w:rsidRPr="00800C40">
        <w:t>efore landscape installation begins.</w:t>
      </w:r>
    </w:p>
    <w:p w14:paraId="00B197FE" w14:textId="77777777" w:rsidR="00BD6FC9" w:rsidRPr="00800C40" w:rsidRDefault="00A04EC3" w:rsidP="00E42A73">
      <w:pPr>
        <w:pStyle w:val="ListParagraph"/>
        <w:numPr>
          <w:ilvl w:val="0"/>
          <w:numId w:val="33"/>
        </w:numPr>
        <w:tabs>
          <w:tab w:val="clear" w:pos="360"/>
        </w:tabs>
      </w:pPr>
      <w:r w:rsidRPr="00800C40">
        <w:t>Compact each layer of fill with approved equipment to achieve a maximum density per AASHTO T180. Under landscaped area</w:t>
      </w:r>
      <w:r w:rsidR="005B18C3" w:rsidRPr="00800C40">
        <w:t>s</w:t>
      </w:r>
      <w:r w:rsidRPr="00800C40">
        <w:t>, compaction shall not exceed 95% of maximum density.</w:t>
      </w:r>
    </w:p>
    <w:p w14:paraId="00B197FF" w14:textId="1929BBC0" w:rsidR="00BD6FC9" w:rsidRPr="00800C40" w:rsidRDefault="00A04EC3" w:rsidP="00E42A73">
      <w:pPr>
        <w:pStyle w:val="ListParagraph"/>
        <w:numPr>
          <w:ilvl w:val="0"/>
          <w:numId w:val="33"/>
        </w:numPr>
        <w:tabs>
          <w:tab w:val="clear" w:pos="360"/>
        </w:tabs>
      </w:pPr>
      <w:r w:rsidRPr="00800C40">
        <w:t xml:space="preserve">Compaction shall be obtained </w:t>
      </w:r>
      <w:proofErr w:type="gramStart"/>
      <w:r w:rsidRPr="00800C40">
        <w:t>by the use of</w:t>
      </w:r>
      <w:proofErr w:type="gramEnd"/>
      <w:r w:rsidRPr="00800C40">
        <w:t xml:space="preserve"> mechanical tampers or approved hand tampers. When hand tampers are used, the materials shall be deposited in layers not more than six inches (6</w:t>
      </w:r>
      <w:r w:rsidR="00B5275F">
        <w:t>”</w:t>
      </w:r>
      <w:r w:rsidRPr="00800C40">
        <w:t xml:space="preserve">) thick. The hand tampers </w:t>
      </w:r>
      <w:proofErr w:type="gramStart"/>
      <w:r w:rsidRPr="00800C40">
        <w:t>shall</w:t>
      </w:r>
      <w:proofErr w:type="gramEnd"/>
      <w:r w:rsidRPr="00800C40">
        <w:t xml:space="preserve"> be suitable for this purpose and </w:t>
      </w:r>
      <w:proofErr w:type="gramStart"/>
      <w:r w:rsidRPr="00800C40">
        <w:t>shall</w:t>
      </w:r>
      <w:proofErr w:type="gramEnd"/>
      <w:r w:rsidRPr="00800C40">
        <w:t xml:space="preserve"> have a face area of not more than 100 square inches. Special precautions shall be taken to prevent damage to the irrigation system piping and adjacent utilities.</w:t>
      </w:r>
    </w:p>
    <w:p w14:paraId="00B19800" w14:textId="303EDFAB" w:rsidR="00BD6FC9" w:rsidRPr="00800C40" w:rsidRDefault="00A04EC3" w:rsidP="009922AB">
      <w:pPr>
        <w:pStyle w:val="Heading6"/>
      </w:pPr>
      <w:r w:rsidRPr="00800C40">
        <w:t>ROUTING OF PIPING</w:t>
      </w:r>
    </w:p>
    <w:p w14:paraId="00B19801" w14:textId="77777777" w:rsidR="00BD6FC9" w:rsidRPr="00800C40" w:rsidRDefault="00A04EC3" w:rsidP="00E42A73">
      <w:pPr>
        <w:pStyle w:val="ListParagraph"/>
        <w:numPr>
          <w:ilvl w:val="0"/>
          <w:numId w:val="34"/>
        </w:numPr>
        <w:tabs>
          <w:tab w:val="clear" w:pos="360"/>
        </w:tabs>
      </w:pPr>
      <w:r w:rsidRPr="00800C40">
        <w:t>Routing of pressure and non-pressure piping lines are indicated diagrammatically on Drawings.</w:t>
      </w:r>
    </w:p>
    <w:p w14:paraId="00B19802" w14:textId="77777777" w:rsidR="00BD6FC9" w:rsidRPr="00800C40" w:rsidRDefault="00A04EC3" w:rsidP="00E42A73">
      <w:pPr>
        <w:pStyle w:val="ListParagraph"/>
        <w:numPr>
          <w:ilvl w:val="0"/>
          <w:numId w:val="34"/>
        </w:numPr>
        <w:tabs>
          <w:tab w:val="clear" w:pos="360"/>
        </w:tabs>
      </w:pPr>
      <w:r w:rsidRPr="00800C40">
        <w:t>Coordinate specimen trees and shrubs with routing of lines.</w:t>
      </w:r>
    </w:p>
    <w:p w14:paraId="00B19803" w14:textId="77777777" w:rsidR="00BD6FC9" w:rsidRPr="00800C40" w:rsidRDefault="00A04EC3" w:rsidP="00E42A73">
      <w:pPr>
        <w:pStyle w:val="ListParagraph"/>
        <w:numPr>
          <w:ilvl w:val="0"/>
          <w:numId w:val="35"/>
        </w:numPr>
        <w:tabs>
          <w:tab w:val="clear" w:pos="720"/>
        </w:tabs>
      </w:pPr>
      <w:r w:rsidRPr="00800C40">
        <w:t>Planting locations shall take precedence over sprinkler and piping locations.</w:t>
      </w:r>
    </w:p>
    <w:p w14:paraId="00B19804" w14:textId="3E71FFD9" w:rsidR="00BD6FC9" w:rsidRPr="00800C40" w:rsidRDefault="00A04EC3" w:rsidP="00E42A73">
      <w:pPr>
        <w:pStyle w:val="ListParagraph"/>
        <w:numPr>
          <w:ilvl w:val="0"/>
          <w:numId w:val="35"/>
        </w:numPr>
        <w:tabs>
          <w:tab w:val="clear" w:pos="720"/>
        </w:tabs>
      </w:pPr>
      <w:r w:rsidRPr="00800C40">
        <w:t xml:space="preserve">Report to Engineer and/or </w:t>
      </w:r>
      <w:r w:rsidR="002129CA" w:rsidRPr="00800C40">
        <w:t>city</w:t>
      </w:r>
      <w:r w:rsidRPr="00800C40">
        <w:t xml:space="preserve"> any major deviation from routing indicated.</w:t>
      </w:r>
    </w:p>
    <w:p w14:paraId="00B19805" w14:textId="77777777" w:rsidR="00BD6FC9" w:rsidRPr="00800C40" w:rsidRDefault="00A04EC3" w:rsidP="00E42A73">
      <w:pPr>
        <w:pStyle w:val="ListParagraph"/>
        <w:numPr>
          <w:ilvl w:val="0"/>
          <w:numId w:val="34"/>
        </w:numPr>
        <w:tabs>
          <w:tab w:val="clear" w:pos="360"/>
        </w:tabs>
      </w:pPr>
      <w:r w:rsidRPr="00800C40">
        <w:t>Conform to Drawings layout without offsetting the various assemblies from the pressure supply line.</w:t>
      </w:r>
    </w:p>
    <w:p w14:paraId="00B19806" w14:textId="77777777" w:rsidR="00BD6FC9" w:rsidRPr="00800C40" w:rsidRDefault="00A04EC3" w:rsidP="00E42A73">
      <w:pPr>
        <w:pStyle w:val="ListParagraph"/>
        <w:numPr>
          <w:ilvl w:val="0"/>
          <w:numId w:val="34"/>
        </w:numPr>
        <w:tabs>
          <w:tab w:val="clear" w:pos="360"/>
        </w:tabs>
      </w:pPr>
      <w:r w:rsidRPr="00800C40">
        <w:t>Layout all systems using an approved staking method and maintain the staking of approved layout.</w:t>
      </w:r>
    </w:p>
    <w:p w14:paraId="00B19807" w14:textId="77777777" w:rsidR="00BD6FC9" w:rsidRPr="00800C40" w:rsidRDefault="00A04EC3" w:rsidP="00A97A88">
      <w:pPr>
        <w:pStyle w:val="Heading5"/>
      </w:pPr>
      <w:r w:rsidRPr="00800C40">
        <w:t>INSTALLATION</w:t>
      </w:r>
    </w:p>
    <w:p w14:paraId="00B19808" w14:textId="77777777" w:rsidR="00BD6FC9" w:rsidRPr="00800C40" w:rsidRDefault="00A04EC3" w:rsidP="009922AB">
      <w:pPr>
        <w:pStyle w:val="Heading6"/>
      </w:pPr>
      <w:r w:rsidRPr="00800C40">
        <w:t>WATER SUPPLY</w:t>
      </w:r>
    </w:p>
    <w:p w14:paraId="00B19809" w14:textId="28A4B1CC" w:rsidR="00BD6FC9" w:rsidRPr="00800C40" w:rsidRDefault="00A04EC3" w:rsidP="00E42A73">
      <w:pPr>
        <w:pStyle w:val="ListParagraph"/>
        <w:numPr>
          <w:ilvl w:val="0"/>
          <w:numId w:val="36"/>
        </w:numPr>
        <w:tabs>
          <w:tab w:val="clear" w:pos="360"/>
        </w:tabs>
      </w:pPr>
      <w:r w:rsidRPr="00800C40">
        <w:t xml:space="preserve">Connections to the water sources shall be at the approximate locations indicated on the Drawings. Make minor changes caused by actual site conditions without additional cost to the </w:t>
      </w:r>
      <w:r w:rsidR="002129CA" w:rsidRPr="00800C40">
        <w:t>city</w:t>
      </w:r>
      <w:r w:rsidRPr="00800C40">
        <w:t>.</w:t>
      </w:r>
    </w:p>
    <w:p w14:paraId="00B1980A" w14:textId="77777777" w:rsidR="00BD6FC9" w:rsidRPr="00800C40" w:rsidRDefault="00A04EC3" w:rsidP="009922AB">
      <w:pPr>
        <w:pStyle w:val="Heading6"/>
      </w:pPr>
      <w:r w:rsidRPr="00800C40">
        <w:t>ASSEMBLIES</w:t>
      </w:r>
    </w:p>
    <w:p w14:paraId="00B1980B" w14:textId="77777777" w:rsidR="00BD6FC9" w:rsidRPr="00800C40" w:rsidRDefault="00A04EC3" w:rsidP="00E42A73">
      <w:pPr>
        <w:pStyle w:val="ListParagraph"/>
        <w:numPr>
          <w:ilvl w:val="0"/>
          <w:numId w:val="37"/>
        </w:numPr>
        <w:tabs>
          <w:tab w:val="clear" w:pos="360"/>
        </w:tabs>
      </w:pPr>
      <w:r w:rsidRPr="00800C40">
        <w:t xml:space="preserve">Routing or pressure supply lines as indicated on Drawings </w:t>
      </w:r>
      <w:proofErr w:type="gramStart"/>
      <w:r w:rsidRPr="00800C40">
        <w:t>is</w:t>
      </w:r>
      <w:proofErr w:type="gramEnd"/>
      <w:r w:rsidRPr="00800C40">
        <w:t xml:space="preserve"> diagrammatic only. Install lines and required assemblies in accordance with details on Drawings.</w:t>
      </w:r>
    </w:p>
    <w:p w14:paraId="00B1980C" w14:textId="77777777" w:rsidR="00BD6FC9" w:rsidRPr="00800C40" w:rsidRDefault="00A04EC3" w:rsidP="00E42A73">
      <w:pPr>
        <w:pStyle w:val="ListParagraph"/>
        <w:numPr>
          <w:ilvl w:val="0"/>
          <w:numId w:val="37"/>
        </w:numPr>
        <w:tabs>
          <w:tab w:val="clear" w:pos="360"/>
        </w:tabs>
      </w:pPr>
      <w:r w:rsidRPr="00800C40">
        <w:t>Do not install multiple assemblies on plastic lines. Provide each assembly with its own outlet. When used, the pressure relief valve shall be the last assembly.</w:t>
      </w:r>
    </w:p>
    <w:p w14:paraId="00B1980D" w14:textId="77777777" w:rsidR="00BD6FC9" w:rsidRPr="00800C40" w:rsidRDefault="00A04EC3" w:rsidP="00E42A73">
      <w:pPr>
        <w:pStyle w:val="ListParagraph"/>
        <w:numPr>
          <w:ilvl w:val="0"/>
          <w:numId w:val="37"/>
        </w:numPr>
        <w:tabs>
          <w:tab w:val="clear" w:pos="360"/>
        </w:tabs>
      </w:pPr>
      <w:r w:rsidRPr="00800C40">
        <w:t>Install all assemblies in accord</w:t>
      </w:r>
      <w:r w:rsidR="005B18C3" w:rsidRPr="00800C40">
        <w:t>ance</w:t>
      </w:r>
      <w:r w:rsidRPr="00800C40">
        <w:t xml:space="preserve"> with the respective detail Drawings and these Technical Specifications.</w:t>
      </w:r>
    </w:p>
    <w:p w14:paraId="00B1980E" w14:textId="77777777" w:rsidR="00BD6FC9" w:rsidRPr="00800C40" w:rsidRDefault="00A04EC3" w:rsidP="00E42A73">
      <w:pPr>
        <w:pStyle w:val="ListParagraph"/>
        <w:numPr>
          <w:ilvl w:val="0"/>
          <w:numId w:val="37"/>
        </w:numPr>
        <w:tabs>
          <w:tab w:val="clear" w:pos="360"/>
        </w:tabs>
      </w:pPr>
      <w:r w:rsidRPr="00800C40">
        <w:t>Plastic pipe and threaded fittings shall be assembled using Teflon tape, applied to the male threads only.</w:t>
      </w:r>
    </w:p>
    <w:p w14:paraId="00B1980F" w14:textId="51459A14" w:rsidR="00BD6FC9" w:rsidRPr="00800C40" w:rsidRDefault="00A04EC3" w:rsidP="009922AB">
      <w:pPr>
        <w:pStyle w:val="Heading6"/>
      </w:pPr>
      <w:r w:rsidRPr="00800C40">
        <w:t xml:space="preserve">SLEEVES: (EXISTING BY </w:t>
      </w:r>
      <w:r w:rsidR="002129CA" w:rsidRPr="00800C40">
        <w:t>CITY</w:t>
      </w:r>
      <w:r w:rsidRPr="00800C40">
        <w:t xml:space="preserve"> OF CLEARWATER)</w:t>
      </w:r>
    </w:p>
    <w:p w14:paraId="00B19810" w14:textId="77777777" w:rsidR="00BD6FC9" w:rsidRPr="00800C40" w:rsidRDefault="00A04EC3" w:rsidP="00E42A73">
      <w:pPr>
        <w:pStyle w:val="ListParagraph"/>
        <w:numPr>
          <w:ilvl w:val="0"/>
          <w:numId w:val="38"/>
        </w:numPr>
        <w:tabs>
          <w:tab w:val="clear" w:pos="360"/>
        </w:tabs>
      </w:pPr>
      <w:r w:rsidRPr="00800C40">
        <w:t xml:space="preserve">The Contractor shall verify the location </w:t>
      </w:r>
      <w:r w:rsidR="009F1D88" w:rsidRPr="00800C40">
        <w:t>and size</w:t>
      </w:r>
      <w:r w:rsidR="004C63AA" w:rsidRPr="00800C40">
        <w:t xml:space="preserve"> </w:t>
      </w:r>
      <w:r w:rsidRPr="00800C40">
        <w:t>of all existing sleeves as shown on the roadway, utility and/or irrigation plans and notify the Engineer of any discrepancies</w:t>
      </w:r>
      <w:r w:rsidR="004C63AA" w:rsidRPr="00800C40">
        <w:t xml:space="preserve"> </w:t>
      </w:r>
      <w:r w:rsidR="009F1D88" w:rsidRPr="00800C40">
        <w:t>before work begins.</w:t>
      </w:r>
    </w:p>
    <w:p w14:paraId="00B19811" w14:textId="77777777" w:rsidR="00BD6FC9" w:rsidRPr="00800C40" w:rsidRDefault="00A04EC3" w:rsidP="009922AB">
      <w:pPr>
        <w:pStyle w:val="Heading6"/>
      </w:pPr>
      <w:r w:rsidRPr="00800C40">
        <w:t>PLASTIC PIPE</w:t>
      </w:r>
    </w:p>
    <w:p w14:paraId="00B19812" w14:textId="71CC42F7" w:rsidR="00BD6FC9" w:rsidRPr="00800C40" w:rsidRDefault="00A04EC3" w:rsidP="00E42A73">
      <w:pPr>
        <w:pStyle w:val="ListParagraph"/>
        <w:numPr>
          <w:ilvl w:val="0"/>
          <w:numId w:val="206"/>
        </w:numPr>
        <w:tabs>
          <w:tab w:val="clear" w:pos="360"/>
        </w:tabs>
      </w:pPr>
      <w:r w:rsidRPr="00800C40">
        <w:t xml:space="preserve">Install plastic </w:t>
      </w:r>
      <w:r w:rsidR="00E24A3B" w:rsidRPr="00800C40">
        <w:t>pipes</w:t>
      </w:r>
      <w:r w:rsidRPr="00800C40">
        <w:t xml:space="preserve"> in accord with manufacturer's recommendations.</w:t>
      </w:r>
    </w:p>
    <w:p w14:paraId="00B19813" w14:textId="77777777" w:rsidR="00BD6FC9" w:rsidRPr="00800C40" w:rsidRDefault="00A04EC3" w:rsidP="00E42A73">
      <w:pPr>
        <w:pStyle w:val="ListParagraph"/>
        <w:numPr>
          <w:ilvl w:val="0"/>
          <w:numId w:val="206"/>
        </w:numPr>
        <w:tabs>
          <w:tab w:val="clear" w:pos="360"/>
        </w:tabs>
      </w:pPr>
      <w:r w:rsidRPr="00800C40">
        <w:t>Prepare all welded joints with manufacturer's cleaner prior to applying solvent.</w:t>
      </w:r>
    </w:p>
    <w:p w14:paraId="00B19814" w14:textId="72CBA451" w:rsidR="00BD6FC9" w:rsidRPr="00800C40" w:rsidRDefault="00A04EC3" w:rsidP="00B31E8A">
      <w:pPr>
        <w:pStyle w:val="ListParagraph"/>
        <w:numPr>
          <w:ilvl w:val="0"/>
          <w:numId w:val="14"/>
        </w:numPr>
        <w:tabs>
          <w:tab w:val="clear" w:pos="720"/>
        </w:tabs>
      </w:pPr>
      <w:r w:rsidRPr="00800C40">
        <w:t xml:space="preserve">Allow welded joints </w:t>
      </w:r>
      <w:r w:rsidR="00E24A3B" w:rsidRPr="00800C40">
        <w:t>at</w:t>
      </w:r>
      <w:r w:rsidRPr="00800C40">
        <w:t xml:space="preserve"> least fifteen (15) minutes setup/curing time before moving or handling.</w:t>
      </w:r>
    </w:p>
    <w:p w14:paraId="00B19815" w14:textId="77777777" w:rsidR="00BD6FC9" w:rsidRPr="00800C40" w:rsidRDefault="00A04EC3" w:rsidP="00B31E8A">
      <w:pPr>
        <w:pStyle w:val="ListParagraph"/>
        <w:numPr>
          <w:ilvl w:val="0"/>
          <w:numId w:val="14"/>
        </w:numPr>
        <w:tabs>
          <w:tab w:val="clear" w:pos="720"/>
        </w:tabs>
      </w:pPr>
      <w:r w:rsidRPr="00800C40">
        <w:t>Partially center load pipe in trenches to prevent arching and shifting when water pressure is on.</w:t>
      </w:r>
    </w:p>
    <w:p w14:paraId="00B19816" w14:textId="7769B4C4" w:rsidR="00BD6FC9" w:rsidRPr="00800C40" w:rsidRDefault="00A04EC3" w:rsidP="00B31E8A">
      <w:pPr>
        <w:pStyle w:val="ListParagraph"/>
        <w:numPr>
          <w:ilvl w:val="0"/>
          <w:numId w:val="14"/>
        </w:numPr>
        <w:tabs>
          <w:tab w:val="clear" w:pos="720"/>
        </w:tabs>
      </w:pPr>
      <w:r w:rsidRPr="00800C40">
        <w:t xml:space="preserve">Do not permit water in </w:t>
      </w:r>
      <w:r w:rsidR="00E24A3B" w:rsidRPr="00800C40">
        <w:t>a pipe</w:t>
      </w:r>
      <w:r w:rsidRPr="00800C40">
        <w:t xml:space="preserve"> until a period of at least four (4) hours has elapsed for solvent weld setting and curing, unless recommended otherwise by solvent manufacturer.</w:t>
      </w:r>
    </w:p>
    <w:p w14:paraId="00B19817" w14:textId="77777777" w:rsidR="00BD6FC9" w:rsidRPr="00800C40" w:rsidRDefault="00A04EC3" w:rsidP="00E42A73">
      <w:pPr>
        <w:pStyle w:val="ListParagraph"/>
        <w:numPr>
          <w:ilvl w:val="0"/>
          <w:numId w:val="206"/>
        </w:numPr>
        <w:tabs>
          <w:tab w:val="clear" w:pos="360"/>
        </w:tabs>
      </w:pPr>
      <w:r w:rsidRPr="00800C40">
        <w:t>Curing</w:t>
      </w:r>
    </w:p>
    <w:p w14:paraId="00B19818" w14:textId="77777777" w:rsidR="00BD6FC9" w:rsidRPr="00800C40" w:rsidRDefault="00A04EC3" w:rsidP="00B31E8A">
      <w:pPr>
        <w:pStyle w:val="ListParagraph"/>
        <w:numPr>
          <w:ilvl w:val="0"/>
          <w:numId w:val="16"/>
        </w:numPr>
        <w:tabs>
          <w:tab w:val="clear" w:pos="720"/>
        </w:tabs>
      </w:pPr>
      <w:r w:rsidRPr="00800C40">
        <w:t>When the temperature is above 80</w:t>
      </w:r>
      <w:r w:rsidRPr="00034D51">
        <w:rPr>
          <w:rFonts w:eastAsia="MS Gothic"/>
          <w:szCs w:val="22"/>
        </w:rPr>
        <w:t>°</w:t>
      </w:r>
      <w:r w:rsidRPr="00800C40">
        <w:t>F, allow soluble weld joints at least twenty-four (24) hours curing time before water is introduced under pressure.</w:t>
      </w:r>
    </w:p>
    <w:p w14:paraId="00B19819" w14:textId="77777777" w:rsidR="00BD6FC9" w:rsidRPr="00800C40" w:rsidRDefault="00A04EC3" w:rsidP="00E42A73">
      <w:pPr>
        <w:pStyle w:val="ListParagraph"/>
        <w:numPr>
          <w:ilvl w:val="0"/>
          <w:numId w:val="206"/>
        </w:numPr>
        <w:tabs>
          <w:tab w:val="clear" w:pos="360"/>
        </w:tabs>
      </w:pPr>
      <w:r w:rsidRPr="00800C40">
        <w:t>Flushing the system:</w:t>
      </w:r>
    </w:p>
    <w:p w14:paraId="00B1981A" w14:textId="77777777" w:rsidR="00BD6FC9" w:rsidRPr="00800C40" w:rsidRDefault="00A04EC3" w:rsidP="00B31E8A">
      <w:pPr>
        <w:pStyle w:val="ListParagraph"/>
        <w:numPr>
          <w:ilvl w:val="0"/>
          <w:numId w:val="15"/>
        </w:numPr>
        <w:tabs>
          <w:tab w:val="clear" w:pos="720"/>
        </w:tabs>
      </w:pPr>
      <w:r w:rsidRPr="00800C40">
        <w:t xml:space="preserve">After all sprinkler </w:t>
      </w:r>
      <w:r w:rsidR="001544AF" w:rsidRPr="00800C40">
        <w:t>pipelines</w:t>
      </w:r>
      <w:r w:rsidRPr="00800C40">
        <w:t xml:space="preserve"> and risers are in place and connected, open the control valves and flush out the system with a full head of water.</w:t>
      </w:r>
    </w:p>
    <w:p w14:paraId="00B1981B" w14:textId="77777777" w:rsidR="00BD6FC9" w:rsidRPr="00800C40" w:rsidRDefault="00A04EC3" w:rsidP="00E42A73">
      <w:pPr>
        <w:pStyle w:val="ListParagraph"/>
        <w:numPr>
          <w:ilvl w:val="0"/>
          <w:numId w:val="206"/>
        </w:numPr>
        <w:tabs>
          <w:tab w:val="clear" w:pos="360"/>
        </w:tabs>
      </w:pPr>
      <w:r w:rsidRPr="00800C40">
        <w:t>Installing piping under existing pavement:</w:t>
      </w:r>
    </w:p>
    <w:p w14:paraId="00B1981C" w14:textId="763860D3" w:rsidR="00BD6FC9" w:rsidRPr="00800C40" w:rsidRDefault="00A04EC3" w:rsidP="00B31E8A">
      <w:pPr>
        <w:pStyle w:val="ListParagraph"/>
        <w:numPr>
          <w:ilvl w:val="0"/>
          <w:numId w:val="17"/>
        </w:numPr>
        <w:tabs>
          <w:tab w:val="clear" w:pos="720"/>
        </w:tabs>
      </w:pPr>
      <w:r w:rsidRPr="00800C40">
        <w:lastRenderedPageBreak/>
        <w:t>Piping under existing pavement may be installed by jacking &amp; boring</w:t>
      </w:r>
      <w:r w:rsidR="004A399C" w:rsidRPr="00800C40">
        <w:t>.</w:t>
      </w:r>
      <w:r w:rsidR="0005306D">
        <w:t xml:space="preserve"> </w:t>
      </w:r>
      <w:r w:rsidR="004A399C" w:rsidRPr="00800C40">
        <w:t xml:space="preserve">Refer to </w:t>
      </w:r>
      <w:r w:rsidR="00CC3105" w:rsidRPr="00034D51">
        <w:rPr>
          <w:i/>
        </w:rPr>
        <w:t>Section</w:t>
      </w:r>
      <w:r w:rsidR="004A399C" w:rsidRPr="00034D51">
        <w:rPr>
          <w:i/>
        </w:rPr>
        <w:t xml:space="preserve"> 503-2.3. of these Technical Specifications</w:t>
      </w:r>
      <w:r w:rsidRPr="00034D51">
        <w:rPr>
          <w:i/>
        </w:rPr>
        <w:t>.</w:t>
      </w:r>
    </w:p>
    <w:p w14:paraId="00B1981D" w14:textId="3CB255EE" w:rsidR="00BD6FC9" w:rsidRPr="00800C40" w:rsidRDefault="00A04EC3" w:rsidP="00B31E8A">
      <w:pPr>
        <w:pStyle w:val="ListParagraph"/>
        <w:numPr>
          <w:ilvl w:val="0"/>
          <w:numId w:val="17"/>
        </w:numPr>
        <w:tabs>
          <w:tab w:val="clear" w:pos="720"/>
        </w:tabs>
      </w:pPr>
      <w:r w:rsidRPr="00800C40">
        <w:t xml:space="preserve">Secure permission from the </w:t>
      </w:r>
      <w:r w:rsidR="002129CA" w:rsidRPr="00800C40">
        <w:t>city</w:t>
      </w:r>
      <w:r w:rsidR="009F1D88" w:rsidRPr="00800C40">
        <w:t xml:space="preserve"> Landscape Architect</w:t>
      </w:r>
      <w:r w:rsidRPr="00800C40">
        <w:t xml:space="preserve"> before cutting or breaking any existing pavement. All repairs and replacements shall be approved by </w:t>
      </w:r>
      <w:proofErr w:type="gramStart"/>
      <w:r w:rsidR="002129CA" w:rsidRPr="00800C40">
        <w:t>city</w:t>
      </w:r>
      <w:proofErr w:type="gramEnd"/>
      <w:r w:rsidR="00FE63D9" w:rsidRPr="00800C40">
        <w:t xml:space="preserve"> </w:t>
      </w:r>
      <w:r w:rsidRPr="00800C40">
        <w:t>and shall be accomplished at no additional cost.</w:t>
      </w:r>
    </w:p>
    <w:p w14:paraId="00B1981E" w14:textId="77777777" w:rsidR="00BD6FC9" w:rsidRPr="00800C40" w:rsidRDefault="00A04EC3" w:rsidP="009922AB">
      <w:pPr>
        <w:pStyle w:val="Heading6"/>
      </w:pPr>
      <w:r w:rsidRPr="00800C40">
        <w:t>CONTROLLERS</w:t>
      </w:r>
    </w:p>
    <w:p w14:paraId="00B1981F" w14:textId="77777777" w:rsidR="00BD6FC9" w:rsidRPr="00800C40" w:rsidRDefault="00A04EC3" w:rsidP="00E42A73">
      <w:pPr>
        <w:pStyle w:val="ListParagraph"/>
        <w:numPr>
          <w:ilvl w:val="0"/>
          <w:numId w:val="39"/>
        </w:numPr>
      </w:pPr>
      <w:r w:rsidRPr="00800C40">
        <w:t>Install all automatic controllers as shown in the plans.</w:t>
      </w:r>
    </w:p>
    <w:p w14:paraId="00B19820" w14:textId="6A0D988A" w:rsidR="00BD6FC9" w:rsidRPr="00800C40" w:rsidRDefault="00A04EC3" w:rsidP="00034D51">
      <w:pPr>
        <w:pStyle w:val="ListParagraph"/>
        <w:numPr>
          <w:ilvl w:val="0"/>
          <w:numId w:val="18"/>
        </w:numPr>
      </w:pPr>
      <w:r w:rsidRPr="00800C40">
        <w:t xml:space="preserve">The location of all controllers shall be approved by the </w:t>
      </w:r>
      <w:r w:rsidR="002129CA" w:rsidRPr="00800C40">
        <w:t>city</w:t>
      </w:r>
      <w:r w:rsidR="009F1D88" w:rsidRPr="00800C40">
        <w:t>’s</w:t>
      </w:r>
      <w:r w:rsidR="0098672E" w:rsidRPr="00800C40">
        <w:t xml:space="preserve"> </w:t>
      </w:r>
      <w:r w:rsidR="00CE6C60" w:rsidRPr="00800C40">
        <w:t>Project Manager and/or R</w:t>
      </w:r>
      <w:r w:rsidRPr="00800C40">
        <w:t>epresentative prior to installation.</w:t>
      </w:r>
    </w:p>
    <w:p w14:paraId="00B19821" w14:textId="77777777" w:rsidR="00BD6FC9" w:rsidRPr="00800C40" w:rsidRDefault="00A04EC3" w:rsidP="009922AB">
      <w:pPr>
        <w:pStyle w:val="Heading6"/>
      </w:pPr>
      <w:r w:rsidRPr="00800C40">
        <w:t>REMOTE CONTROL VALVES</w:t>
      </w:r>
    </w:p>
    <w:p w14:paraId="00B19822" w14:textId="28512808" w:rsidR="00BD6FC9" w:rsidRPr="00800C40" w:rsidRDefault="009F1D88" w:rsidP="00E42A73">
      <w:pPr>
        <w:pStyle w:val="ListParagraph"/>
        <w:numPr>
          <w:ilvl w:val="0"/>
          <w:numId w:val="40"/>
        </w:numPr>
      </w:pPr>
      <w:r w:rsidRPr="00800C40">
        <w:t>Install at final grade.</w:t>
      </w:r>
      <w:r w:rsidR="0005306D">
        <w:t xml:space="preserve"> </w:t>
      </w:r>
      <w:r w:rsidRPr="00800C40">
        <w:t>Set in turf areas whenever possible</w:t>
      </w:r>
      <w:r w:rsidR="00FE63D9" w:rsidRPr="00800C40">
        <w:t>.</w:t>
      </w:r>
    </w:p>
    <w:p w14:paraId="00B19823" w14:textId="3A986095" w:rsidR="00BD6FC9" w:rsidRPr="00800C40" w:rsidRDefault="00A04EC3" w:rsidP="00E42A73">
      <w:pPr>
        <w:pStyle w:val="ListParagraph"/>
        <w:numPr>
          <w:ilvl w:val="0"/>
          <w:numId w:val="40"/>
        </w:numPr>
      </w:pPr>
      <w:r w:rsidRPr="00800C40">
        <w:t>Install valves</w:t>
      </w:r>
      <w:r w:rsidR="00FE63D9" w:rsidRPr="00800C40">
        <w:t xml:space="preserve"> </w:t>
      </w:r>
      <w:r w:rsidR="009F1D88" w:rsidRPr="00800C40">
        <w:t>in turf areas</w:t>
      </w:r>
      <w:r w:rsidRPr="00800C40">
        <w:t xml:space="preserve"> in a plumb position with twenty-four inch</w:t>
      </w:r>
      <w:r w:rsidR="00E24A3B">
        <w:t>es</w:t>
      </w:r>
      <w:r w:rsidRPr="00800C40">
        <w:t xml:space="preserve"> (24</w:t>
      </w:r>
      <w:r w:rsidR="00B5275F">
        <w:t>”</w:t>
      </w:r>
      <w:r w:rsidRPr="00800C40">
        <w:t>) minimum maintenance clearance from other equipment, three feet (3’) minimum from edges of sidewalks, buildings, and walls, and no closer than seven feet (7’) from the back of curb or edge of pavement along roadways.</w:t>
      </w:r>
    </w:p>
    <w:p w14:paraId="00B19824" w14:textId="0DA86534" w:rsidR="00BD6FC9" w:rsidRPr="00800C40" w:rsidRDefault="00E24A3B" w:rsidP="00E42A73">
      <w:pPr>
        <w:pStyle w:val="ListParagraph"/>
        <w:numPr>
          <w:ilvl w:val="0"/>
          <w:numId w:val="40"/>
        </w:numPr>
      </w:pPr>
      <w:r>
        <w:t xml:space="preserve">The </w:t>
      </w:r>
      <w:r w:rsidR="00A04EC3" w:rsidRPr="00800C40">
        <w:t>Contractor shall adjust the valve to provide the proper flow rate or operating pressure for each sprinkler zone.</w:t>
      </w:r>
    </w:p>
    <w:p w14:paraId="00B19825" w14:textId="77777777" w:rsidR="00BD6FC9" w:rsidRPr="00800C40" w:rsidRDefault="00A04EC3" w:rsidP="009922AB">
      <w:pPr>
        <w:pStyle w:val="Heading6"/>
      </w:pPr>
      <w:r w:rsidRPr="00800C40">
        <w:t>GATE VALVES</w:t>
      </w:r>
    </w:p>
    <w:p w14:paraId="00B19826" w14:textId="77777777" w:rsidR="00BD6FC9" w:rsidRPr="00800C40" w:rsidRDefault="00A04EC3" w:rsidP="00E42A73">
      <w:pPr>
        <w:pStyle w:val="ListParagraph"/>
        <w:numPr>
          <w:ilvl w:val="0"/>
          <w:numId w:val="41"/>
        </w:numPr>
      </w:pPr>
      <w:r w:rsidRPr="00800C40">
        <w:t>Install where indicated and with sufficient clearance from other materials for proper maintenance.</w:t>
      </w:r>
    </w:p>
    <w:p w14:paraId="00B19827" w14:textId="77777777" w:rsidR="0098672E" w:rsidRPr="00800C40" w:rsidRDefault="00A04EC3" w:rsidP="00E42A73">
      <w:pPr>
        <w:pStyle w:val="ListParagraph"/>
        <w:numPr>
          <w:ilvl w:val="0"/>
          <w:numId w:val="41"/>
        </w:numPr>
      </w:pPr>
      <w:r w:rsidRPr="00800C40">
        <w:t xml:space="preserve">Check and tighten valve bonnet packing before </w:t>
      </w:r>
      <w:r w:rsidR="00304454" w:rsidRPr="00800C40">
        <w:t>backfilling</w:t>
      </w:r>
      <w:r w:rsidRPr="00800C40">
        <w:t>.</w:t>
      </w:r>
    </w:p>
    <w:p w14:paraId="00B19828" w14:textId="4FFCB6D6" w:rsidR="00D8685E" w:rsidRPr="00800C40" w:rsidRDefault="009F1D88" w:rsidP="00E42A73">
      <w:pPr>
        <w:pStyle w:val="ListParagraph"/>
        <w:numPr>
          <w:ilvl w:val="0"/>
          <w:numId w:val="41"/>
        </w:numPr>
      </w:pPr>
      <w:r w:rsidRPr="00800C40">
        <w:t>Install in 10</w:t>
      </w:r>
      <w:r w:rsidR="00B5275F">
        <w:t>”</w:t>
      </w:r>
      <w:r w:rsidRPr="00800C40">
        <w:t xml:space="preserve"> round, </w:t>
      </w:r>
      <w:r w:rsidR="00362CB0" w:rsidRPr="00800C40">
        <w:t>C</w:t>
      </w:r>
      <w:r w:rsidRPr="00800C40">
        <w:t>arson Heavy Duty valve box</w:t>
      </w:r>
      <w:r w:rsidR="007D4C12" w:rsidRPr="00800C40">
        <w:t xml:space="preserve"> or approved equal</w:t>
      </w:r>
      <w:r w:rsidR="0098672E" w:rsidRPr="00800C40">
        <w:t xml:space="preserve"> (Pantone 522C if reclaim)</w:t>
      </w:r>
      <w:r w:rsidRPr="00800C40">
        <w:t xml:space="preserve">. </w:t>
      </w:r>
    </w:p>
    <w:p w14:paraId="00B19829" w14:textId="77777777" w:rsidR="00BD6FC9" w:rsidRPr="00800C40" w:rsidRDefault="00A04EC3" w:rsidP="005A3DC4">
      <w:pPr>
        <w:pStyle w:val="Heading3"/>
      </w:pPr>
      <w:bookmarkStart w:id="3389" w:name="_Toc529957767"/>
      <w:bookmarkStart w:id="3390" w:name="_Toc81983636"/>
      <w:bookmarkStart w:id="3391" w:name="_Toc81984394"/>
      <w:bookmarkStart w:id="3392" w:name="_Toc81984777"/>
      <w:bookmarkStart w:id="3393" w:name="_Toc324833011"/>
      <w:bookmarkStart w:id="3394" w:name="_Toc432585601"/>
      <w:bookmarkStart w:id="3395" w:name="_Toc527102093"/>
      <w:bookmarkStart w:id="3396" w:name="_Toc202947351"/>
      <w:r w:rsidRPr="00800C40">
        <w:t>LANDSCAPE</w:t>
      </w:r>
      <w:bookmarkEnd w:id="3389"/>
      <w:bookmarkEnd w:id="3390"/>
      <w:bookmarkEnd w:id="3391"/>
      <w:bookmarkEnd w:id="3392"/>
      <w:bookmarkEnd w:id="3393"/>
      <w:bookmarkEnd w:id="3394"/>
      <w:bookmarkEnd w:id="3395"/>
      <w:bookmarkEnd w:id="3396"/>
    </w:p>
    <w:p w14:paraId="00B1982A" w14:textId="77777777" w:rsidR="00BD6FC9" w:rsidRPr="00800C40" w:rsidRDefault="00A04EC3" w:rsidP="00262A8D">
      <w:pPr>
        <w:pStyle w:val="Heading4"/>
      </w:pPr>
      <w:bookmarkStart w:id="3397" w:name="_Toc81983637"/>
      <w:bookmarkStart w:id="3398" w:name="_Toc81984395"/>
      <w:bookmarkStart w:id="3399" w:name="_Toc81984778"/>
      <w:bookmarkStart w:id="3400" w:name="_Toc324833012"/>
      <w:bookmarkStart w:id="3401" w:name="_Toc432585602"/>
      <w:r w:rsidRPr="00800C40">
        <w:t>GENERAL</w:t>
      </w:r>
      <w:bookmarkEnd w:id="3397"/>
      <w:bookmarkEnd w:id="3398"/>
      <w:bookmarkEnd w:id="3399"/>
      <w:bookmarkEnd w:id="3400"/>
      <w:bookmarkEnd w:id="3401"/>
    </w:p>
    <w:p w14:paraId="00B1982B" w14:textId="77777777" w:rsidR="00BD6FC9" w:rsidRPr="00800C40" w:rsidRDefault="00C968C4" w:rsidP="00A97A88">
      <w:pPr>
        <w:pStyle w:val="Heading5"/>
      </w:pPr>
      <w:r w:rsidRPr="00800C40">
        <w:t>REQUIREMENTS OF REGULATORY AGENCIES</w:t>
      </w:r>
    </w:p>
    <w:p w14:paraId="00B1982C" w14:textId="4301E017" w:rsidR="00BD6FC9" w:rsidRPr="00800C40" w:rsidRDefault="003A0391" w:rsidP="00034D51">
      <w:pPr>
        <w:pStyle w:val="ListParagraph"/>
        <w:numPr>
          <w:ilvl w:val="0"/>
          <w:numId w:val="4"/>
        </w:numPr>
      </w:pPr>
      <w:r w:rsidRPr="00800C40">
        <w:t xml:space="preserve">Comply with Federal, State, Local, and other duly constituted </w:t>
      </w:r>
      <w:r w:rsidR="00B31E8A" w:rsidRPr="00800C40">
        <w:t>authorities,</w:t>
      </w:r>
      <w:r w:rsidRPr="00800C40">
        <w:t xml:space="preserve"> and regulatory agencies, without additional cost to t</w:t>
      </w:r>
      <w:r w:rsidR="00A04EC3" w:rsidRPr="00800C40">
        <w:t xml:space="preserve">he </w:t>
      </w:r>
      <w:r w:rsidR="002129CA" w:rsidRPr="00800C40">
        <w:t>city</w:t>
      </w:r>
      <w:r w:rsidR="00A04EC3" w:rsidRPr="00800C40">
        <w:t xml:space="preserve"> in matters pertaining to codes, safety, and environmental matters.</w:t>
      </w:r>
    </w:p>
    <w:p w14:paraId="00B1982D" w14:textId="77777777" w:rsidR="00BD6FC9" w:rsidRPr="00800C40" w:rsidRDefault="00A04EC3" w:rsidP="00034D51">
      <w:pPr>
        <w:pStyle w:val="ListParagraph"/>
        <w:numPr>
          <w:ilvl w:val="0"/>
          <w:numId w:val="4"/>
        </w:numPr>
      </w:pPr>
      <w:r w:rsidRPr="00800C40">
        <w:t>Any permits for the installation or construction of any of the work included under the contract, which are required by any of the legally constituted authorities having jurisdiction, shall be arranged for by the Contractor and paid for directly by the Contractor, unless otherwise agreed upon in writing.</w:t>
      </w:r>
    </w:p>
    <w:p w14:paraId="00B1982E" w14:textId="77777777" w:rsidR="00BD6FC9" w:rsidRPr="00800C40" w:rsidRDefault="00A04EC3" w:rsidP="00A97A88">
      <w:pPr>
        <w:pStyle w:val="Heading5"/>
      </w:pPr>
      <w:r w:rsidRPr="00800C40">
        <w:t>SCOPE OF WORK</w:t>
      </w:r>
    </w:p>
    <w:p w14:paraId="00B1982F" w14:textId="77777777" w:rsidR="00BD6FC9" w:rsidRPr="00800C40" w:rsidRDefault="00A04EC3" w:rsidP="00034D51">
      <w:pPr>
        <w:pStyle w:val="ListParagraph"/>
        <w:numPr>
          <w:ilvl w:val="0"/>
          <w:numId w:val="5"/>
        </w:numPr>
      </w:pPr>
      <w:r w:rsidRPr="00800C40">
        <w:t xml:space="preserve">All provisions of Contract, including General and Special Provisions and Plans, apply to the work specified in this </w:t>
      </w:r>
      <w:r w:rsidR="00872A19" w:rsidRPr="00800C40">
        <w:t>Section</w:t>
      </w:r>
      <w:r w:rsidRPr="00800C40">
        <w:t>. The Scope of Work includes everything for and incidental to executing and completing all landscape work shown on the Plans, Schedules, Notes and as specified herein.</w:t>
      </w:r>
    </w:p>
    <w:p w14:paraId="00B19830" w14:textId="77777777" w:rsidR="00BD6FC9" w:rsidRPr="00800C40" w:rsidRDefault="00A04EC3" w:rsidP="00034D51">
      <w:pPr>
        <w:pStyle w:val="ListParagraph"/>
        <w:numPr>
          <w:ilvl w:val="0"/>
          <w:numId w:val="5"/>
        </w:numPr>
      </w:pPr>
      <w:r w:rsidRPr="00800C40">
        <w:t>Furnish and provide all labor, plants and materials tools and equipment necessary to prepare the soil for plantings, to install and care for all plant materials (including finish grading if necessary); to remove and/or transplant existing plants if indicated; to furnish, plant, fertilize, guy and brace, water, mulch and prune all new plant materials; and to execute all other Work as described herein or indicated on the Plans.</w:t>
      </w:r>
    </w:p>
    <w:p w14:paraId="00B19831" w14:textId="77777777" w:rsidR="00BD6FC9" w:rsidRPr="00800C40" w:rsidRDefault="00A04EC3" w:rsidP="00034D51">
      <w:pPr>
        <w:pStyle w:val="ListParagraph"/>
        <w:numPr>
          <w:ilvl w:val="0"/>
          <w:numId w:val="5"/>
        </w:numPr>
      </w:pPr>
      <w:r w:rsidRPr="00800C40">
        <w:t xml:space="preserve">Work under this </w:t>
      </w:r>
      <w:r w:rsidR="00872A19" w:rsidRPr="00800C40">
        <w:t xml:space="preserve">Section </w:t>
      </w:r>
      <w:r w:rsidRPr="00800C40">
        <w:t>shall include labor and materials for final grading and raking to prepare the site for sodding, sprigging, or seeding, so finished lawn or playing field will appear even and uniform, will drain adequately, and will comply with the intent of the landscape drawings.</w:t>
      </w:r>
    </w:p>
    <w:p w14:paraId="00B19832" w14:textId="77777777" w:rsidR="00BD6FC9" w:rsidRPr="00800C40" w:rsidRDefault="00A04EC3" w:rsidP="00034D51">
      <w:pPr>
        <w:pStyle w:val="ListParagraph"/>
        <w:numPr>
          <w:ilvl w:val="0"/>
          <w:numId w:val="5"/>
        </w:numPr>
      </w:pPr>
      <w:r w:rsidRPr="00800C40">
        <w:t>Initial maintenance of landscape materials as specified in this document.</w:t>
      </w:r>
    </w:p>
    <w:p w14:paraId="00B19833" w14:textId="77777777" w:rsidR="00BD6FC9" w:rsidRPr="00800C40" w:rsidRDefault="00A04EC3" w:rsidP="00A97A88">
      <w:pPr>
        <w:pStyle w:val="Heading5"/>
      </w:pPr>
      <w:r w:rsidRPr="00800C40">
        <w:lastRenderedPageBreak/>
        <w:t>QUALITY ASSURANCE</w:t>
      </w:r>
    </w:p>
    <w:p w14:paraId="00B19834" w14:textId="407C1ACC" w:rsidR="00BD6FC9" w:rsidRPr="00800C40" w:rsidRDefault="00A04EC3" w:rsidP="00034D51">
      <w:pPr>
        <w:pStyle w:val="ListParagraph"/>
        <w:numPr>
          <w:ilvl w:val="0"/>
          <w:numId w:val="6"/>
        </w:numPr>
      </w:pPr>
      <w:r w:rsidRPr="00800C40">
        <w:t xml:space="preserve">Landscape work shall be contracted to a single firm specializing in landscape work, who shall in turn subcontract no more than 40% of the work specified. All subcontractors under the control of the Contractor involved in the completion of the landscape work, shall be made known to the </w:t>
      </w:r>
      <w:r w:rsidR="002129CA" w:rsidRPr="00800C40">
        <w:t>city</w:t>
      </w:r>
      <w:r w:rsidRPr="00800C40">
        <w:t xml:space="preserve"> and the</w:t>
      </w:r>
      <w:r w:rsidR="00E17689" w:rsidRPr="00800C40">
        <w:t xml:space="preserve"> </w:t>
      </w:r>
      <w:r w:rsidR="002129CA" w:rsidRPr="00800C40">
        <w:t>city</w:t>
      </w:r>
      <w:r w:rsidRPr="00800C40">
        <w:t xml:space="preserve"> Landscape Architect prior to their commencement of work on the project.</w:t>
      </w:r>
    </w:p>
    <w:p w14:paraId="00B19835" w14:textId="77777777" w:rsidR="00BD6FC9" w:rsidRPr="00800C40" w:rsidRDefault="00A04EC3" w:rsidP="00034D51">
      <w:pPr>
        <w:pStyle w:val="ListParagraph"/>
        <w:numPr>
          <w:ilvl w:val="0"/>
          <w:numId w:val="6"/>
        </w:numPr>
      </w:pPr>
      <w:r w:rsidRPr="00800C40">
        <w:t xml:space="preserve">All work of this </w:t>
      </w:r>
      <w:r w:rsidR="00872A19" w:rsidRPr="00800C40">
        <w:t xml:space="preserve">Section </w:t>
      </w:r>
      <w:r w:rsidRPr="00800C40">
        <w:t>shall conform to the highest standard of landscape practices.</w:t>
      </w:r>
    </w:p>
    <w:p w14:paraId="00B19836" w14:textId="1242078A" w:rsidR="001B03D7" w:rsidRPr="00800C40" w:rsidRDefault="00A04EC3" w:rsidP="00034D51">
      <w:pPr>
        <w:pStyle w:val="ListParagraph"/>
        <w:numPr>
          <w:ilvl w:val="0"/>
          <w:numId w:val="6"/>
        </w:numPr>
      </w:pPr>
      <w:r w:rsidRPr="00800C40">
        <w:t>The Plant Material Schedule included with these Plans is provided only for the Contractor’s convenience; it shall not be construed as to conflict or predominate over the Plans. If conflict between the Plans and Specifications exists</w:t>
      </w:r>
      <w:r w:rsidR="009F1D88" w:rsidRPr="00800C40">
        <w:t>, s</w:t>
      </w:r>
      <w:r w:rsidR="00FE63D9" w:rsidRPr="00800C40">
        <w:t xml:space="preserve">ubmit to the </w:t>
      </w:r>
      <w:r w:rsidR="002129CA" w:rsidRPr="00800C40">
        <w:t>city</w:t>
      </w:r>
      <w:r w:rsidR="00FE63D9" w:rsidRPr="00800C40">
        <w:t xml:space="preserve"> Project Manager for approval.</w:t>
      </w:r>
    </w:p>
    <w:p w14:paraId="00B19837" w14:textId="610E477C" w:rsidR="00BD6FC9" w:rsidRPr="00800C40" w:rsidRDefault="00A04EC3" w:rsidP="00034D51">
      <w:pPr>
        <w:pStyle w:val="ListParagraph"/>
        <w:numPr>
          <w:ilvl w:val="0"/>
          <w:numId w:val="6"/>
        </w:numPr>
      </w:pPr>
      <w:r w:rsidRPr="00800C40">
        <w:t xml:space="preserve">During this work, the Contractor shall be responsible for maintaining safety among persons in their employ in accordance with the standards set by The Occupational Safety and Health Act of 1970 (and all subsequent amendments). </w:t>
      </w:r>
      <w:r w:rsidR="002129CA" w:rsidRPr="00800C40">
        <w:t>City</w:t>
      </w:r>
      <w:r w:rsidRPr="00800C40">
        <w:t xml:space="preserve"> and </w:t>
      </w:r>
      <w:r w:rsidR="002129CA" w:rsidRPr="00800C40">
        <w:t>city</w:t>
      </w:r>
      <w:r w:rsidR="008E082B" w:rsidRPr="00800C40">
        <w:t xml:space="preserve"> </w:t>
      </w:r>
      <w:r w:rsidRPr="00800C40">
        <w:t>Landscape Architect shall be held harmless from any accident, injury or any other incident resulting from compliance or non-compliance with these standards.</w:t>
      </w:r>
    </w:p>
    <w:p w14:paraId="00B19838" w14:textId="77777777" w:rsidR="00BD6FC9" w:rsidRPr="00800C40" w:rsidRDefault="00A04EC3" w:rsidP="00034D51">
      <w:pPr>
        <w:pStyle w:val="ListParagraph"/>
        <w:numPr>
          <w:ilvl w:val="0"/>
          <w:numId w:val="6"/>
        </w:numPr>
      </w:pPr>
      <w:r w:rsidRPr="00800C40">
        <w:t xml:space="preserve">The Contractor shall cooperate with and coordinate with all other trades whose work is built into or affects the work in this </w:t>
      </w:r>
      <w:r w:rsidR="00872A19" w:rsidRPr="00800C40">
        <w:t>Section</w:t>
      </w:r>
      <w:r w:rsidRPr="00800C40">
        <w:t>.</w:t>
      </w:r>
    </w:p>
    <w:p w14:paraId="00B19839" w14:textId="173FAF53" w:rsidR="00BD6FC9" w:rsidRPr="00800C40" w:rsidRDefault="00A04EC3" w:rsidP="00034D51">
      <w:pPr>
        <w:pStyle w:val="ListParagraph"/>
        <w:numPr>
          <w:ilvl w:val="0"/>
          <w:numId w:val="6"/>
        </w:numPr>
      </w:pPr>
      <w:r w:rsidRPr="00800C40">
        <w:t xml:space="preserve">All appropriate utility companies and agencies shall be contacted 72 hours prior to excavation. Call </w:t>
      </w:r>
      <w:r w:rsidR="00B5275F">
        <w:t>“</w:t>
      </w:r>
      <w:r w:rsidRPr="00800C40">
        <w:t>One Call</w:t>
      </w:r>
      <w:r w:rsidR="00B5275F">
        <w:t>”</w:t>
      </w:r>
      <w:r w:rsidR="00304454" w:rsidRPr="00800C40">
        <w:t xml:space="preserve">/ </w:t>
      </w:r>
      <w:r w:rsidR="00B5275F">
        <w:t>“</w:t>
      </w:r>
      <w:r w:rsidRPr="00800C40">
        <w:t>Sunshine 811</w:t>
      </w:r>
      <w:r w:rsidR="00B5275F">
        <w:t>”</w:t>
      </w:r>
      <w:r w:rsidRPr="00800C40">
        <w:t xml:space="preserve"> at 8-1-1; </w:t>
      </w:r>
      <w:r w:rsidR="00B5275F">
        <w:t>“</w:t>
      </w:r>
      <w:r w:rsidRPr="00800C40">
        <w:t>Sunshine 811</w:t>
      </w:r>
      <w:r w:rsidR="00B5275F">
        <w:t>”</w:t>
      </w:r>
      <w:r w:rsidRPr="00800C40">
        <w:t xml:space="preserve"> administrative offices may be reached at (800) 638-4097.</w:t>
      </w:r>
    </w:p>
    <w:p w14:paraId="00B1983A" w14:textId="741F84CF" w:rsidR="00BD6FC9" w:rsidRPr="00800C40" w:rsidRDefault="00A04EC3" w:rsidP="00034D51">
      <w:pPr>
        <w:pStyle w:val="ListParagraph"/>
        <w:numPr>
          <w:ilvl w:val="0"/>
          <w:numId w:val="6"/>
        </w:numPr>
      </w:pPr>
      <w:r w:rsidRPr="00800C40">
        <w:t xml:space="preserve">The Contractor shall carefully examine the site and all existing conditions affecting the work, </w:t>
      </w:r>
      <w:r w:rsidR="00E24A3B" w:rsidRPr="00800C40">
        <w:t>such as</w:t>
      </w:r>
      <w:r w:rsidRPr="00800C40">
        <w:t xml:space="preserve"> soil, obstructions, existing trees, utilities, etc. </w:t>
      </w:r>
      <w:r w:rsidR="00E24A3B" w:rsidRPr="00800C40">
        <w:t>Report on</w:t>
      </w:r>
      <w:r w:rsidRPr="00800C40">
        <w:t xml:space="preserve"> any conditions in conflict with the work to the Landscape Architect.</w:t>
      </w:r>
    </w:p>
    <w:p w14:paraId="00B1983B" w14:textId="77777777" w:rsidR="00BD6FC9" w:rsidRPr="00800C40" w:rsidRDefault="00A04EC3" w:rsidP="00A97A88">
      <w:pPr>
        <w:pStyle w:val="Heading5"/>
      </w:pPr>
      <w:r w:rsidRPr="00800C40">
        <w:t>SUBMITTALS</w:t>
      </w:r>
    </w:p>
    <w:p w14:paraId="00B1983C" w14:textId="77777777" w:rsidR="00BD6FC9" w:rsidRPr="00800C40" w:rsidRDefault="00A04EC3" w:rsidP="00034D51">
      <w:pPr>
        <w:pStyle w:val="ListParagraph"/>
        <w:numPr>
          <w:ilvl w:val="0"/>
          <w:numId w:val="7"/>
        </w:numPr>
      </w:pPr>
      <w:r w:rsidRPr="00800C40">
        <w:t>The Contractor is required to submit prior to the expiration of the required maintenance period, two (2) copies of typewritten instructions recommending procedures to be established by the Contractor for maintenance of landscape work for a period of one (1) year.</w:t>
      </w:r>
    </w:p>
    <w:p w14:paraId="00B1983D" w14:textId="77777777" w:rsidR="00BD6FC9" w:rsidRPr="00800C40" w:rsidRDefault="00A04EC3" w:rsidP="00034D51">
      <w:pPr>
        <w:pStyle w:val="ListParagraph"/>
        <w:numPr>
          <w:ilvl w:val="0"/>
          <w:numId w:val="7"/>
        </w:numPr>
      </w:pPr>
      <w:r w:rsidRPr="00800C40">
        <w:t>Furnish unit prices for all plant materials and inert materials, including labor for all specified work.</w:t>
      </w:r>
    </w:p>
    <w:p w14:paraId="00B1983E" w14:textId="77777777" w:rsidR="00BD6FC9" w:rsidRPr="00800C40" w:rsidRDefault="00A04EC3" w:rsidP="00A97A88">
      <w:pPr>
        <w:pStyle w:val="Heading5"/>
      </w:pPr>
      <w:r w:rsidRPr="00800C40">
        <w:t>ALTERNATES, ADDITIONS, DELETIONS, SUBSTITUTIONS</w:t>
      </w:r>
    </w:p>
    <w:p w14:paraId="00B1983F" w14:textId="77777777" w:rsidR="00BD6FC9" w:rsidRPr="00800C40" w:rsidRDefault="00A04EC3" w:rsidP="00034D51">
      <w:pPr>
        <w:pStyle w:val="ListParagraph"/>
        <w:numPr>
          <w:ilvl w:val="0"/>
          <w:numId w:val="8"/>
        </w:numPr>
      </w:pPr>
      <w:r w:rsidRPr="00800C40">
        <w:t>If there are additions/alternates included in these Plans and Specifications, the Contractor must propose prices to accomplish the work stated as additions/alternates at the time of bidding.</w:t>
      </w:r>
    </w:p>
    <w:p w14:paraId="00B19840" w14:textId="59DBD0A0" w:rsidR="00BD6FC9" w:rsidRPr="00800C40" w:rsidRDefault="00A04EC3" w:rsidP="00034D51">
      <w:pPr>
        <w:pStyle w:val="ListParagraph"/>
        <w:numPr>
          <w:ilvl w:val="0"/>
          <w:numId w:val="8"/>
        </w:numPr>
      </w:pPr>
      <w:r w:rsidRPr="00800C40">
        <w:t xml:space="preserve">The </w:t>
      </w:r>
      <w:r w:rsidR="002129CA" w:rsidRPr="00800C40">
        <w:t>city</w:t>
      </w:r>
      <w:r w:rsidRPr="00800C40">
        <w:t>, through their Project</w:t>
      </w:r>
      <w:r w:rsidR="00CE6C60" w:rsidRPr="00800C40">
        <w:t xml:space="preserve"> Manager</w:t>
      </w:r>
      <w:r w:rsidRPr="00800C40">
        <w:t>, reserves the right to add or deduct any of the work stated herein without rendering the Contract void.</w:t>
      </w:r>
    </w:p>
    <w:p w14:paraId="00B19841" w14:textId="74DCCE78" w:rsidR="00BD6FC9" w:rsidRPr="00800C40" w:rsidRDefault="00A04EC3" w:rsidP="00034D51">
      <w:pPr>
        <w:pStyle w:val="ListParagraph"/>
        <w:numPr>
          <w:ilvl w:val="0"/>
          <w:numId w:val="8"/>
        </w:numPr>
      </w:pPr>
      <w:r w:rsidRPr="00800C40">
        <w:t xml:space="preserve">The Contractor must have written approval by the </w:t>
      </w:r>
      <w:r w:rsidR="002129CA" w:rsidRPr="00800C40">
        <w:t>city</w:t>
      </w:r>
      <w:r w:rsidR="00066081" w:rsidRPr="00800C40">
        <w:t xml:space="preserve"> </w:t>
      </w:r>
      <w:r w:rsidRPr="00800C40">
        <w:t xml:space="preserve">Project </w:t>
      </w:r>
      <w:r w:rsidR="00066081" w:rsidRPr="00800C40">
        <w:t xml:space="preserve">Manager </w:t>
      </w:r>
      <w:r w:rsidRPr="00800C40">
        <w:t>for any substitutions not previously agreed to in the purchase agreement: installation without approval is entirely at the Contractor’s risk.</w:t>
      </w:r>
    </w:p>
    <w:p w14:paraId="00B19842" w14:textId="77777777" w:rsidR="00BD6FC9" w:rsidRPr="00800C40" w:rsidRDefault="00A04EC3" w:rsidP="00034D51">
      <w:pPr>
        <w:pStyle w:val="ListParagraph"/>
        <w:numPr>
          <w:ilvl w:val="0"/>
          <w:numId w:val="8"/>
        </w:numPr>
      </w:pPr>
      <w:r w:rsidRPr="00800C40">
        <w:t>All material acquired through additions or substitutions shall be subject to all conditions and warranties stated herein.</w:t>
      </w:r>
    </w:p>
    <w:p w14:paraId="00B19843" w14:textId="77777777" w:rsidR="00BD6FC9" w:rsidRPr="00800C40" w:rsidRDefault="00A04EC3" w:rsidP="00A97A88">
      <w:pPr>
        <w:pStyle w:val="Heading5"/>
      </w:pPr>
      <w:r w:rsidRPr="00800C40">
        <w:t>ABBREVIATIONS/DEFINITIONS</w:t>
      </w:r>
    </w:p>
    <w:p w14:paraId="00B19844" w14:textId="01E4B6C9" w:rsidR="00BD6FC9" w:rsidRPr="00800C40" w:rsidRDefault="00A04EC3" w:rsidP="00034D51">
      <w:pPr>
        <w:pStyle w:val="Definition"/>
      </w:pPr>
      <w:r w:rsidRPr="00800C40">
        <w:rPr>
          <w:b/>
          <w:i/>
        </w:rPr>
        <w:t>O.A. or HT.:</w:t>
      </w:r>
      <w:r w:rsidRPr="00800C40">
        <w:t xml:space="preserve"> The </w:t>
      </w:r>
      <w:r w:rsidR="00E24A3B" w:rsidRPr="00800C40">
        <w:t>overall</w:t>
      </w:r>
      <w:r w:rsidRPr="00800C40">
        <w:t xml:space="preserve"> height of the plant measured from the ground to the natural, untied state of </w:t>
      </w:r>
      <w:proofErr w:type="gramStart"/>
      <w:r w:rsidRPr="00800C40">
        <w:t>the majority of</w:t>
      </w:r>
      <w:proofErr w:type="gramEnd"/>
      <w:r w:rsidRPr="00800C40">
        <w:t xml:space="preserve"> the foliage, not including extreme leaves, branches or fronds.</w:t>
      </w:r>
    </w:p>
    <w:p w14:paraId="00B19845" w14:textId="16E81AA1" w:rsidR="00BD6FC9" w:rsidRPr="00800C40" w:rsidRDefault="00A04EC3" w:rsidP="00034D51">
      <w:pPr>
        <w:pStyle w:val="Definition"/>
      </w:pPr>
      <w:r w:rsidRPr="00800C40">
        <w:rPr>
          <w:b/>
          <w:i/>
        </w:rPr>
        <w:t>C.T.:</w:t>
      </w:r>
      <w:r w:rsidRPr="00800C40">
        <w:rPr>
          <w:i/>
        </w:rPr>
        <w:t xml:space="preserve"> </w:t>
      </w:r>
      <w:r w:rsidRPr="00800C40">
        <w:t xml:space="preserve">Clear trunk is measured from the ground to the bottom of the first leaf or frond stem with no foliage from ground to specified height. For example, on Canary Island Date Palms or similar, the clear trunk measurement includes the </w:t>
      </w:r>
      <w:r w:rsidR="00B5275F">
        <w:t>“</w:t>
      </w:r>
      <w:r w:rsidRPr="00800C40">
        <w:t>nut</w:t>
      </w:r>
      <w:r w:rsidR="00B5275F">
        <w:t>”</w:t>
      </w:r>
      <w:r w:rsidRPr="00800C40">
        <w:t xml:space="preserve"> at the base of the fronds.</w:t>
      </w:r>
    </w:p>
    <w:p w14:paraId="00B19846" w14:textId="23174FC9" w:rsidR="00BD6FC9" w:rsidRPr="00800C40" w:rsidRDefault="00A04EC3" w:rsidP="00034D51">
      <w:pPr>
        <w:pStyle w:val="Definition"/>
      </w:pPr>
      <w:r w:rsidRPr="00800C40">
        <w:rPr>
          <w:b/>
          <w:i/>
        </w:rPr>
        <w:lastRenderedPageBreak/>
        <w:t>C.W.:</w:t>
      </w:r>
      <w:r w:rsidRPr="00800C40">
        <w:rPr>
          <w:i/>
        </w:rPr>
        <w:t xml:space="preserve"> </w:t>
      </w:r>
      <w:r w:rsidRPr="00800C40">
        <w:t xml:space="preserve">Clear wood is measured from the ground to the bottom of the base of the lowest leaf sheath or boot, trimmed in a natural manner. For example, on Canary Island Date Palms or similar, the clear wood measurement does not include the </w:t>
      </w:r>
      <w:r w:rsidR="00B5275F">
        <w:t>“</w:t>
      </w:r>
      <w:r w:rsidRPr="00800C40">
        <w:t>nut</w:t>
      </w:r>
      <w:r w:rsidR="00B5275F">
        <w:t>”</w:t>
      </w:r>
      <w:r w:rsidRPr="00800C40">
        <w:t xml:space="preserve"> at the base of the fronds.</w:t>
      </w:r>
    </w:p>
    <w:p w14:paraId="00B19847" w14:textId="77777777" w:rsidR="00BD6FC9" w:rsidRPr="00800C40" w:rsidRDefault="00A04EC3" w:rsidP="00034D51">
      <w:pPr>
        <w:pStyle w:val="Definition"/>
      </w:pPr>
      <w:r w:rsidRPr="00800C40">
        <w:rPr>
          <w:b/>
          <w:i/>
        </w:rPr>
        <w:t>SPR.:</w:t>
      </w:r>
      <w:r w:rsidRPr="00800C40">
        <w:rPr>
          <w:i/>
        </w:rPr>
        <w:t xml:space="preserve"> </w:t>
      </w:r>
      <w:r w:rsidRPr="00800C40">
        <w:t>Spread, branches measured in natural untied position to the average crown diameter, not including extreme leaves, branches</w:t>
      </w:r>
      <w:r w:rsidR="001544AF" w:rsidRPr="00800C40">
        <w:t>,</w:t>
      </w:r>
      <w:r w:rsidRPr="00800C40">
        <w:t xml:space="preserve"> or fronds.</w:t>
      </w:r>
    </w:p>
    <w:p w14:paraId="00B19848" w14:textId="77777777" w:rsidR="00BD6FC9" w:rsidRPr="00800C40" w:rsidRDefault="00A04EC3" w:rsidP="00034D51">
      <w:pPr>
        <w:pStyle w:val="Definition"/>
      </w:pPr>
      <w:r w:rsidRPr="00800C40">
        <w:rPr>
          <w:b/>
          <w:i/>
        </w:rPr>
        <w:t>ST.TR.:</w:t>
      </w:r>
      <w:r w:rsidRPr="00800C40">
        <w:rPr>
          <w:i/>
        </w:rPr>
        <w:t xml:space="preserve"> </w:t>
      </w:r>
      <w:r w:rsidRPr="00800C40">
        <w:t>Straight trunk.</w:t>
      </w:r>
    </w:p>
    <w:p w14:paraId="00B19849" w14:textId="77777777" w:rsidR="00BD6FC9" w:rsidRPr="00800C40" w:rsidRDefault="00A04EC3" w:rsidP="00034D51">
      <w:pPr>
        <w:pStyle w:val="Definition"/>
      </w:pPr>
      <w:r w:rsidRPr="00800C40">
        <w:rPr>
          <w:b/>
          <w:i/>
        </w:rPr>
        <w:t>MIN.:</w:t>
      </w:r>
      <w:r w:rsidRPr="00800C40">
        <w:rPr>
          <w:i/>
        </w:rPr>
        <w:t xml:space="preserve"> </w:t>
      </w:r>
      <w:r w:rsidRPr="00800C40">
        <w:t>Minimum.</w:t>
      </w:r>
    </w:p>
    <w:p w14:paraId="00B1984A" w14:textId="3BDC2DF9" w:rsidR="00BD6FC9" w:rsidRPr="00800C40" w:rsidRDefault="00A04EC3" w:rsidP="00034D51">
      <w:pPr>
        <w:pStyle w:val="Definition"/>
      </w:pPr>
      <w:r w:rsidRPr="00800C40">
        <w:rPr>
          <w:b/>
          <w:i/>
        </w:rPr>
        <w:t>GAL.:</w:t>
      </w:r>
      <w:r w:rsidRPr="00800C40">
        <w:rPr>
          <w:i/>
        </w:rPr>
        <w:t xml:space="preserve"> </w:t>
      </w:r>
      <w:r w:rsidRPr="00800C40">
        <w:t>Gallon container size, i.e., 1 gallon, 3</w:t>
      </w:r>
      <w:r w:rsidR="00E24A3B">
        <w:t xml:space="preserve"> </w:t>
      </w:r>
      <w:r w:rsidRPr="00800C40">
        <w:t>gallon</w:t>
      </w:r>
      <w:r w:rsidR="00E24A3B">
        <w:t>s</w:t>
      </w:r>
      <w:r w:rsidRPr="00800C40">
        <w:t xml:space="preserve">, 7 </w:t>
      </w:r>
      <w:r w:rsidR="001544AF" w:rsidRPr="00800C40">
        <w:t>gallons</w:t>
      </w:r>
      <w:r w:rsidRPr="00800C40">
        <w:t>, etc.</w:t>
      </w:r>
    </w:p>
    <w:p w14:paraId="00B1984B" w14:textId="77777777" w:rsidR="00BD6FC9" w:rsidRPr="00800C40" w:rsidRDefault="00A04EC3" w:rsidP="00034D51">
      <w:pPr>
        <w:pStyle w:val="Definition"/>
      </w:pPr>
      <w:r w:rsidRPr="00800C40">
        <w:rPr>
          <w:b/>
          <w:i/>
        </w:rPr>
        <w:t>O.C.:</w:t>
      </w:r>
      <w:r w:rsidRPr="00800C40">
        <w:rPr>
          <w:i/>
        </w:rPr>
        <w:t xml:space="preserve"> </w:t>
      </w:r>
      <w:r w:rsidRPr="00800C40">
        <w:t>On center, distance between plant centers.</w:t>
      </w:r>
    </w:p>
    <w:p w14:paraId="00B1984C" w14:textId="77777777" w:rsidR="00BD6FC9" w:rsidRPr="00800C40" w:rsidRDefault="00A04EC3" w:rsidP="00034D51">
      <w:pPr>
        <w:pStyle w:val="Definition"/>
      </w:pPr>
      <w:r w:rsidRPr="00800C40">
        <w:rPr>
          <w:b/>
          <w:i/>
        </w:rPr>
        <w:t>DIA.:</w:t>
      </w:r>
      <w:r w:rsidRPr="00800C40">
        <w:rPr>
          <w:i/>
        </w:rPr>
        <w:t xml:space="preserve"> </w:t>
      </w:r>
      <w:r w:rsidRPr="00800C40">
        <w:t>Diameter.</w:t>
      </w:r>
    </w:p>
    <w:p w14:paraId="00B1984D" w14:textId="77777777" w:rsidR="00BD6FC9" w:rsidRPr="00800C40" w:rsidRDefault="00A04EC3" w:rsidP="00034D51">
      <w:pPr>
        <w:pStyle w:val="Definition"/>
      </w:pPr>
      <w:r w:rsidRPr="00800C40">
        <w:rPr>
          <w:b/>
          <w:i/>
        </w:rPr>
        <w:t>LVS.:</w:t>
      </w:r>
      <w:r w:rsidRPr="00800C40">
        <w:rPr>
          <w:i/>
        </w:rPr>
        <w:t xml:space="preserve"> </w:t>
      </w:r>
      <w:r w:rsidRPr="00800C40">
        <w:t>Leaves.</w:t>
      </w:r>
    </w:p>
    <w:p w14:paraId="00B1984E" w14:textId="77777777" w:rsidR="00BD6FC9" w:rsidRPr="00800C40" w:rsidRDefault="00A04EC3" w:rsidP="00034D51">
      <w:pPr>
        <w:pStyle w:val="Definition"/>
      </w:pPr>
      <w:r w:rsidRPr="00800C40">
        <w:rPr>
          <w:b/>
          <w:i/>
        </w:rPr>
        <w:t>D.B.H.:</w:t>
      </w:r>
      <w:r w:rsidRPr="00800C40">
        <w:rPr>
          <w:i/>
        </w:rPr>
        <w:t xml:space="preserve"> </w:t>
      </w:r>
      <w:r w:rsidRPr="00800C40">
        <w:t>Diameter or caliper of main trunk of tree as measured at breast height at 4-1/2 feet above grade.</w:t>
      </w:r>
    </w:p>
    <w:p w14:paraId="00B1984F" w14:textId="77777777" w:rsidR="00BD6FC9" w:rsidRPr="00800C40" w:rsidRDefault="00A04EC3" w:rsidP="00034D51">
      <w:pPr>
        <w:pStyle w:val="Definition"/>
      </w:pPr>
      <w:r w:rsidRPr="00800C40">
        <w:rPr>
          <w:b/>
          <w:i/>
        </w:rPr>
        <w:t>CAL.:</w:t>
      </w:r>
      <w:r w:rsidRPr="00800C40">
        <w:rPr>
          <w:i/>
        </w:rPr>
        <w:t xml:space="preserve"> </w:t>
      </w:r>
      <w:r w:rsidRPr="00800C40">
        <w:t>Caliper, the outside diameter of up to a four-inch tree is measured six inches above grade, larger trees are measured at 12 inches above grade.</w:t>
      </w:r>
    </w:p>
    <w:p w14:paraId="00B19850" w14:textId="77777777" w:rsidR="00BD6FC9" w:rsidRPr="00800C40" w:rsidRDefault="00A04EC3" w:rsidP="00034D51">
      <w:pPr>
        <w:pStyle w:val="Definition"/>
      </w:pPr>
      <w:r w:rsidRPr="00800C40">
        <w:rPr>
          <w:b/>
          <w:i/>
        </w:rPr>
        <w:t>B&amp;B:</w:t>
      </w:r>
      <w:r w:rsidRPr="00800C40">
        <w:rPr>
          <w:i/>
        </w:rPr>
        <w:t xml:space="preserve"> </w:t>
      </w:r>
      <w:r w:rsidRPr="00800C40">
        <w:t>Balled and burlapped in accordance with horticultural standards of the American Association of Nurserymen.</w:t>
      </w:r>
    </w:p>
    <w:p w14:paraId="00B19851" w14:textId="77777777" w:rsidR="00BD6FC9" w:rsidRPr="00800C40" w:rsidRDefault="00A04EC3" w:rsidP="00034D51">
      <w:pPr>
        <w:pStyle w:val="Definition"/>
      </w:pPr>
      <w:r w:rsidRPr="00800C40">
        <w:rPr>
          <w:b/>
          <w:i/>
        </w:rPr>
        <w:t>PPP:</w:t>
      </w:r>
      <w:r w:rsidRPr="00800C40">
        <w:rPr>
          <w:i/>
        </w:rPr>
        <w:t xml:space="preserve"> </w:t>
      </w:r>
      <w:r w:rsidRPr="00800C40">
        <w:t>Plants per pot.</w:t>
      </w:r>
    </w:p>
    <w:p w14:paraId="00B19852" w14:textId="77777777" w:rsidR="00BD6FC9" w:rsidRPr="00800C40" w:rsidRDefault="00A04EC3" w:rsidP="00034D51">
      <w:pPr>
        <w:pStyle w:val="Definition"/>
      </w:pPr>
      <w:r w:rsidRPr="00800C40">
        <w:rPr>
          <w:b/>
          <w:i/>
        </w:rPr>
        <w:t>FG:</w:t>
      </w:r>
      <w:r w:rsidRPr="00800C40">
        <w:rPr>
          <w:i/>
        </w:rPr>
        <w:t xml:space="preserve"> </w:t>
      </w:r>
      <w:r w:rsidRPr="00800C40">
        <w:t>Field grown.</w:t>
      </w:r>
    </w:p>
    <w:p w14:paraId="00B19853" w14:textId="77777777" w:rsidR="00BD6FC9" w:rsidRPr="00800C40" w:rsidRDefault="00A04EC3" w:rsidP="00034D51">
      <w:pPr>
        <w:pStyle w:val="Definition"/>
      </w:pPr>
      <w:r w:rsidRPr="00800C40">
        <w:rPr>
          <w:b/>
          <w:i/>
        </w:rPr>
        <w:t>STD.:</w:t>
      </w:r>
      <w:r w:rsidRPr="00800C40">
        <w:rPr>
          <w:i/>
        </w:rPr>
        <w:t xml:space="preserve"> </w:t>
      </w:r>
      <w:r w:rsidRPr="00800C40">
        <w:t>Standard, single, straight trunk.</w:t>
      </w:r>
    </w:p>
    <w:p w14:paraId="00B19854" w14:textId="21EAFB46" w:rsidR="00BD6FC9" w:rsidRPr="00800C40" w:rsidRDefault="00A04EC3" w:rsidP="00034D51">
      <w:pPr>
        <w:pStyle w:val="Definition"/>
      </w:pPr>
      <w:r w:rsidRPr="00800C40">
        <w:rPr>
          <w:b/>
          <w:i/>
        </w:rPr>
        <w:t>Owner:</w:t>
      </w:r>
      <w:r w:rsidRPr="00800C40">
        <w:rPr>
          <w:i/>
        </w:rPr>
        <w:t xml:space="preserve"> </w:t>
      </w:r>
      <w:r w:rsidRPr="00800C40">
        <w:t xml:space="preserve">To be known as </w:t>
      </w:r>
      <w:r w:rsidR="00E24A3B" w:rsidRPr="00800C40">
        <w:t>an</w:t>
      </w:r>
      <w:r w:rsidRPr="00800C40">
        <w:t xml:space="preserve"> entity which holds title or control to the premises on which the work is performed.</w:t>
      </w:r>
    </w:p>
    <w:p w14:paraId="00B19855" w14:textId="77777777" w:rsidR="00BD6FC9" w:rsidRPr="00800C40" w:rsidRDefault="00A04EC3" w:rsidP="00034D51">
      <w:pPr>
        <w:pStyle w:val="Definition"/>
        <w:rPr>
          <w:i/>
        </w:rPr>
      </w:pPr>
      <w:r w:rsidRPr="00800C40">
        <w:rPr>
          <w:b/>
          <w:i/>
        </w:rPr>
        <w:t>Owner’s Representative:</w:t>
      </w:r>
      <w:r w:rsidRPr="00800C40">
        <w:rPr>
          <w:i/>
        </w:rPr>
        <w:t xml:space="preserve"> </w:t>
      </w:r>
      <w:r w:rsidRPr="00800C40">
        <w:t>Owner’s on-site representative shall be responsible for approval of quantity and quality of materials specified and execution of installation.</w:t>
      </w:r>
    </w:p>
    <w:p w14:paraId="00B19856" w14:textId="5ABC60C5" w:rsidR="00BD6FC9" w:rsidRPr="00800C40" w:rsidRDefault="00A04EC3" w:rsidP="00034D51">
      <w:pPr>
        <w:pStyle w:val="Definition"/>
      </w:pPr>
      <w:r w:rsidRPr="00800C40">
        <w:rPr>
          <w:b/>
          <w:i/>
        </w:rPr>
        <w:t>Contractor:</w:t>
      </w:r>
      <w:r w:rsidRPr="00800C40">
        <w:rPr>
          <w:i/>
        </w:rPr>
        <w:t xml:space="preserve"> </w:t>
      </w:r>
      <w:r w:rsidR="00E24A3B">
        <w:t>To</w:t>
      </w:r>
      <w:r w:rsidRPr="00800C40">
        <w:t xml:space="preserve"> refer to that person or enterprise commonly known as the Landscape Contractor.</w:t>
      </w:r>
    </w:p>
    <w:p w14:paraId="00B19857" w14:textId="77777777" w:rsidR="00BD6FC9" w:rsidRPr="00800C40" w:rsidRDefault="00A04EC3" w:rsidP="00034D51">
      <w:pPr>
        <w:pStyle w:val="Definition"/>
      </w:pPr>
      <w:r w:rsidRPr="00800C40">
        <w:rPr>
          <w:b/>
          <w:i/>
        </w:rPr>
        <w:t>Landscape Architect:</w:t>
      </w:r>
      <w:r w:rsidRPr="00800C40">
        <w:rPr>
          <w:i/>
        </w:rPr>
        <w:t xml:space="preserve"> </w:t>
      </w:r>
      <w:r w:rsidRPr="00800C40">
        <w:t>This person or firm is the responsible representative of the Owner who produces the landscape Plans and Specifications.</w:t>
      </w:r>
    </w:p>
    <w:p w14:paraId="00B19858" w14:textId="77777777" w:rsidR="00BD6FC9" w:rsidRPr="00800C40" w:rsidRDefault="00A04EC3" w:rsidP="00A97A88">
      <w:pPr>
        <w:pStyle w:val="Heading5"/>
      </w:pPr>
      <w:r w:rsidRPr="00800C40">
        <w:t>PRODUCT DELIVERY, STORAGE, AND HANDLING</w:t>
      </w:r>
    </w:p>
    <w:p w14:paraId="00B19859" w14:textId="77777777" w:rsidR="00BD6FC9" w:rsidRPr="00800C40" w:rsidRDefault="00A04EC3" w:rsidP="009922AB">
      <w:pPr>
        <w:pStyle w:val="Heading6"/>
      </w:pPr>
      <w:r w:rsidRPr="00800C40">
        <w:t>PLANT MATERIALS</w:t>
      </w:r>
    </w:p>
    <w:p w14:paraId="00B1985A" w14:textId="77777777" w:rsidR="00137629" w:rsidRPr="00800C40" w:rsidRDefault="00137629" w:rsidP="00E42A73">
      <w:pPr>
        <w:pStyle w:val="ListParagraph"/>
        <w:numPr>
          <w:ilvl w:val="0"/>
          <w:numId w:val="46"/>
        </w:numPr>
      </w:pPr>
      <w:r w:rsidRPr="00800C40">
        <w:t>Use Florida Grades and Standards</w:t>
      </w:r>
      <w:r w:rsidR="00AF5550" w:rsidRPr="00800C40">
        <w:t xml:space="preserve"> </w:t>
      </w:r>
      <w:r w:rsidRPr="00800C40">
        <w:t>(</w:t>
      </w:r>
      <w:r w:rsidR="00362CB0" w:rsidRPr="00800C40">
        <w:t xml:space="preserve">most current </w:t>
      </w:r>
      <w:r w:rsidR="00D03B80" w:rsidRPr="00800C40">
        <w:t>edition</w:t>
      </w:r>
      <w:r w:rsidRPr="00800C40">
        <w:t>) for all plant materials within</w:t>
      </w:r>
      <w:r w:rsidR="00362CB0" w:rsidRPr="00800C40">
        <w:t xml:space="preserve"> these Technical Specifications</w:t>
      </w:r>
      <w:r w:rsidRPr="00800C40">
        <w:t>.</w:t>
      </w:r>
    </w:p>
    <w:p w14:paraId="00B1985B" w14:textId="77777777" w:rsidR="001B03D7" w:rsidRPr="00800C40" w:rsidRDefault="00A04EC3" w:rsidP="00E42A73">
      <w:pPr>
        <w:pStyle w:val="ListParagraph"/>
        <w:numPr>
          <w:ilvl w:val="0"/>
          <w:numId w:val="46"/>
        </w:numPr>
      </w:pPr>
      <w:r w:rsidRPr="00800C40">
        <w:t xml:space="preserve">Provide container-grown or, if appropriate, freshly dug trees and shrubs. Do not </w:t>
      </w:r>
      <w:proofErr w:type="gramStart"/>
      <w:r w:rsidRPr="00800C40">
        <w:t>prune</w:t>
      </w:r>
      <w:proofErr w:type="gramEnd"/>
      <w:r w:rsidRPr="00800C40">
        <w:t xml:space="preserve"> prior to delivery. Do not bend or bind trees or shrubs in such a manner as to damage bark, break branches or destroy natural shape. Provide protective covering during delivery. If plant delivery is made in open vehicles, the entire load shall be suitably covered.</w:t>
      </w:r>
    </w:p>
    <w:p w14:paraId="00B1985C" w14:textId="77777777" w:rsidR="001B03D7" w:rsidRPr="00800C40" w:rsidRDefault="00A04EC3" w:rsidP="00E42A73">
      <w:pPr>
        <w:pStyle w:val="ListParagraph"/>
        <w:numPr>
          <w:ilvl w:val="0"/>
          <w:numId w:val="46"/>
        </w:numPr>
      </w:pPr>
      <w:r w:rsidRPr="00800C40">
        <w:t xml:space="preserve">All plants are to be </w:t>
      </w:r>
      <w:proofErr w:type="gramStart"/>
      <w:r w:rsidRPr="00800C40">
        <w:t>handled at all times</w:t>
      </w:r>
      <w:proofErr w:type="gramEnd"/>
      <w:r w:rsidRPr="00800C40">
        <w:t xml:space="preserve"> so that roots or root balls are adequately protected from sun, cold, or drying winds. No root balls for trees and container plants that have been cracked or broken shall be planted except upon special approval. Plants shall not be pulled by the tops or stems, nor handled in a rough or careless manner at any time.</w:t>
      </w:r>
    </w:p>
    <w:p w14:paraId="00B1985D" w14:textId="41735F5C" w:rsidR="001B03D7" w:rsidRPr="00800C40" w:rsidRDefault="00A04EC3" w:rsidP="00E42A73">
      <w:pPr>
        <w:pStyle w:val="ListParagraph"/>
        <w:numPr>
          <w:ilvl w:val="0"/>
          <w:numId w:val="46"/>
        </w:numPr>
      </w:pPr>
      <w:r w:rsidRPr="00800C40">
        <w:t xml:space="preserve">Trees shall be dug with adequate </w:t>
      </w:r>
      <w:r w:rsidR="006A1A7D" w:rsidRPr="00800C40">
        <w:t xml:space="preserve">root </w:t>
      </w:r>
      <w:r w:rsidRPr="00800C40">
        <w:t xml:space="preserve">balls, burlapped, and wire bound if needed. Root pruning </w:t>
      </w:r>
      <w:proofErr w:type="gramStart"/>
      <w:r w:rsidRPr="00800C40">
        <w:t>to</w:t>
      </w:r>
      <w:proofErr w:type="gramEnd"/>
      <w:r w:rsidRPr="00800C40">
        <w:t xml:space="preserve"> be done a minimum of four (4) weeks before removal from the field and planting at the site. Root balls </w:t>
      </w:r>
      <w:r w:rsidRPr="00800C40">
        <w:lastRenderedPageBreak/>
        <w:t xml:space="preserve">may not be encased in </w:t>
      </w:r>
      <w:r w:rsidR="00B5275F">
        <w:t>“</w:t>
      </w:r>
      <w:r w:rsidRPr="00800C40">
        <w:t>grow bags</w:t>
      </w:r>
      <w:r w:rsidR="00B5275F">
        <w:t>”</w:t>
      </w:r>
      <w:r w:rsidRPr="00800C40">
        <w:t xml:space="preserve"> or other synthetic material, except plastic shrink wrap for transport only.</w:t>
      </w:r>
    </w:p>
    <w:p w14:paraId="00B1985E" w14:textId="77777777" w:rsidR="001B03D7" w:rsidRPr="00800C40" w:rsidRDefault="00A04EC3" w:rsidP="00E42A73">
      <w:pPr>
        <w:pStyle w:val="ListParagraph"/>
        <w:numPr>
          <w:ilvl w:val="0"/>
          <w:numId w:val="46"/>
        </w:numPr>
      </w:pPr>
      <w:r w:rsidRPr="00800C40">
        <w:t>Palms shall be planted within twenty-four (24) hours of delivery.</w:t>
      </w:r>
    </w:p>
    <w:p w14:paraId="00B1985F" w14:textId="77777777" w:rsidR="001B03D7" w:rsidRPr="00800C40" w:rsidRDefault="00A04EC3" w:rsidP="00E42A73">
      <w:pPr>
        <w:pStyle w:val="ListParagraph"/>
        <w:numPr>
          <w:ilvl w:val="0"/>
          <w:numId w:val="46"/>
        </w:numPr>
      </w:pPr>
      <w:r w:rsidRPr="00800C40">
        <w:t>Deliver trees and shrubs after preparations for planting have been completed and plant immediately. If planting is delayed more than 6 hours after delivery, set trees and shrubs in shade, protect from weather and mechanical damage, and cover to keep the roots moist.</w:t>
      </w:r>
    </w:p>
    <w:p w14:paraId="00B19860" w14:textId="77777777" w:rsidR="001B03D7" w:rsidRPr="00800C40" w:rsidRDefault="009F1D88" w:rsidP="00E42A73">
      <w:pPr>
        <w:pStyle w:val="ListParagraph"/>
        <w:numPr>
          <w:ilvl w:val="0"/>
          <w:numId w:val="46"/>
        </w:numPr>
      </w:pPr>
      <w:r w:rsidRPr="00800C40">
        <w:t>Label all plants</w:t>
      </w:r>
      <w:r w:rsidR="00A04EC3" w:rsidRPr="00800C40">
        <w:t xml:space="preserve"> of each variety with a securely attached waterproof tag bearing legible designation of botanical and common name.</w:t>
      </w:r>
    </w:p>
    <w:p w14:paraId="00B19861" w14:textId="77777777" w:rsidR="001B03D7" w:rsidRPr="00800C40" w:rsidRDefault="00A04EC3" w:rsidP="00E42A73">
      <w:pPr>
        <w:pStyle w:val="ListParagraph"/>
        <w:numPr>
          <w:ilvl w:val="0"/>
          <w:numId w:val="46"/>
        </w:numPr>
      </w:pPr>
      <w:r w:rsidRPr="00800C40">
        <w:t>Time delivery so that sod will be placed within twenty-four (24) hours after stripping. Protect sod against drying and breaking by covering palettes of sod or placing in a shaded area.</w:t>
      </w:r>
    </w:p>
    <w:p w14:paraId="00B19862" w14:textId="77777777" w:rsidR="00BD6FC9" w:rsidRPr="00800C40" w:rsidRDefault="00A04EC3" w:rsidP="00A97A88">
      <w:pPr>
        <w:pStyle w:val="Heading5"/>
      </w:pPr>
      <w:r w:rsidRPr="00800C40">
        <w:t>JOB CONDITIONS</w:t>
      </w:r>
    </w:p>
    <w:p w14:paraId="00B19863" w14:textId="77777777" w:rsidR="00BD6FC9" w:rsidRPr="00800C40" w:rsidRDefault="00A04EC3" w:rsidP="009922AB">
      <w:pPr>
        <w:pStyle w:val="Heading6"/>
      </w:pPr>
      <w:r w:rsidRPr="00800C40">
        <w:t>ACCEPTANCE OF JOB CONDITIONS.</w:t>
      </w:r>
    </w:p>
    <w:p w14:paraId="00B19864" w14:textId="2A592010" w:rsidR="00BD6FC9" w:rsidRPr="00800C40" w:rsidRDefault="00A04EC3" w:rsidP="00E42A73">
      <w:pPr>
        <w:pStyle w:val="ListParagraph"/>
        <w:numPr>
          <w:ilvl w:val="0"/>
          <w:numId w:val="42"/>
        </w:numPr>
      </w:pPr>
      <w:r w:rsidRPr="00800C40">
        <w:t xml:space="preserve">The Contractor shall examine the sub-grade, verify elevations, observe the conditions under which work is to be performed and notify the </w:t>
      </w:r>
      <w:r w:rsidR="002129CA" w:rsidRPr="00800C40">
        <w:t>city</w:t>
      </w:r>
      <w:r w:rsidR="00066081" w:rsidRPr="00800C40">
        <w:t xml:space="preserve"> </w:t>
      </w:r>
      <w:r w:rsidRPr="00800C40">
        <w:t xml:space="preserve">Landscape Architect or Project </w:t>
      </w:r>
      <w:r w:rsidR="00066081" w:rsidRPr="00800C40">
        <w:t xml:space="preserve">Manager </w:t>
      </w:r>
      <w:r w:rsidRPr="00800C40">
        <w:t xml:space="preserve">in writing of unsatisfactory conditions prior to beginning work. Do not proceed with the work until unsatisfactory conditions have been corrected in a manner acceptable to the </w:t>
      </w:r>
      <w:r w:rsidR="002129CA" w:rsidRPr="00800C40">
        <w:t>city</w:t>
      </w:r>
      <w:r w:rsidR="00066081" w:rsidRPr="00800C40">
        <w:t xml:space="preserve"> </w:t>
      </w:r>
      <w:r w:rsidRPr="00800C40">
        <w:t>Landscape Architect. Start of work shall indicate acceptance of conditions and full responsibility for the completed work.</w:t>
      </w:r>
    </w:p>
    <w:p w14:paraId="00B19865" w14:textId="1C42A245" w:rsidR="00BD6FC9" w:rsidRPr="00800C40" w:rsidRDefault="00A04EC3" w:rsidP="00E42A73">
      <w:pPr>
        <w:pStyle w:val="ListParagraph"/>
        <w:numPr>
          <w:ilvl w:val="0"/>
          <w:numId w:val="42"/>
        </w:numPr>
      </w:pPr>
      <w:r w:rsidRPr="00800C40">
        <w:t xml:space="preserve">Proceed with and complete the landscape work as rapidly as portions of the site become available, working within the seasonal limitations for each kind of landscape work and following the approved schedule. If seasonal limitations apply, notify the </w:t>
      </w:r>
      <w:r w:rsidR="002129CA" w:rsidRPr="00800C40">
        <w:t>city</w:t>
      </w:r>
      <w:r w:rsidR="00066081" w:rsidRPr="00800C40">
        <w:t xml:space="preserve"> </w:t>
      </w:r>
      <w:r w:rsidRPr="00800C40">
        <w:t>Landscape Architect for adjustments to the Schedule.</w:t>
      </w:r>
    </w:p>
    <w:p w14:paraId="00B19866" w14:textId="77777777" w:rsidR="00BD6FC9" w:rsidRPr="00800C40" w:rsidRDefault="00A04EC3" w:rsidP="00E42A73">
      <w:pPr>
        <w:pStyle w:val="ListParagraph"/>
        <w:numPr>
          <w:ilvl w:val="0"/>
          <w:numId w:val="42"/>
        </w:numPr>
      </w:pPr>
      <w:r w:rsidRPr="00800C40">
        <w:t>Determine locations of all underground utilities and review for conflicts with planting procedures</w:t>
      </w:r>
      <w:r w:rsidR="00137629" w:rsidRPr="00800C40">
        <w:t xml:space="preserve"> </w:t>
      </w:r>
      <w:r w:rsidR="009F1D88" w:rsidRPr="00800C40">
        <w:t>before plant installations begin.</w:t>
      </w:r>
    </w:p>
    <w:p w14:paraId="00B19867" w14:textId="1FC1C4D5" w:rsidR="00BD6FC9" w:rsidRPr="00800C40" w:rsidRDefault="00A04EC3" w:rsidP="00E42A73">
      <w:pPr>
        <w:pStyle w:val="ListParagraph"/>
        <w:numPr>
          <w:ilvl w:val="0"/>
          <w:numId w:val="42"/>
        </w:numPr>
      </w:pPr>
      <w:r w:rsidRPr="00800C40">
        <w:t xml:space="preserve">When adverse conditions </w:t>
      </w:r>
      <w:proofErr w:type="gramStart"/>
      <w:r w:rsidRPr="00800C40">
        <w:t>to</w:t>
      </w:r>
      <w:proofErr w:type="gramEnd"/>
      <w:r w:rsidRPr="00800C40">
        <w:t xml:space="preserve"> plant growth are encountered, such as rubble fill, drainage conditions or obstruction, the Contractor shall notify the</w:t>
      </w:r>
      <w:r w:rsidR="00137629" w:rsidRPr="00800C40">
        <w:t xml:space="preserve"> </w:t>
      </w:r>
      <w:r w:rsidR="002129CA" w:rsidRPr="00800C40">
        <w:t>city</w:t>
      </w:r>
      <w:r w:rsidRPr="00800C40">
        <w:t xml:space="preserve"> Landscape Architect in writing</w:t>
      </w:r>
      <w:r w:rsidR="00137629" w:rsidRPr="00800C40">
        <w:t xml:space="preserve"> </w:t>
      </w:r>
      <w:r w:rsidR="009F1D88" w:rsidRPr="00800C40">
        <w:t>for change approval before work is performed</w:t>
      </w:r>
    </w:p>
    <w:p w14:paraId="00B19868" w14:textId="5758B7F3" w:rsidR="00BD6FC9" w:rsidRPr="00800C40" w:rsidRDefault="00A04EC3" w:rsidP="00E42A73">
      <w:pPr>
        <w:pStyle w:val="ListParagraph"/>
        <w:numPr>
          <w:ilvl w:val="0"/>
          <w:numId w:val="42"/>
        </w:numPr>
      </w:pPr>
      <w:r w:rsidRPr="00800C40">
        <w:t>Plant trees and shrubs after final grades are established and prior to sod installation or seeding lawns. Protect existing lawn, trees, and promptly repair</w:t>
      </w:r>
      <w:r w:rsidR="00137629" w:rsidRPr="00800C40">
        <w:t xml:space="preserve"> </w:t>
      </w:r>
      <w:r w:rsidR="009F1D88" w:rsidRPr="00800C40">
        <w:t>all</w:t>
      </w:r>
      <w:r w:rsidRPr="00800C40">
        <w:t xml:space="preserve"> </w:t>
      </w:r>
      <w:r w:rsidR="00E24A3B" w:rsidRPr="00800C40">
        <w:t>damage</w:t>
      </w:r>
      <w:r w:rsidRPr="00800C40">
        <w:t xml:space="preserve"> from planting operations</w:t>
      </w:r>
      <w:r w:rsidR="00137629" w:rsidRPr="00800C40">
        <w:t xml:space="preserve"> </w:t>
      </w:r>
      <w:r w:rsidR="009F1D88" w:rsidRPr="00800C40">
        <w:t xml:space="preserve">that </w:t>
      </w:r>
      <w:r w:rsidR="00E24A3B" w:rsidRPr="00800C40">
        <w:t>are</w:t>
      </w:r>
      <w:r w:rsidR="009F1D88" w:rsidRPr="00800C40">
        <w:t xml:space="preserve"> </w:t>
      </w:r>
      <w:r w:rsidR="00137629" w:rsidRPr="00800C40">
        <w:t>satisfactory</w:t>
      </w:r>
      <w:r w:rsidR="009F1D88" w:rsidRPr="00800C40">
        <w:t xml:space="preserve"> and approved by the </w:t>
      </w:r>
      <w:r w:rsidR="002129CA" w:rsidRPr="00800C40">
        <w:t>city</w:t>
      </w:r>
      <w:r w:rsidR="008E082B" w:rsidRPr="00800C40">
        <w:t>.</w:t>
      </w:r>
    </w:p>
    <w:p w14:paraId="00B19869" w14:textId="77777777" w:rsidR="00BD6FC9" w:rsidRPr="00800C40" w:rsidRDefault="00A04EC3" w:rsidP="009922AB">
      <w:pPr>
        <w:pStyle w:val="Heading6"/>
      </w:pPr>
      <w:r w:rsidRPr="00800C40">
        <w:t>SCHEDULING OF WORK</w:t>
      </w:r>
    </w:p>
    <w:p w14:paraId="00B1986A" w14:textId="6947461E" w:rsidR="00BD6FC9" w:rsidRPr="00800C40" w:rsidRDefault="00A04EC3" w:rsidP="00E42A73">
      <w:pPr>
        <w:pStyle w:val="ListParagraph"/>
        <w:numPr>
          <w:ilvl w:val="0"/>
          <w:numId w:val="43"/>
        </w:numPr>
      </w:pPr>
      <w:r w:rsidRPr="00800C40">
        <w:t xml:space="preserve">The work shall be carried out to completion with the utmost speed. Immediately upon award of contract, the Contractor shall prepare a construction schedule and furnish a copy to the </w:t>
      </w:r>
      <w:r w:rsidR="002129CA" w:rsidRPr="00800C40">
        <w:t>city</w:t>
      </w:r>
      <w:r w:rsidRPr="00800C40">
        <w:t xml:space="preserve">’s </w:t>
      </w:r>
      <w:r w:rsidR="00066081" w:rsidRPr="00800C40">
        <w:t xml:space="preserve">Project Manager </w:t>
      </w:r>
      <w:r w:rsidRPr="00800C40">
        <w:t xml:space="preserve">and/or the </w:t>
      </w:r>
      <w:r w:rsidR="002129CA" w:rsidRPr="00800C40">
        <w:t>city</w:t>
      </w:r>
      <w:r w:rsidR="008E082B" w:rsidRPr="00800C40">
        <w:t xml:space="preserve"> </w:t>
      </w:r>
      <w:r w:rsidRPr="00800C40">
        <w:t>Landscape Architect for approval. The Contractor shall carry out the work in accordance with the approved schedule.</w:t>
      </w:r>
    </w:p>
    <w:p w14:paraId="00B1986B" w14:textId="09A21EDD" w:rsidR="00BD6FC9" w:rsidRPr="00800C40" w:rsidRDefault="00A04EC3" w:rsidP="00E42A73">
      <w:pPr>
        <w:pStyle w:val="ListParagraph"/>
        <w:numPr>
          <w:ilvl w:val="0"/>
          <w:numId w:val="43"/>
        </w:numPr>
      </w:pPr>
      <w:r w:rsidRPr="00800C40">
        <w:t xml:space="preserve">If the Contractor incurs unforeseen costs, such as overtime hours, holidays, etc., </w:t>
      </w:r>
      <w:proofErr w:type="gramStart"/>
      <w:r w:rsidRPr="00800C40">
        <w:t>in order to</w:t>
      </w:r>
      <w:proofErr w:type="gramEnd"/>
      <w:r w:rsidRPr="00800C40">
        <w:t xml:space="preserve"> complete the work within the time stated in the Contract, and/or to maintain the progress schedule, all said costs shall be borne by the Contractor at no additional cost to the </w:t>
      </w:r>
      <w:r w:rsidR="002129CA" w:rsidRPr="00800C40">
        <w:t>city</w:t>
      </w:r>
      <w:r w:rsidRPr="00800C40">
        <w:t>.</w:t>
      </w:r>
    </w:p>
    <w:p w14:paraId="00B1986C" w14:textId="512C538B" w:rsidR="00BD6FC9" w:rsidRPr="00800C40" w:rsidRDefault="00A04EC3" w:rsidP="00E42A73">
      <w:pPr>
        <w:pStyle w:val="ListParagraph"/>
        <w:numPr>
          <w:ilvl w:val="0"/>
          <w:numId w:val="43"/>
        </w:numPr>
      </w:pPr>
      <w:r w:rsidRPr="00800C40">
        <w:t xml:space="preserve">The </w:t>
      </w:r>
      <w:r w:rsidR="002129CA" w:rsidRPr="00800C40">
        <w:t>city</w:t>
      </w:r>
      <w:r w:rsidRPr="00800C40">
        <w:t xml:space="preserve">’s </w:t>
      </w:r>
      <w:r w:rsidR="00341BE5" w:rsidRPr="00800C40">
        <w:t xml:space="preserve">Project Manager and/or </w:t>
      </w:r>
      <w:r w:rsidRPr="00800C40">
        <w:t xml:space="preserve">Representatives may request work stoppage in writing. Upon </w:t>
      </w:r>
      <w:proofErr w:type="gramStart"/>
      <w:r w:rsidRPr="00800C40">
        <w:t>written</w:t>
      </w:r>
      <w:proofErr w:type="gramEnd"/>
      <w:r w:rsidRPr="00800C40">
        <w:t xml:space="preserve"> request from the </w:t>
      </w:r>
      <w:r w:rsidR="002129CA" w:rsidRPr="00800C40">
        <w:t>city</w:t>
      </w:r>
      <w:r w:rsidRPr="00800C40">
        <w:t xml:space="preserve">’s </w:t>
      </w:r>
      <w:r w:rsidR="00341BE5" w:rsidRPr="00800C40">
        <w:t>Project Manager</w:t>
      </w:r>
      <w:r w:rsidRPr="00800C40">
        <w:t xml:space="preserve">, the Landscape Contractor shall suspend delivery of material and stop all work for such a period as deemed necessary by the </w:t>
      </w:r>
      <w:r w:rsidR="002129CA" w:rsidRPr="00800C40">
        <w:t>city</w:t>
      </w:r>
      <w:r w:rsidRPr="00800C40">
        <w:t xml:space="preserve"> of Clearwater, the </w:t>
      </w:r>
      <w:r w:rsidR="002129CA" w:rsidRPr="00800C40">
        <w:t>city</w:t>
      </w:r>
      <w:r w:rsidRPr="00800C40">
        <w:t xml:space="preserve">’s </w:t>
      </w:r>
      <w:r w:rsidR="00341BE5" w:rsidRPr="00800C40">
        <w:t>Project Manager</w:t>
      </w:r>
      <w:r w:rsidRPr="00800C40">
        <w:t>, or the General Contractor, with respect to any additional costs which may result from work stoppage.</w:t>
      </w:r>
    </w:p>
    <w:p w14:paraId="00B1986D" w14:textId="77777777" w:rsidR="00BD6FC9" w:rsidRPr="00800C40" w:rsidRDefault="00A04EC3" w:rsidP="009922AB">
      <w:pPr>
        <w:pStyle w:val="Heading6"/>
      </w:pPr>
      <w:r w:rsidRPr="00800C40">
        <w:t>UTILITIES</w:t>
      </w:r>
    </w:p>
    <w:p w14:paraId="00B1986E" w14:textId="1FC47DF2" w:rsidR="00BD6FC9" w:rsidRPr="00800C40" w:rsidRDefault="00A04EC3" w:rsidP="00E42A73">
      <w:pPr>
        <w:pStyle w:val="ListParagraph"/>
        <w:numPr>
          <w:ilvl w:val="0"/>
          <w:numId w:val="44"/>
        </w:numPr>
      </w:pPr>
      <w:r w:rsidRPr="00800C40">
        <w:t xml:space="preserve">The Contractor shall perform work in a manner which will avoid conflicts with utilities. </w:t>
      </w:r>
      <w:r w:rsidR="00E24A3B">
        <w:t>The Contractor shall h</w:t>
      </w:r>
      <w:r w:rsidRPr="00800C40">
        <w:t>and excavate, as required, to minimize possibility of damage to underground utilities</w:t>
      </w:r>
      <w:r w:rsidR="00E24A3B">
        <w:t>.</w:t>
      </w:r>
      <w:r w:rsidRPr="00800C40">
        <w:t xml:space="preserve"> </w:t>
      </w:r>
      <w:r w:rsidR="00E24A3B">
        <w:t>G</w:t>
      </w:r>
      <w:r w:rsidRPr="00800C40">
        <w:t xml:space="preserve">rade stakes set by others </w:t>
      </w:r>
      <w:r w:rsidR="00E24A3B">
        <w:t xml:space="preserve">shall be maintained </w:t>
      </w:r>
      <w:r w:rsidRPr="00800C40">
        <w:t xml:space="preserve">until </w:t>
      </w:r>
      <w:proofErr w:type="gramStart"/>
      <w:r w:rsidRPr="00800C40">
        <w:t>removal</w:t>
      </w:r>
      <w:proofErr w:type="gramEnd"/>
      <w:r w:rsidRPr="00800C40">
        <w:t xml:space="preserve"> is mutually agreed upon by all parties concerned.</w:t>
      </w:r>
    </w:p>
    <w:p w14:paraId="00B1986F" w14:textId="77777777" w:rsidR="00BD6FC9" w:rsidRPr="00800C40" w:rsidRDefault="00A04EC3" w:rsidP="00262A8D">
      <w:pPr>
        <w:pStyle w:val="Heading4"/>
      </w:pPr>
      <w:bookmarkStart w:id="3402" w:name="_Toc81983638"/>
      <w:bookmarkStart w:id="3403" w:name="_Toc81984396"/>
      <w:bookmarkStart w:id="3404" w:name="_Toc81984779"/>
      <w:bookmarkStart w:id="3405" w:name="_Toc324833013"/>
      <w:bookmarkStart w:id="3406" w:name="_Toc432585603"/>
      <w:r w:rsidRPr="00800C40">
        <w:lastRenderedPageBreak/>
        <w:t>PRODUCTS</w:t>
      </w:r>
      <w:bookmarkEnd w:id="3402"/>
      <w:bookmarkEnd w:id="3403"/>
      <w:bookmarkEnd w:id="3404"/>
      <w:bookmarkEnd w:id="3405"/>
      <w:bookmarkEnd w:id="3406"/>
    </w:p>
    <w:p w14:paraId="00B19870" w14:textId="77777777" w:rsidR="00BD6FC9" w:rsidRPr="00800C40" w:rsidRDefault="00C968C4" w:rsidP="00A97A88">
      <w:pPr>
        <w:pStyle w:val="Heading5"/>
      </w:pPr>
      <w:r w:rsidRPr="00800C40">
        <w:t>MATERIALS</w:t>
      </w:r>
    </w:p>
    <w:p w14:paraId="00B19871" w14:textId="77777777" w:rsidR="00BD6FC9" w:rsidRPr="00800C40" w:rsidRDefault="00A04EC3" w:rsidP="009922AB">
      <w:pPr>
        <w:pStyle w:val="Heading6"/>
      </w:pPr>
      <w:r w:rsidRPr="00800C40">
        <w:t>PLANT MATERIALS: NOMENCLATURE</w:t>
      </w:r>
    </w:p>
    <w:p w14:paraId="00B19872" w14:textId="6E384179" w:rsidR="00BD6FC9" w:rsidRPr="00800C40" w:rsidRDefault="00A04EC3" w:rsidP="00E42A73">
      <w:pPr>
        <w:pStyle w:val="ListParagraph"/>
        <w:numPr>
          <w:ilvl w:val="0"/>
          <w:numId w:val="45"/>
        </w:numPr>
      </w:pPr>
      <w:r w:rsidRPr="00800C40">
        <w:t>Plant species, sizes, etc., shall be per Plans and Specifications on Plant Material Schedule. Nomenclature is per Manual of Cultivated Plant, Standard Encyclopedia of Horticulture, L.H. Bailey, or Standardized Plant Names Dictionary, American Joint Committee on Horticultural Nomenclature (latest editions) or conforms with names accepted in the nursery trade.</w:t>
      </w:r>
      <w:r w:rsidR="0005306D">
        <w:t xml:space="preserve"> </w:t>
      </w:r>
      <w:r w:rsidR="009F1D88" w:rsidRPr="00800C40">
        <w:t>The scientific and common name both need to be provided for each plant materials.</w:t>
      </w:r>
    </w:p>
    <w:p w14:paraId="00B19873" w14:textId="77777777" w:rsidR="00BD6FC9" w:rsidRPr="00800C40" w:rsidRDefault="00A04EC3" w:rsidP="009922AB">
      <w:pPr>
        <w:pStyle w:val="Heading6"/>
      </w:pPr>
      <w:r w:rsidRPr="00800C40">
        <w:t>PLANT MATERIALS: QUALITY ASSURANCE</w:t>
      </w:r>
    </w:p>
    <w:p w14:paraId="00B19874" w14:textId="77777777" w:rsidR="001B03D7" w:rsidRPr="00800C40" w:rsidRDefault="00327737" w:rsidP="00034D51">
      <w:r w:rsidRPr="00800C40">
        <w:t>A.</w:t>
      </w:r>
      <w:r w:rsidRPr="00800C40">
        <w:tab/>
      </w:r>
      <w:r w:rsidR="009F1D88" w:rsidRPr="00800C40">
        <w:t xml:space="preserve">Use Florida Grades and </w:t>
      </w:r>
      <w:r w:rsidR="00B6171A" w:rsidRPr="00800C40">
        <w:t>Standards (</w:t>
      </w:r>
      <w:r w:rsidR="00113E8F" w:rsidRPr="00800C40">
        <w:t>latest edition</w:t>
      </w:r>
      <w:r w:rsidR="009F1D88" w:rsidRPr="00800C40">
        <w:t>) for all plant materials within</w:t>
      </w:r>
      <w:r w:rsidRPr="00800C40">
        <w:t xml:space="preserve"> these Technical Specifications</w:t>
      </w:r>
      <w:r w:rsidR="009F1D88" w:rsidRPr="00800C40">
        <w:t>.</w:t>
      </w:r>
    </w:p>
    <w:p w14:paraId="00B19875" w14:textId="09FE2619" w:rsidR="001B03D7" w:rsidRPr="00800C40" w:rsidRDefault="00A04EC3" w:rsidP="00E42A73">
      <w:pPr>
        <w:pStyle w:val="ListParagraph"/>
        <w:numPr>
          <w:ilvl w:val="0"/>
          <w:numId w:val="45"/>
        </w:numPr>
      </w:pPr>
      <w:r w:rsidRPr="00800C40">
        <w:t xml:space="preserve">Provide healthy, vigorous stock grown under climatic conditions </w:t>
      </w:r>
      <w:proofErr w:type="gramStart"/>
      <w:r w:rsidRPr="00800C40">
        <w:t>similar to</w:t>
      </w:r>
      <w:proofErr w:type="gramEnd"/>
      <w:r w:rsidRPr="00800C40">
        <w:t xml:space="preserve"> conditions in the locality of the project. Plants shall have a habit of growth that is normal for the species and be sound, healthy, </w:t>
      </w:r>
      <w:r w:rsidR="00B31E8A" w:rsidRPr="00800C40">
        <w:t>vigorous,</w:t>
      </w:r>
      <w:r w:rsidRPr="00800C40">
        <w:t xml:space="preserve"> and free from insects, pests or their eggs, plant diseases, defects and injuries. Plants shall be well branched and densely foliated when in leaf and shall have healthy, well-developed root systems.</w:t>
      </w:r>
    </w:p>
    <w:p w14:paraId="00B19876" w14:textId="07A28974" w:rsidR="001B03D7" w:rsidRPr="00800C40" w:rsidRDefault="00A04EC3" w:rsidP="00E42A73">
      <w:pPr>
        <w:pStyle w:val="ListParagraph"/>
        <w:numPr>
          <w:ilvl w:val="0"/>
          <w:numId w:val="45"/>
        </w:numPr>
      </w:pPr>
      <w:r w:rsidRPr="00800C40">
        <w:t xml:space="preserve">Trees shall be heavily branched or, in the case of palms, be heavily leafed. Some plant materials may be collected stock with the approval of the Landscape Architect. </w:t>
      </w:r>
      <w:r w:rsidR="006A1A7D" w:rsidRPr="00800C40">
        <w:t>T</w:t>
      </w:r>
      <w:r w:rsidRPr="00800C40">
        <w:t xml:space="preserve">ree species </w:t>
      </w:r>
      <w:r w:rsidR="006A1A7D" w:rsidRPr="00800C40">
        <w:t>must</w:t>
      </w:r>
      <w:r w:rsidRPr="00800C40">
        <w:t xml:space="preserve"> have a single main trunk (central leader), unless otherwise stated. Trees that have the main trunk forming a </w:t>
      </w:r>
      <w:r w:rsidR="00B5275F">
        <w:t>“</w:t>
      </w:r>
      <w:r w:rsidRPr="00800C40">
        <w:t>Y</w:t>
      </w:r>
      <w:r w:rsidR="00B5275F">
        <w:t>”</w:t>
      </w:r>
      <w:r w:rsidRPr="00800C40">
        <w:t xml:space="preserve"> shape or parallel branching are not acceptable.</w:t>
      </w:r>
    </w:p>
    <w:p w14:paraId="00B19877" w14:textId="77777777" w:rsidR="001B03D7" w:rsidRPr="00800C40" w:rsidRDefault="00A04EC3" w:rsidP="00E42A73">
      <w:pPr>
        <w:pStyle w:val="ListParagraph"/>
        <w:numPr>
          <w:ilvl w:val="0"/>
          <w:numId w:val="45"/>
        </w:numPr>
      </w:pPr>
      <w:r w:rsidRPr="00800C40">
        <w:t>Plant materials shall be specified and shall be Florida #1 or better as to shape and quality for the species as outlined in Grades and Standards for Nursery Plants Part I and II, Florida Department of Agriculture and Consumer Services (latest edition).</w:t>
      </w:r>
    </w:p>
    <w:p w14:paraId="00B19878" w14:textId="58C24FF7" w:rsidR="001B03D7" w:rsidRPr="00800C40" w:rsidRDefault="00A04EC3" w:rsidP="00E42A73">
      <w:pPr>
        <w:pStyle w:val="ListParagraph"/>
        <w:numPr>
          <w:ilvl w:val="0"/>
          <w:numId w:val="45"/>
        </w:numPr>
      </w:pPr>
      <w:r w:rsidRPr="00800C40">
        <w:t xml:space="preserve">The </w:t>
      </w:r>
      <w:r w:rsidR="002129CA" w:rsidRPr="00800C40">
        <w:t>city</w:t>
      </w:r>
      <w:r w:rsidRPr="00800C40">
        <w:t xml:space="preserve"> Landscape Architect reserves the right to inspect plant materials either at the place of growth or at the project site prior to planting for compliance with requirements for name, variety, size, quality, or designated area.</w:t>
      </w:r>
    </w:p>
    <w:p w14:paraId="00B19879" w14:textId="5E771107" w:rsidR="001B03D7" w:rsidRPr="00800C40" w:rsidRDefault="00A04EC3" w:rsidP="00E42A73">
      <w:pPr>
        <w:pStyle w:val="ListParagraph"/>
        <w:numPr>
          <w:ilvl w:val="0"/>
          <w:numId w:val="45"/>
        </w:numPr>
      </w:pPr>
      <w:r w:rsidRPr="00800C40">
        <w:t xml:space="preserve">Landscape materials shall be shipped with certificates of inspection as required by </w:t>
      </w:r>
      <w:r w:rsidR="00E24A3B" w:rsidRPr="00800C40">
        <w:t>government</w:t>
      </w:r>
      <w:r w:rsidRPr="00800C40">
        <w:t xml:space="preserve"> authorities. The Contractor shall comply with all governing regulations that are applicable to landscape materials.</w:t>
      </w:r>
    </w:p>
    <w:p w14:paraId="00B1987A" w14:textId="626F0FB3" w:rsidR="001B03D7" w:rsidRPr="00800C40" w:rsidRDefault="00A04EC3" w:rsidP="00E42A73">
      <w:pPr>
        <w:pStyle w:val="ListParagraph"/>
        <w:numPr>
          <w:ilvl w:val="0"/>
          <w:numId w:val="45"/>
        </w:numPr>
      </w:pPr>
      <w:r w:rsidRPr="00800C40">
        <w:t xml:space="preserve">Do not make substitutions. If specified landscape material is not available, submit to the Landscape Architect proof of it being non-available. In such </w:t>
      </w:r>
      <w:r w:rsidR="00E24A3B" w:rsidRPr="00800C40">
        <w:t>an event</w:t>
      </w:r>
      <w:r w:rsidRPr="00800C40">
        <w:t>, if the Landscape Architect designates an available source, such shall be acquired from designated source. When authorized, a written change order for substitute material will be made by adjustment to Contract amount.</w:t>
      </w:r>
    </w:p>
    <w:p w14:paraId="00B1987B" w14:textId="7935FF9B" w:rsidR="001B03D7" w:rsidRPr="00800C40" w:rsidRDefault="00A04EC3" w:rsidP="00E42A73">
      <w:pPr>
        <w:pStyle w:val="ListParagraph"/>
        <w:numPr>
          <w:ilvl w:val="0"/>
          <w:numId w:val="45"/>
        </w:numPr>
      </w:pPr>
      <w:r w:rsidRPr="00800C40">
        <w:t xml:space="preserve">Height and/or width of trees shall be measured from ground up; width measurement shall be normal crown spread of branches with plants in the normal position. This measurement shall not include immediate terminal growth. All measurements shall be taken after pruning for specified sizes. All trees and shrubs shall conform to measurements specified in the plant material schedule, except that plant material larger than specified may be used with the approval of the </w:t>
      </w:r>
      <w:r w:rsidR="002129CA" w:rsidRPr="00800C40">
        <w:t>city</w:t>
      </w:r>
      <w:r w:rsidRPr="00800C40">
        <w:t xml:space="preserve"> Landscape Architect, with no increase to the Contract price. Plant materials shall not be pruned prior to delivery.</w:t>
      </w:r>
    </w:p>
    <w:p w14:paraId="00B1987C" w14:textId="77777777" w:rsidR="001B03D7" w:rsidRPr="00800C40" w:rsidRDefault="00A04EC3" w:rsidP="00E42A73">
      <w:pPr>
        <w:pStyle w:val="ListParagraph"/>
        <w:numPr>
          <w:ilvl w:val="0"/>
          <w:numId w:val="45"/>
        </w:numPr>
      </w:pPr>
      <w:r w:rsidRPr="00800C40">
        <w:t>Plant Material shall be symmetrical, typical for variety and species. Plants used where symmetry is required shall be matched as nearly as possible.</w:t>
      </w:r>
    </w:p>
    <w:p w14:paraId="00B1987D" w14:textId="219147F1" w:rsidR="001B03D7" w:rsidRPr="00800C40" w:rsidRDefault="00A04EC3" w:rsidP="00E42A73">
      <w:pPr>
        <w:pStyle w:val="ListParagraph"/>
        <w:numPr>
          <w:ilvl w:val="0"/>
          <w:numId w:val="45"/>
        </w:numPr>
      </w:pPr>
      <w:r w:rsidRPr="00800C40">
        <w:t>Balled and burlapped plants shall have firm, natural balls of earth of sufficient diameter and depth to encompass the feeding root system necessary for full development of the plant and to conform with the standards of the American Association of Nurserymen. Root balls and tree trunks shall not be damaged by improper binding and B &amp; B procedures.</w:t>
      </w:r>
      <w:r w:rsidR="0005306D">
        <w:t xml:space="preserve"> </w:t>
      </w:r>
      <w:r w:rsidRPr="00800C40">
        <w:t>Only natural biodegradable burlap will be acceptable.</w:t>
      </w:r>
    </w:p>
    <w:p w14:paraId="00B1987E" w14:textId="77777777" w:rsidR="001B03D7" w:rsidRPr="00800C40" w:rsidRDefault="00A04EC3" w:rsidP="00E42A73">
      <w:pPr>
        <w:pStyle w:val="ListParagraph"/>
        <w:numPr>
          <w:ilvl w:val="0"/>
          <w:numId w:val="45"/>
        </w:numPr>
      </w:pPr>
      <w:r w:rsidRPr="00800C40">
        <w:t>Container-grown plants may be substituted for balled and burlapped plants or vice-versa provided the quality is equal or better than specified and the Landscape Architect approves the substitution.</w:t>
      </w:r>
    </w:p>
    <w:p w14:paraId="00B1987F" w14:textId="77777777" w:rsidR="001B03D7" w:rsidRPr="00800C40" w:rsidRDefault="00A04EC3" w:rsidP="00E42A73">
      <w:pPr>
        <w:pStyle w:val="ListParagraph"/>
        <w:numPr>
          <w:ilvl w:val="0"/>
          <w:numId w:val="45"/>
        </w:numPr>
      </w:pPr>
      <w:r w:rsidRPr="00800C40">
        <w:lastRenderedPageBreak/>
        <w:t>Container-grown stock shall have been grown in containers for at least four months, but not over two years. If requested, samples must be shown to prove no root bound condition exists.</w:t>
      </w:r>
    </w:p>
    <w:p w14:paraId="00B19880" w14:textId="77777777" w:rsidR="00BD6FC9" w:rsidRPr="00800C40" w:rsidRDefault="00A04EC3" w:rsidP="009922AB">
      <w:pPr>
        <w:pStyle w:val="Heading6"/>
      </w:pPr>
      <w:r w:rsidRPr="00800C40">
        <w:t>GRASSES: SOD OR SEED</w:t>
      </w:r>
    </w:p>
    <w:p w14:paraId="00B19881" w14:textId="77777777" w:rsidR="00BD6FC9" w:rsidRPr="00800C40" w:rsidRDefault="00A04EC3" w:rsidP="00E42A73">
      <w:pPr>
        <w:pStyle w:val="ListParagraph"/>
        <w:numPr>
          <w:ilvl w:val="0"/>
          <w:numId w:val="47"/>
        </w:numPr>
      </w:pPr>
      <w:r w:rsidRPr="00800C40">
        <w:t>Sod or seed (as/if specified) shall be a</w:t>
      </w:r>
      <w:r w:rsidR="00137629" w:rsidRPr="00800C40">
        <w:t xml:space="preserve"> </w:t>
      </w:r>
      <w:r w:rsidR="009F1D88" w:rsidRPr="00800C40">
        <w:t>certified</w:t>
      </w:r>
      <w:r w:rsidRPr="00800C40">
        <w:t xml:space="preserve"> species as stated on the Plan. Solid sod shall be of even thickness and with a good root structure, 95% free of noxious weed, freshly mowed before cutting, and </w:t>
      </w:r>
      <w:r w:rsidR="009F1D88" w:rsidRPr="00800C40">
        <w:t>pest and disease free</w:t>
      </w:r>
      <w:r w:rsidR="00137629" w:rsidRPr="00800C40">
        <w:t xml:space="preserve"> </w:t>
      </w:r>
      <w:r w:rsidRPr="00800C40">
        <w:t>when laid. It must not be stacked more than twenty-four (24) hours before laying and it must be grown in soil compatible to that in which it will be installed. Sod must be kept moist prior to and after installation</w:t>
      </w:r>
      <w:r w:rsidR="00B6171A" w:rsidRPr="00800C40">
        <w:t xml:space="preserve"> </w:t>
      </w:r>
      <w:r w:rsidR="009F1D88" w:rsidRPr="00800C40">
        <w:t>through the acceptance of the project.</w:t>
      </w:r>
    </w:p>
    <w:p w14:paraId="00B19882" w14:textId="53E92092" w:rsidR="00137629" w:rsidRPr="00800C40" w:rsidRDefault="009F1D88" w:rsidP="00E42A73">
      <w:pPr>
        <w:pStyle w:val="ListParagraph"/>
        <w:numPr>
          <w:ilvl w:val="0"/>
          <w:numId w:val="47"/>
        </w:numPr>
      </w:pPr>
      <w:r w:rsidRPr="00800C40">
        <w:t>Sod shall be laid side to side with no gaps and all at level grade, so no scalping occurs.</w:t>
      </w:r>
      <w:r w:rsidR="0005306D">
        <w:t xml:space="preserve"> </w:t>
      </w:r>
      <w:proofErr w:type="gramStart"/>
      <w:r w:rsidRPr="00800C40">
        <w:t>Contractor</w:t>
      </w:r>
      <w:proofErr w:type="gramEnd"/>
      <w:r w:rsidRPr="00800C40">
        <w:t xml:space="preserve"> will make changes as deemed necessary by the </w:t>
      </w:r>
      <w:r w:rsidR="002129CA" w:rsidRPr="00800C40">
        <w:t>city</w:t>
      </w:r>
      <w:r w:rsidRPr="00800C40">
        <w:t xml:space="preserve"> before acceptance of work.</w:t>
      </w:r>
    </w:p>
    <w:p w14:paraId="00B19883" w14:textId="77777777" w:rsidR="00BD6FC9" w:rsidRPr="00800C40" w:rsidRDefault="00A04EC3" w:rsidP="00E42A73">
      <w:pPr>
        <w:pStyle w:val="ListParagraph"/>
        <w:numPr>
          <w:ilvl w:val="0"/>
          <w:numId w:val="47"/>
        </w:numPr>
      </w:pPr>
      <w:r w:rsidRPr="00800C40">
        <w:t>Seed shall be delivered to the site in unopened bags with certification tags in place. Purity, germination and weed content shall be as certification requirements.</w:t>
      </w:r>
    </w:p>
    <w:p w14:paraId="00B19884" w14:textId="77777777" w:rsidR="00BD6FC9" w:rsidRPr="00800C40" w:rsidRDefault="00A04EC3" w:rsidP="009922AB">
      <w:pPr>
        <w:pStyle w:val="Heading6"/>
      </w:pPr>
      <w:r w:rsidRPr="00800C40">
        <w:t>MULCH</w:t>
      </w:r>
    </w:p>
    <w:p w14:paraId="00B19885" w14:textId="77777777" w:rsidR="009F65C5" w:rsidRPr="00800C40" w:rsidRDefault="00A04EC3" w:rsidP="00E42A73">
      <w:pPr>
        <w:pStyle w:val="ListParagraph"/>
        <w:numPr>
          <w:ilvl w:val="0"/>
          <w:numId w:val="82"/>
        </w:numPr>
      </w:pPr>
      <w:r w:rsidRPr="00800C40">
        <w:t>Mulch shall be as specified in the plans</w:t>
      </w:r>
    </w:p>
    <w:p w14:paraId="00B19886" w14:textId="22E11AD4" w:rsidR="009F65C5" w:rsidRPr="00800C40" w:rsidRDefault="00A04EC3" w:rsidP="00E42A73">
      <w:pPr>
        <w:pStyle w:val="ListParagraph"/>
        <w:numPr>
          <w:ilvl w:val="0"/>
          <w:numId w:val="82"/>
        </w:numPr>
      </w:pPr>
      <w:r w:rsidRPr="00800C40">
        <w:t>Install mulch to an even depth of three inches (3</w:t>
      </w:r>
      <w:r w:rsidR="00B5275F">
        <w:t>”</w:t>
      </w:r>
      <w:r w:rsidRPr="00800C40">
        <w:t>) before compaction, as shown in the PLANTING DETAILS in the plans.</w:t>
      </w:r>
    </w:p>
    <w:p w14:paraId="00B19887" w14:textId="77777777" w:rsidR="00BD6FC9" w:rsidRPr="00800C40" w:rsidRDefault="00A04EC3" w:rsidP="009922AB">
      <w:pPr>
        <w:pStyle w:val="Heading6"/>
      </w:pPr>
      <w:r w:rsidRPr="00800C40">
        <w:t>STAKES AND GUYS</w:t>
      </w:r>
    </w:p>
    <w:p w14:paraId="00B19888" w14:textId="7F5CA106" w:rsidR="00B6171A" w:rsidRPr="00800C40" w:rsidRDefault="009F1D88" w:rsidP="00E42A73">
      <w:pPr>
        <w:pStyle w:val="ListParagraph"/>
        <w:numPr>
          <w:ilvl w:val="0"/>
          <w:numId w:val="48"/>
        </w:numPr>
      </w:pPr>
      <w:r w:rsidRPr="00800C40">
        <w:t>Use the University of Florida Urban Tree Foundation Planting Details and Specifications Staking details.</w:t>
      </w:r>
      <w:r w:rsidR="0005306D">
        <w:t xml:space="preserve"> </w:t>
      </w:r>
      <w:r w:rsidRPr="00800C40">
        <w:t xml:space="preserve">Use the </w:t>
      </w:r>
      <w:r w:rsidR="00113E8F" w:rsidRPr="00800C40">
        <w:t>latest edition</w:t>
      </w:r>
      <w:r w:rsidRPr="00800C40">
        <w:t xml:space="preserve"> of the Staking Details from the Urban Tree Foundation (</w:t>
      </w:r>
      <w:hyperlink r:id="rId18" w:history="1">
        <w:r w:rsidRPr="00B31E8A">
          <w:rPr>
            <w:rStyle w:val="Hyperlink"/>
          </w:rPr>
          <w:t>http://urbantree.org/details_staking.shtml</w:t>
        </w:r>
      </w:hyperlink>
      <w:r w:rsidRPr="00800C40">
        <w:t>)</w:t>
      </w:r>
    </w:p>
    <w:p w14:paraId="00B19889" w14:textId="21A92D3D" w:rsidR="00BD6FC9" w:rsidRPr="00800C40" w:rsidRDefault="00A04EC3" w:rsidP="00E42A73">
      <w:pPr>
        <w:pStyle w:val="ListParagraph"/>
        <w:numPr>
          <w:ilvl w:val="0"/>
          <w:numId w:val="48"/>
        </w:numPr>
      </w:pPr>
      <w:r w:rsidRPr="00800C40">
        <w:t>For single trunk palms, stakes shall be cut from 2</w:t>
      </w:r>
      <w:r w:rsidR="00B5275F">
        <w:t>”</w:t>
      </w:r>
      <w:r w:rsidRPr="00800C40">
        <w:t xml:space="preserve"> x 4</w:t>
      </w:r>
      <w:r w:rsidR="00B5275F">
        <w:t>”</w:t>
      </w:r>
      <w:r w:rsidRPr="00800C40">
        <w:t xml:space="preserve"> pressure</w:t>
      </w:r>
      <w:r w:rsidR="00CC6646">
        <w:t>-</w:t>
      </w:r>
      <w:r w:rsidRPr="00800C40">
        <w:t>treated (</w:t>
      </w:r>
      <w:r w:rsidR="00CC6646">
        <w:t>PT</w:t>
      </w:r>
      <w:r w:rsidRPr="00800C40">
        <w:t>) stock, with a minimum of three (3) stakes per palm. Batten consisting of 5 layers of burlap and 5 - 2</w:t>
      </w:r>
      <w:r w:rsidR="00B5275F">
        <w:t>”</w:t>
      </w:r>
      <w:r w:rsidRPr="00800C40">
        <w:t xml:space="preserve"> x 4</w:t>
      </w:r>
      <w:r w:rsidR="00B5275F">
        <w:t>”</w:t>
      </w:r>
      <w:r w:rsidRPr="00800C40">
        <w:t xml:space="preserve"> by 16</w:t>
      </w:r>
      <w:r w:rsidR="00B5275F">
        <w:t>”</w:t>
      </w:r>
      <w:r w:rsidRPr="00800C40">
        <w:t xml:space="preserve"> wood connected with two – three-quarter inch (¾</w:t>
      </w:r>
      <w:r w:rsidR="00B5275F">
        <w:t>”</w:t>
      </w:r>
      <w:r w:rsidRPr="00800C40">
        <w:t>) steel bands shall be used around the palm trunk</w:t>
      </w:r>
      <w:r w:rsidR="009F1D88" w:rsidRPr="00800C40">
        <w:t>.</w:t>
      </w:r>
      <w:r w:rsidR="0005306D">
        <w:t xml:space="preserve"> </w:t>
      </w:r>
      <w:r w:rsidR="00327737" w:rsidRPr="00800C40">
        <w:t xml:space="preserve">Submit to the </w:t>
      </w:r>
      <w:r w:rsidR="002129CA" w:rsidRPr="00800C40">
        <w:t>city</w:t>
      </w:r>
      <w:r w:rsidR="00327737" w:rsidRPr="00800C40">
        <w:t xml:space="preserve"> Project Manager for approval.</w:t>
      </w:r>
    </w:p>
    <w:p w14:paraId="00B1988A" w14:textId="665C690A" w:rsidR="00BD6FC9" w:rsidRPr="00800C40" w:rsidRDefault="00A04EC3" w:rsidP="00E42A73">
      <w:pPr>
        <w:pStyle w:val="ListParagraph"/>
        <w:numPr>
          <w:ilvl w:val="0"/>
          <w:numId w:val="48"/>
        </w:numPr>
      </w:pPr>
      <w:r w:rsidRPr="00800C40">
        <w:t xml:space="preserve">Other </w:t>
      </w:r>
      <w:r w:rsidR="00E24A3B" w:rsidRPr="00800C40">
        <w:t>tree-staking</w:t>
      </w:r>
      <w:r w:rsidRPr="00800C40">
        <w:t xml:space="preserve"> systems may be acceptable if approved.</w:t>
      </w:r>
    </w:p>
    <w:p w14:paraId="00B1988B" w14:textId="77777777" w:rsidR="00BD6FC9" w:rsidRPr="00800C40" w:rsidRDefault="00A04EC3" w:rsidP="009922AB">
      <w:pPr>
        <w:pStyle w:val="Heading6"/>
      </w:pPr>
      <w:r w:rsidRPr="00800C40">
        <w:t>PLANTING SOIL</w:t>
      </w:r>
    </w:p>
    <w:p w14:paraId="00B1988C" w14:textId="18221A6A" w:rsidR="00BD6FC9" w:rsidRPr="00800C40" w:rsidRDefault="00A04EC3" w:rsidP="00E42A73">
      <w:pPr>
        <w:pStyle w:val="ListParagraph"/>
        <w:numPr>
          <w:ilvl w:val="0"/>
          <w:numId w:val="49"/>
        </w:numPr>
      </w:pPr>
      <w:r w:rsidRPr="00800C40">
        <w:t xml:space="preserve">Unless stated on the plans or in the specifications, install plant material in tilled and loosened native soil backfill. It is the responsibility of the Landscape Contractor to test, prior to planting and at no additional cost to the </w:t>
      </w:r>
      <w:r w:rsidR="002129CA" w:rsidRPr="00800C40">
        <w:t>city</w:t>
      </w:r>
      <w:r w:rsidRPr="00800C40">
        <w:t xml:space="preserve">, any </w:t>
      </w:r>
      <w:proofErr w:type="gramStart"/>
      <w:r w:rsidRPr="00800C40">
        <w:t>soils</w:t>
      </w:r>
      <w:proofErr w:type="gramEnd"/>
      <w:r w:rsidRPr="00800C40">
        <w:t xml:space="preserve"> which may be unsuitable for the vigorous growth of plants. Unsuitable conditions shall be reported to the Landscape Architect immediately in writing.</w:t>
      </w:r>
    </w:p>
    <w:p w14:paraId="00B1988D" w14:textId="46A99ADD" w:rsidR="00BD6FC9" w:rsidRPr="00800C40" w:rsidRDefault="00A04EC3" w:rsidP="00E42A73">
      <w:pPr>
        <w:pStyle w:val="ListParagraph"/>
        <w:numPr>
          <w:ilvl w:val="0"/>
          <w:numId w:val="49"/>
        </w:numPr>
      </w:pPr>
      <w:r w:rsidRPr="00800C40">
        <w:t>When required, planting soil media shall be provided by the Contractor and shall consist of one-third (1/3) peat and two-thirds (2/3) sandy loam, with no lumps over one inch (1</w:t>
      </w:r>
      <w:r w:rsidR="00B5275F">
        <w:t>”</w:t>
      </w:r>
      <w:r w:rsidRPr="00800C40">
        <w:t>).</w:t>
      </w:r>
    </w:p>
    <w:p w14:paraId="00B1988E" w14:textId="77777777" w:rsidR="00BD6FC9" w:rsidRPr="00800C40" w:rsidRDefault="00A04EC3" w:rsidP="00E42A73">
      <w:pPr>
        <w:pStyle w:val="ListParagraph"/>
        <w:numPr>
          <w:ilvl w:val="0"/>
          <w:numId w:val="49"/>
        </w:numPr>
      </w:pPr>
      <w:r w:rsidRPr="00800C40">
        <w:t xml:space="preserve">Backfill and clean fill dirt provided by the Contractor shall be in a </w:t>
      </w:r>
      <w:r w:rsidR="009646D0" w:rsidRPr="00800C40">
        <w:t>native</w:t>
      </w:r>
      <w:r w:rsidRPr="00800C40">
        <w:t>, friable soil</w:t>
      </w:r>
      <w:r w:rsidR="00DE6755" w:rsidRPr="00800C40">
        <w:t xml:space="preserve"> </w:t>
      </w:r>
      <w:r w:rsidR="009646D0" w:rsidRPr="00800C40">
        <w:t xml:space="preserve">with known </w:t>
      </w:r>
      <w:r w:rsidR="00884241" w:rsidRPr="00800C40">
        <w:t>analysis</w:t>
      </w:r>
      <w:r w:rsidR="009646D0" w:rsidRPr="00800C40">
        <w:t xml:space="preserve"> and composition that is like soil makeup</w:t>
      </w:r>
      <w:r w:rsidRPr="00800C40">
        <w:t>. There must be slight acid reaction to the soil (about 6.0 – 6.5 pH) with no excess of calcium or carbonate, and it shall be free from weeds, clay, stones, stumps, roots and toxic substances or any other materials that might be harmful to plant growth or a hindrance to grading, planting, and maintenance procedures and operations. No heavily organic soil, such as muck or peat shall be used as fill dirt.</w:t>
      </w:r>
    </w:p>
    <w:p w14:paraId="00B1988F" w14:textId="77777777" w:rsidR="00BD6FC9" w:rsidRPr="00800C40" w:rsidRDefault="00A04EC3" w:rsidP="009922AB">
      <w:pPr>
        <w:pStyle w:val="Heading6"/>
      </w:pPr>
      <w:r w:rsidRPr="00800C40">
        <w:t>TREE PROTECTION</w:t>
      </w:r>
    </w:p>
    <w:p w14:paraId="00B19890" w14:textId="3E4A3FAB" w:rsidR="00BD6FC9" w:rsidRPr="00800C40" w:rsidRDefault="00A04EC3" w:rsidP="00E42A73">
      <w:pPr>
        <w:pStyle w:val="ListParagraph"/>
        <w:numPr>
          <w:ilvl w:val="0"/>
          <w:numId w:val="50"/>
        </w:numPr>
      </w:pPr>
      <w:r w:rsidRPr="00800C40">
        <w:t>Wood fencing shall be 2</w:t>
      </w:r>
      <w:r w:rsidR="00B5275F">
        <w:t>”</w:t>
      </w:r>
      <w:r w:rsidRPr="00800C40">
        <w:t xml:space="preserve"> x 4</w:t>
      </w:r>
      <w:r w:rsidR="00B5275F">
        <w:t>”</w:t>
      </w:r>
      <w:r w:rsidRPr="00800C40">
        <w:t xml:space="preserve"> pressure</w:t>
      </w:r>
      <w:r w:rsidR="00CC6646">
        <w:t>-</w:t>
      </w:r>
      <w:r w:rsidRPr="00800C40">
        <w:t xml:space="preserve">treated stock with flagging on horizontal members. Space vertical members six feet (6’) to eight feet (8’) on center. The barricade shall be placed </w:t>
      </w:r>
      <w:proofErr w:type="gramStart"/>
      <w:r w:rsidRPr="00800C40">
        <w:t>so as to</w:t>
      </w:r>
      <w:proofErr w:type="gramEnd"/>
      <w:r w:rsidRPr="00800C40">
        <w:t xml:space="preserve"> protect the critical protection zone area, which is the area surrounding a tree within a circle described by a radius of one foot (1’) for each inch of the tree’s diameter at breast height DBH (</w:t>
      </w:r>
      <w:r w:rsidR="00E24A3B" w:rsidRPr="00800C40">
        <w:t>four and one-half</w:t>
      </w:r>
      <w:r w:rsidRPr="00800C40">
        <w:t xml:space="preserve"> feet) above grade.</w:t>
      </w:r>
    </w:p>
    <w:p w14:paraId="00B19891" w14:textId="77777777" w:rsidR="00BD6FC9" w:rsidRPr="00800C40" w:rsidRDefault="00A04EC3" w:rsidP="009922AB">
      <w:pPr>
        <w:pStyle w:val="Heading6"/>
      </w:pPr>
      <w:r w:rsidRPr="00800C40">
        <w:lastRenderedPageBreak/>
        <w:t>ROOT BARRIER SYSTEM</w:t>
      </w:r>
    </w:p>
    <w:p w14:paraId="00B19892" w14:textId="6494F7B3" w:rsidR="00BD6FC9" w:rsidRPr="00800C40" w:rsidRDefault="009646D0" w:rsidP="00E42A73">
      <w:pPr>
        <w:pStyle w:val="ListParagraph"/>
        <w:numPr>
          <w:ilvl w:val="0"/>
          <w:numId w:val="51"/>
        </w:numPr>
      </w:pPr>
      <w:r w:rsidRPr="00800C40">
        <w:t xml:space="preserve">Submit to </w:t>
      </w:r>
      <w:r w:rsidR="00E24A3B" w:rsidRPr="00800C40">
        <w:t>the city</w:t>
      </w:r>
      <w:r w:rsidR="00884241" w:rsidRPr="00800C40">
        <w:t xml:space="preserve"> Project Manager and</w:t>
      </w:r>
      <w:r w:rsidR="00CD2F27" w:rsidRPr="00800C40">
        <w:t xml:space="preserve"> Landscape Architect</w:t>
      </w:r>
      <w:r w:rsidRPr="00800C40">
        <w:t xml:space="preserve"> for approval</w:t>
      </w:r>
      <w:r w:rsidR="00676CD5" w:rsidRPr="00800C40">
        <w:t xml:space="preserve"> </w:t>
      </w:r>
      <w:r w:rsidR="00CD2F27" w:rsidRPr="00800C40">
        <w:t>(if applicable)</w:t>
      </w:r>
      <w:r w:rsidRPr="00800C40">
        <w:t>.</w:t>
      </w:r>
    </w:p>
    <w:p w14:paraId="00B19893" w14:textId="77777777" w:rsidR="00BD6FC9" w:rsidRPr="00800C40" w:rsidRDefault="00A04EC3" w:rsidP="009922AB">
      <w:pPr>
        <w:pStyle w:val="Heading6"/>
      </w:pPr>
      <w:r w:rsidRPr="00800C40">
        <w:t>PACKAGED MATERIALS</w:t>
      </w:r>
    </w:p>
    <w:p w14:paraId="00B19894" w14:textId="77777777" w:rsidR="00BD6FC9" w:rsidRPr="00800C40" w:rsidRDefault="00A04EC3" w:rsidP="00E42A73">
      <w:pPr>
        <w:pStyle w:val="ListParagraph"/>
        <w:numPr>
          <w:ilvl w:val="0"/>
          <w:numId w:val="52"/>
        </w:numPr>
      </w:pPr>
      <w:proofErr w:type="gramStart"/>
      <w:r w:rsidRPr="00800C40">
        <w:t>Deliver</w:t>
      </w:r>
      <w:proofErr w:type="gramEnd"/>
      <w:r w:rsidRPr="00800C40">
        <w:t xml:space="preserve"> packaged materials in containers showing weight, analysis and name of manufacturer. Protect materials from deterioration during delivery and while stored at the site.</w:t>
      </w:r>
    </w:p>
    <w:p w14:paraId="00B19895" w14:textId="77777777" w:rsidR="00BD6FC9" w:rsidRPr="00800C40" w:rsidRDefault="00A04EC3" w:rsidP="009922AB">
      <w:pPr>
        <w:pStyle w:val="Heading6"/>
      </w:pPr>
      <w:r w:rsidRPr="00800C40">
        <w:t>PESTICIDES</w:t>
      </w:r>
    </w:p>
    <w:p w14:paraId="00B19896" w14:textId="1BC9805C" w:rsidR="00BD6FC9" w:rsidRPr="00800C40" w:rsidRDefault="00A04EC3" w:rsidP="00E42A73">
      <w:pPr>
        <w:pStyle w:val="ListParagraph"/>
        <w:numPr>
          <w:ilvl w:val="0"/>
          <w:numId w:val="53"/>
        </w:numPr>
      </w:pPr>
      <w:r w:rsidRPr="00800C40">
        <w:t>Pesticides shall be only approved</w:t>
      </w:r>
      <w:r w:rsidR="00E24A3B">
        <w:t xml:space="preserve"> and</w:t>
      </w:r>
      <w:r w:rsidRPr="00800C40">
        <w:t xml:space="preserve"> safe brands applied according to manufacturer’s directions.</w:t>
      </w:r>
    </w:p>
    <w:p w14:paraId="00B19897" w14:textId="77777777" w:rsidR="00BD6FC9" w:rsidRPr="00800C40" w:rsidRDefault="00A04EC3" w:rsidP="00262A8D">
      <w:pPr>
        <w:pStyle w:val="Heading4"/>
      </w:pPr>
      <w:bookmarkStart w:id="3407" w:name="_Toc81983639"/>
      <w:bookmarkStart w:id="3408" w:name="_Toc81984397"/>
      <w:bookmarkStart w:id="3409" w:name="_Toc81984780"/>
      <w:bookmarkStart w:id="3410" w:name="_Toc324833014"/>
      <w:bookmarkStart w:id="3411" w:name="_Toc432585604"/>
      <w:r w:rsidRPr="00800C40">
        <w:t>EXECUTION</w:t>
      </w:r>
      <w:bookmarkEnd w:id="3407"/>
      <w:bookmarkEnd w:id="3408"/>
      <w:bookmarkEnd w:id="3409"/>
      <w:bookmarkEnd w:id="3410"/>
      <w:bookmarkEnd w:id="3411"/>
    </w:p>
    <w:p w14:paraId="00B19898" w14:textId="77777777" w:rsidR="00BD6FC9" w:rsidRPr="00800C40" w:rsidRDefault="00C968C4" w:rsidP="00A97A88">
      <w:pPr>
        <w:pStyle w:val="Heading5"/>
      </w:pPr>
      <w:r w:rsidRPr="00800C40">
        <w:t>PREPARATION</w:t>
      </w:r>
    </w:p>
    <w:p w14:paraId="00B19899" w14:textId="77777777" w:rsidR="00BD6FC9" w:rsidRPr="00800C40" w:rsidRDefault="00C968C4" w:rsidP="009922AB">
      <w:pPr>
        <w:pStyle w:val="Heading6"/>
      </w:pPr>
      <w:r w:rsidRPr="00800C40">
        <w:t>OBSTRUCTIONS BELOW GROUND</w:t>
      </w:r>
    </w:p>
    <w:p w14:paraId="00B1989A" w14:textId="77777777" w:rsidR="00BD6FC9" w:rsidRPr="00800C40" w:rsidRDefault="00A04EC3" w:rsidP="00E42A73">
      <w:pPr>
        <w:pStyle w:val="ListParagraph"/>
        <w:numPr>
          <w:ilvl w:val="0"/>
          <w:numId w:val="54"/>
        </w:numPr>
      </w:pPr>
      <w:r w:rsidRPr="00800C40">
        <w:t>It shall be the responsibility of the Contractor to locate and mark all underground utilities, irrigation lines and wiring prior to commencement of the work.</w:t>
      </w:r>
    </w:p>
    <w:p w14:paraId="00B1989B" w14:textId="46FB31CA" w:rsidR="00BD6FC9" w:rsidRPr="00800C40" w:rsidRDefault="00A04EC3" w:rsidP="00E42A73">
      <w:pPr>
        <w:pStyle w:val="ListParagraph"/>
        <w:numPr>
          <w:ilvl w:val="0"/>
          <w:numId w:val="54"/>
        </w:numPr>
      </w:pPr>
      <w:r w:rsidRPr="00800C40">
        <w:t>If underground construction, utilities</w:t>
      </w:r>
      <w:r w:rsidR="003977CF" w:rsidRPr="00800C40">
        <w:t>,</w:t>
      </w:r>
      <w:r w:rsidRPr="00800C40">
        <w:t xml:space="preserve"> or other obstructions are encountered in excavation of planting areas or pits, the </w:t>
      </w:r>
      <w:r w:rsidR="002129CA" w:rsidRPr="00800C40">
        <w:t>city</w:t>
      </w:r>
      <w:r w:rsidR="009F1D88" w:rsidRPr="00800C40">
        <w:t xml:space="preserve"> Project Manager and Landscape Architect</w:t>
      </w:r>
      <w:r w:rsidRPr="00800C40">
        <w:t xml:space="preserve"> shall be immediately notified to select a relocated position for any materials necessary.</w:t>
      </w:r>
    </w:p>
    <w:p w14:paraId="00B1989C" w14:textId="77777777" w:rsidR="00BD6FC9" w:rsidRPr="00800C40" w:rsidRDefault="00A04EC3" w:rsidP="009922AB">
      <w:pPr>
        <w:pStyle w:val="Heading6"/>
      </w:pPr>
      <w:r w:rsidRPr="00800C40">
        <w:t>GRADING AND PREPARATION FOR PLANT MATERIALS</w:t>
      </w:r>
    </w:p>
    <w:p w14:paraId="00B1989D" w14:textId="426A1688" w:rsidR="00BD6FC9" w:rsidRPr="00800C40" w:rsidRDefault="00A04EC3" w:rsidP="00E42A73">
      <w:pPr>
        <w:pStyle w:val="ListParagraph"/>
        <w:numPr>
          <w:ilvl w:val="0"/>
          <w:numId w:val="57"/>
        </w:numPr>
      </w:pPr>
      <w:r w:rsidRPr="00800C40">
        <w:t xml:space="preserve">All proposed landscape areas containing existing turf grass or weeds shall be treated with </w:t>
      </w:r>
      <w:r w:rsidR="0021685A" w:rsidRPr="00800C40">
        <w:t xml:space="preserve">mutually agreed on herbicide </w:t>
      </w:r>
      <w:r w:rsidRPr="00800C40">
        <w:t xml:space="preserve">per manufacturer’s specifications. All proposed landscape areas adjacent to water bodies shall be treated with </w:t>
      </w:r>
      <w:r w:rsidR="00B5275F">
        <w:t>“</w:t>
      </w:r>
      <w:r w:rsidRPr="00800C40">
        <w:t>Rodeo</w:t>
      </w:r>
      <w:r w:rsidR="00B5275F">
        <w:t>”</w:t>
      </w:r>
      <w:r w:rsidR="0021685A" w:rsidRPr="00800C40">
        <w:t xml:space="preserve"> or approved equal</w:t>
      </w:r>
      <w:r w:rsidRPr="00800C40">
        <w:t xml:space="preserve"> per the manufacturer’s specifications.</w:t>
      </w:r>
    </w:p>
    <w:p w14:paraId="00B1989E" w14:textId="77777777" w:rsidR="00BD6FC9" w:rsidRPr="00800C40" w:rsidRDefault="00A04EC3" w:rsidP="00E42A73">
      <w:pPr>
        <w:pStyle w:val="ListParagraph"/>
        <w:numPr>
          <w:ilvl w:val="0"/>
          <w:numId w:val="57"/>
        </w:numPr>
      </w:pPr>
      <w:r w:rsidRPr="00800C40">
        <w:t xml:space="preserve">New plant materials will not be installed until </w:t>
      </w:r>
      <w:r w:rsidR="00EA1562" w:rsidRPr="00800C40">
        <w:t>98</w:t>
      </w:r>
      <w:r w:rsidRPr="00800C40">
        <w:t>% weed/turf eradication has been achieved. More than one application may be required to produce an acceptable planting bed.</w:t>
      </w:r>
    </w:p>
    <w:p w14:paraId="00B1989F" w14:textId="2B8283D2" w:rsidR="00BD6FC9" w:rsidRPr="00800C40" w:rsidRDefault="00A04EC3" w:rsidP="00E42A73">
      <w:pPr>
        <w:pStyle w:val="ListParagraph"/>
        <w:numPr>
          <w:ilvl w:val="0"/>
          <w:numId w:val="57"/>
        </w:numPr>
      </w:pPr>
      <w:r w:rsidRPr="00800C40">
        <w:t xml:space="preserve">Pre-emergent herbicides are not a substitute for spray treatment of </w:t>
      </w:r>
      <w:r w:rsidR="00B5275F">
        <w:t>“</w:t>
      </w:r>
      <w:r w:rsidRPr="00800C40">
        <w:t>Rodeo</w:t>
      </w:r>
      <w:r w:rsidR="00B5275F">
        <w:t>”</w:t>
      </w:r>
      <w:r w:rsidRPr="00800C40">
        <w:t xml:space="preserve"> </w:t>
      </w:r>
      <w:r w:rsidR="0021685A" w:rsidRPr="00800C40">
        <w:t xml:space="preserve">or approved equal </w:t>
      </w:r>
      <w:r w:rsidRPr="00800C40">
        <w:t>and may be used only with the written approval of the Landscape Architect.</w:t>
      </w:r>
    </w:p>
    <w:p w14:paraId="00B198A0" w14:textId="1EE54B31" w:rsidR="00BD6FC9" w:rsidRPr="00800C40" w:rsidRDefault="00A04EC3" w:rsidP="00E42A73">
      <w:pPr>
        <w:pStyle w:val="ListParagraph"/>
        <w:numPr>
          <w:ilvl w:val="0"/>
          <w:numId w:val="57"/>
        </w:numPr>
      </w:pPr>
      <w:r w:rsidRPr="00800C40">
        <w:t>Should any plant material in the same or adjacent beds be damaged by these chemicals, the same size, quantity</w:t>
      </w:r>
      <w:r w:rsidR="003977CF" w:rsidRPr="00800C40">
        <w:t>,</w:t>
      </w:r>
      <w:r w:rsidRPr="00800C40">
        <w:t xml:space="preserve"> and quality of plants shall be immediately replaced by the Contractor at no cost to the </w:t>
      </w:r>
      <w:r w:rsidR="002129CA" w:rsidRPr="00800C40">
        <w:t>city</w:t>
      </w:r>
      <w:r w:rsidRPr="00800C40">
        <w:t>.</w:t>
      </w:r>
    </w:p>
    <w:p w14:paraId="00B198A1" w14:textId="77777777" w:rsidR="00BD6FC9" w:rsidRPr="00800C40" w:rsidRDefault="00A04EC3" w:rsidP="00E42A73">
      <w:pPr>
        <w:pStyle w:val="ListParagraph"/>
        <w:numPr>
          <w:ilvl w:val="0"/>
          <w:numId w:val="57"/>
        </w:numPr>
      </w:pPr>
      <w:r w:rsidRPr="00800C40">
        <w:t>Any necessary corrections or repairs to the finish grades shall be accomplished by the Contractor. All planting areas shall be carefully graded and raked to smooth, even finish grade, free from depressions, lumps, stones, sticks or other debris and such that they will conform to the required finish grades and provide uniform and satisfactory surface drainage without puddling.</w:t>
      </w:r>
    </w:p>
    <w:p w14:paraId="00B198A2" w14:textId="4F76296F" w:rsidR="00BD6FC9" w:rsidRPr="00800C40" w:rsidRDefault="00A04EC3" w:rsidP="00E42A73">
      <w:pPr>
        <w:pStyle w:val="ListParagraph"/>
        <w:numPr>
          <w:ilvl w:val="0"/>
          <w:numId w:val="57"/>
        </w:numPr>
      </w:pPr>
      <w:r w:rsidRPr="00800C40">
        <w:t>The Contractor shall remove debris (sticks, stones, rubbish) over one</w:t>
      </w:r>
      <w:r w:rsidR="003977CF" w:rsidRPr="00800C40">
        <w:t>-</w:t>
      </w:r>
      <w:r w:rsidRPr="00800C40">
        <w:t xml:space="preserve"> and one</w:t>
      </w:r>
      <w:r w:rsidR="003977CF" w:rsidRPr="00800C40">
        <w:t>-</w:t>
      </w:r>
      <w:r w:rsidRPr="00800C40">
        <w:t>half inches (1½</w:t>
      </w:r>
      <w:r w:rsidR="00B5275F">
        <w:t>”</w:t>
      </w:r>
      <w:r w:rsidRPr="00800C40">
        <w:t>) in any dimension from individual tree, shrub and hedge pits and dispose of the excavated material off the site.</w:t>
      </w:r>
    </w:p>
    <w:p w14:paraId="00B198A3" w14:textId="77777777" w:rsidR="00BD6FC9" w:rsidRPr="00800C40" w:rsidRDefault="00A04EC3" w:rsidP="009922AB">
      <w:pPr>
        <w:pStyle w:val="Heading6"/>
      </w:pPr>
      <w:r w:rsidRPr="00800C40">
        <w:t>PREPARATION FOR ANNUAL BED PLANTING</w:t>
      </w:r>
    </w:p>
    <w:p w14:paraId="00B198A4" w14:textId="37DA1100" w:rsidR="00BD6FC9" w:rsidRPr="00800C40" w:rsidRDefault="00A04EC3" w:rsidP="00E42A73">
      <w:pPr>
        <w:pStyle w:val="ListParagraph"/>
        <w:numPr>
          <w:ilvl w:val="0"/>
          <w:numId w:val="56"/>
        </w:numPr>
      </w:pPr>
      <w:r w:rsidRPr="00800C40">
        <w:t>Prepare native subgrade by rototilling or loosening by hand methods. Spread three inches (3</w:t>
      </w:r>
      <w:r w:rsidR="00B5275F">
        <w:t>”</w:t>
      </w:r>
      <w:r w:rsidRPr="00800C40">
        <w:t>) of one-third (1/3) Florida peat and two-thirds (2/3) sandy, or other approved organic soil amendment over the full length and width of planting area for annuals. Rototill organic layer six inches (6</w:t>
      </w:r>
      <w:r w:rsidR="00B5275F">
        <w:t>”</w:t>
      </w:r>
      <w:r w:rsidRPr="00800C40">
        <w:t>) to eight inches (8</w:t>
      </w:r>
      <w:r w:rsidR="00B5275F">
        <w:t>”</w:t>
      </w:r>
      <w:r w:rsidRPr="00800C40">
        <w:t xml:space="preserve">) into the native soil. Grade the planting bed by </w:t>
      </w:r>
      <w:r w:rsidR="00B5275F">
        <w:t>“</w:t>
      </w:r>
      <w:r w:rsidRPr="00800C40">
        <w:t>crowning’ to ensure that surface drainage, percolation, and aeration occur at rapid rates.</w:t>
      </w:r>
    </w:p>
    <w:p w14:paraId="00B198A5" w14:textId="77777777" w:rsidR="00BD6FC9" w:rsidRPr="00800C40" w:rsidRDefault="00A04EC3" w:rsidP="009922AB">
      <w:pPr>
        <w:pStyle w:val="Heading6"/>
      </w:pPr>
      <w:r w:rsidRPr="00800C40">
        <w:t>PREPARATION FOR SEEDING AND SOD AREAS</w:t>
      </w:r>
    </w:p>
    <w:p w14:paraId="00B198A6" w14:textId="42244FE3" w:rsidR="00BD6FC9" w:rsidRPr="00800C40" w:rsidRDefault="00A04EC3" w:rsidP="00E42A73">
      <w:pPr>
        <w:pStyle w:val="ListParagraph"/>
        <w:numPr>
          <w:ilvl w:val="0"/>
          <w:numId w:val="55"/>
        </w:numPr>
      </w:pPr>
      <w:r w:rsidRPr="00800C40">
        <w:t xml:space="preserve">All proposed sod areas containing existing turf grass or weeds shall be treated with Monsanto’s </w:t>
      </w:r>
      <w:r w:rsidR="00B5275F">
        <w:t>“</w:t>
      </w:r>
      <w:r w:rsidRPr="00800C40">
        <w:t>Round-Up</w:t>
      </w:r>
      <w:r w:rsidR="00B5275F">
        <w:t>”</w:t>
      </w:r>
      <w:r w:rsidRPr="00800C40">
        <w:t xml:space="preserve"> per manufacturer’s specifications. All proposed sod areas adjacent to water bodies shall be treated with </w:t>
      </w:r>
      <w:r w:rsidR="00B5275F">
        <w:t>“</w:t>
      </w:r>
      <w:r w:rsidRPr="00800C40">
        <w:t>Rodeo</w:t>
      </w:r>
      <w:r w:rsidR="00B5275F">
        <w:t>”</w:t>
      </w:r>
      <w:r w:rsidRPr="00800C40">
        <w:t xml:space="preserve"> per the Manufacturer’s Specifications.</w:t>
      </w:r>
    </w:p>
    <w:p w14:paraId="00B198A7" w14:textId="1EDF63E3" w:rsidR="00BD6FC9" w:rsidRPr="00800C40" w:rsidRDefault="00A04EC3" w:rsidP="00E42A73">
      <w:pPr>
        <w:pStyle w:val="ListParagraph"/>
        <w:numPr>
          <w:ilvl w:val="0"/>
          <w:numId w:val="55"/>
        </w:numPr>
      </w:pPr>
      <w:r w:rsidRPr="00800C40">
        <w:lastRenderedPageBreak/>
        <w:t>Limit preparation to areas which will be planted promptly after preparation. Loosen sub-grade of seed and sod areas to a minimum depth of four inches (4</w:t>
      </w:r>
      <w:r w:rsidR="00B5275F">
        <w:t>”</w:t>
      </w:r>
      <w:r w:rsidRPr="00800C40">
        <w:t>).</w:t>
      </w:r>
    </w:p>
    <w:p w14:paraId="00B198A8" w14:textId="73DFF6F6" w:rsidR="00BD6FC9" w:rsidRPr="00800C40" w:rsidRDefault="00A04EC3" w:rsidP="00E42A73">
      <w:pPr>
        <w:pStyle w:val="ListParagraph"/>
        <w:numPr>
          <w:ilvl w:val="0"/>
          <w:numId w:val="55"/>
        </w:numPr>
      </w:pPr>
      <w:r w:rsidRPr="00800C40">
        <w:t>Immediately prior to any turf work, the Contractor shall finish grad</w:t>
      </w:r>
      <w:r w:rsidR="00E24A3B">
        <w:t>ing</w:t>
      </w:r>
      <w:r w:rsidRPr="00800C40">
        <w:t xml:space="preserve"> the soil to a smooth, even </w:t>
      </w:r>
      <w:r w:rsidR="00CC6646" w:rsidRPr="00800C40">
        <w:t>surface,</w:t>
      </w:r>
      <w:r w:rsidRPr="00800C40">
        <w:t xml:space="preserve"> assuring positive drainage away from buildings and the subsequent turf flush to the tops of adjacent curbs and sidewalks. The surface shall be sloped to existing yard drains.</w:t>
      </w:r>
    </w:p>
    <w:p w14:paraId="00B198A9" w14:textId="0BCA2817" w:rsidR="00BD6FC9" w:rsidRPr="00800C40" w:rsidRDefault="00A04EC3" w:rsidP="00E42A73">
      <w:pPr>
        <w:pStyle w:val="ListParagraph"/>
        <w:numPr>
          <w:ilvl w:val="0"/>
          <w:numId w:val="55"/>
        </w:numPr>
      </w:pPr>
      <w:r w:rsidRPr="00800C40">
        <w:t xml:space="preserve">Moisten </w:t>
      </w:r>
      <w:r w:rsidR="00E24A3B" w:rsidRPr="00800C40">
        <w:t>prepare</w:t>
      </w:r>
      <w:r w:rsidRPr="00800C40">
        <w:t xml:space="preserve"> seed and sod areas before planting if soil is dry. Water thoroughly and allow surface moisture to dry before planting lawns. Do not create </w:t>
      </w:r>
      <w:r w:rsidR="00E24A3B" w:rsidRPr="00800C40">
        <w:t>muddy</w:t>
      </w:r>
      <w:r w:rsidRPr="00800C40">
        <w:t xml:space="preserve"> soil condition.</w:t>
      </w:r>
    </w:p>
    <w:p w14:paraId="00B198AA" w14:textId="77777777" w:rsidR="00BD6FC9" w:rsidRPr="00800C40" w:rsidRDefault="00A04EC3" w:rsidP="00A97A88">
      <w:pPr>
        <w:pStyle w:val="Heading5"/>
      </w:pPr>
      <w:r w:rsidRPr="00800C40">
        <w:t>INSTALLATION</w:t>
      </w:r>
    </w:p>
    <w:p w14:paraId="00B198AB" w14:textId="77777777" w:rsidR="00BD6FC9" w:rsidRPr="00800C40" w:rsidRDefault="00A04EC3" w:rsidP="009922AB">
      <w:pPr>
        <w:pStyle w:val="Heading6"/>
      </w:pPr>
      <w:r w:rsidRPr="00800C40">
        <w:t>BERM CONSTRUCTION (IF SPECIFIED)</w:t>
      </w:r>
    </w:p>
    <w:p w14:paraId="00B198AC" w14:textId="77777777" w:rsidR="00BD6FC9" w:rsidRPr="00800C40" w:rsidRDefault="00A04EC3" w:rsidP="00E42A73">
      <w:pPr>
        <w:pStyle w:val="ListParagraph"/>
        <w:numPr>
          <w:ilvl w:val="0"/>
          <w:numId w:val="59"/>
        </w:numPr>
      </w:pPr>
      <w:r w:rsidRPr="00800C40">
        <w:t>Install berms at location and design shown on Plans and at the height and slope indicated. Height stated is for finished berm with soil at natural compaction.</w:t>
      </w:r>
    </w:p>
    <w:p w14:paraId="00B198AD" w14:textId="77777777" w:rsidR="00BD6FC9" w:rsidRPr="00800C40" w:rsidRDefault="00A04EC3" w:rsidP="00E42A73">
      <w:pPr>
        <w:pStyle w:val="ListParagraph"/>
        <w:numPr>
          <w:ilvl w:val="0"/>
          <w:numId w:val="59"/>
        </w:numPr>
      </w:pPr>
      <w:r w:rsidRPr="00800C40">
        <w:t>Exact location and configuration of berms may require modification to allow proper drainage; such changes will be coordinated with the Landscape Architect.</w:t>
      </w:r>
    </w:p>
    <w:p w14:paraId="00B198AE" w14:textId="77777777" w:rsidR="00BD6FC9" w:rsidRPr="00800C40" w:rsidRDefault="00A04EC3" w:rsidP="00E42A73">
      <w:pPr>
        <w:pStyle w:val="ListParagraph"/>
        <w:numPr>
          <w:ilvl w:val="0"/>
          <w:numId w:val="59"/>
        </w:numPr>
      </w:pPr>
      <w:r w:rsidRPr="00800C40">
        <w:t>If shown on the Plan, construct berms using clean sandy loam fill dirt which is well-drained, free of rocks, roots, or other debris, with a soil pH of an acid Nature (about 6.0 - 6.5). No heavily organic soil, such as muck or peat shall be used in berm construction.</w:t>
      </w:r>
    </w:p>
    <w:p w14:paraId="00B198AF" w14:textId="77777777" w:rsidR="00BD6FC9" w:rsidRPr="00800C40" w:rsidRDefault="00A04EC3" w:rsidP="009922AB">
      <w:pPr>
        <w:pStyle w:val="Heading6"/>
      </w:pPr>
      <w:r w:rsidRPr="00800C40">
        <w:t>LAYOUT OF PLANT MATERIALS</w:t>
      </w:r>
    </w:p>
    <w:p w14:paraId="00B198B0" w14:textId="77777777" w:rsidR="00BD6FC9" w:rsidRPr="00800C40" w:rsidRDefault="00A04EC3" w:rsidP="00E42A73">
      <w:pPr>
        <w:pStyle w:val="ListParagraph"/>
        <w:numPr>
          <w:ilvl w:val="0"/>
          <w:numId w:val="58"/>
        </w:numPr>
      </w:pPr>
      <w:r w:rsidRPr="00800C40">
        <w:t>Unless otherwise stipulated, plant materials shall be approximately located per the plans by scale measurements using established building, columns, curbs, screen walls, etc., as the measuring reference point. Slight shifting may be required to clear wires, prevent blockage of signage, etc.</w:t>
      </w:r>
    </w:p>
    <w:p w14:paraId="00B198B1" w14:textId="77777777" w:rsidR="00BD6FC9" w:rsidRPr="00800C40" w:rsidRDefault="00A04EC3" w:rsidP="00E42A73">
      <w:pPr>
        <w:pStyle w:val="ListParagraph"/>
        <w:numPr>
          <w:ilvl w:val="0"/>
          <w:numId w:val="58"/>
        </w:numPr>
      </w:pPr>
      <w:r w:rsidRPr="00800C40">
        <w:t>Shrubs and ground covers shall be located and spaced as noted on the plant material schedule</w:t>
      </w:r>
    </w:p>
    <w:p w14:paraId="00B198B2" w14:textId="751EF38F" w:rsidR="00BD6FC9" w:rsidRPr="00800C40" w:rsidRDefault="00A04EC3" w:rsidP="00E42A73">
      <w:pPr>
        <w:pStyle w:val="ListParagraph"/>
        <w:numPr>
          <w:ilvl w:val="0"/>
          <w:numId w:val="58"/>
        </w:numPr>
      </w:pPr>
      <w:r w:rsidRPr="00800C40">
        <w:t>Leave an eighteen</w:t>
      </w:r>
      <w:r w:rsidR="003977CF" w:rsidRPr="00800C40">
        <w:t>-</w:t>
      </w:r>
      <w:r w:rsidRPr="00800C40">
        <w:t>inch (18</w:t>
      </w:r>
      <w:r w:rsidR="00B5275F">
        <w:t>”</w:t>
      </w:r>
      <w:r w:rsidRPr="00800C40">
        <w:t xml:space="preserve">) (450 millimeters) </w:t>
      </w:r>
      <w:r w:rsidR="00B31E8A" w:rsidRPr="00800C40">
        <w:t>borders</w:t>
      </w:r>
      <w:r w:rsidRPr="00800C40">
        <w:t xml:space="preserve"> of mulched space between outer leaves of installed plant material and the bed line, curb, or building foundation wall for all plant sizes.</w:t>
      </w:r>
    </w:p>
    <w:p w14:paraId="00B198B3" w14:textId="0F034C7E" w:rsidR="00BD6FC9" w:rsidRPr="00800C40" w:rsidRDefault="00A04EC3" w:rsidP="00E42A73">
      <w:pPr>
        <w:pStyle w:val="ListParagraph"/>
        <w:numPr>
          <w:ilvl w:val="0"/>
          <w:numId w:val="58"/>
        </w:numPr>
      </w:pPr>
      <w:r w:rsidRPr="00800C40">
        <w:t xml:space="preserve">Any necessary </w:t>
      </w:r>
      <w:r w:rsidR="00B5275F">
        <w:t>“</w:t>
      </w:r>
      <w:r w:rsidRPr="00800C40">
        <w:t>minor</w:t>
      </w:r>
      <w:r w:rsidR="00B5275F">
        <w:t>”</w:t>
      </w:r>
      <w:r w:rsidRPr="00800C40">
        <w:t xml:space="preserve"> adjustments in the layout of planting shall be made by the Contractor with the approval of the </w:t>
      </w:r>
      <w:r w:rsidR="002129CA" w:rsidRPr="00800C40">
        <w:t>city</w:t>
      </w:r>
      <w:r w:rsidR="009F1D88" w:rsidRPr="00800C40">
        <w:t xml:space="preserve"> </w:t>
      </w:r>
      <w:r w:rsidR="00884241" w:rsidRPr="00800C40">
        <w:t>Project Manager</w:t>
      </w:r>
      <w:r w:rsidR="009F1D88" w:rsidRPr="00800C40">
        <w:t xml:space="preserve"> and</w:t>
      </w:r>
      <w:r w:rsidR="00DE6755" w:rsidRPr="00800C40">
        <w:t xml:space="preserve"> </w:t>
      </w:r>
      <w:r w:rsidRPr="00800C40">
        <w:t xml:space="preserve">Landscape Architect </w:t>
      </w:r>
      <w:proofErr w:type="gramStart"/>
      <w:r w:rsidRPr="00800C40">
        <w:t>in order to</w:t>
      </w:r>
      <w:proofErr w:type="gramEnd"/>
      <w:r w:rsidRPr="00800C40">
        <w:t xml:space="preserve"> conform as nearly as possible to the intent of the Plans.</w:t>
      </w:r>
    </w:p>
    <w:p w14:paraId="00B198B4" w14:textId="77777777" w:rsidR="00BD6FC9" w:rsidRPr="00800C40" w:rsidRDefault="00A04EC3" w:rsidP="009922AB">
      <w:pPr>
        <w:pStyle w:val="Heading6"/>
      </w:pPr>
      <w:r w:rsidRPr="00800C40">
        <w:t>PLANTING PROCEDURES</w:t>
      </w:r>
    </w:p>
    <w:p w14:paraId="00B198B5" w14:textId="77777777" w:rsidR="00BD6FC9" w:rsidRPr="00800C40" w:rsidRDefault="00A04EC3" w:rsidP="00E42A73">
      <w:pPr>
        <w:pStyle w:val="ListParagraph"/>
        <w:numPr>
          <w:ilvl w:val="0"/>
          <w:numId w:val="60"/>
        </w:numPr>
      </w:pPr>
      <w:r w:rsidRPr="00800C40">
        <w:t xml:space="preserve">All shrubs, trees and ground covers or vines shall be planted in pits having vertical sides and being circular in outline. Planting </w:t>
      </w:r>
      <w:proofErr w:type="gramStart"/>
      <w:r w:rsidRPr="00800C40">
        <w:t>pit</w:t>
      </w:r>
      <w:proofErr w:type="gramEnd"/>
      <w:r w:rsidRPr="00800C40">
        <w:t xml:space="preserve"> shall be </w:t>
      </w:r>
      <w:r w:rsidR="00884241" w:rsidRPr="00800C40">
        <w:t>two (</w:t>
      </w:r>
      <w:r w:rsidR="009F1D88" w:rsidRPr="00800C40">
        <w:t>2</w:t>
      </w:r>
      <w:r w:rsidR="00884241" w:rsidRPr="00800C40">
        <w:t>)</w:t>
      </w:r>
      <w:r w:rsidRPr="00800C40">
        <w:t xml:space="preserve"> times the width of the root ball.</w:t>
      </w:r>
    </w:p>
    <w:p w14:paraId="00B198B6" w14:textId="0DBFA8EA" w:rsidR="00BD6FC9" w:rsidRPr="00800C40" w:rsidRDefault="00A04EC3" w:rsidP="00E42A73">
      <w:pPr>
        <w:pStyle w:val="ListParagraph"/>
        <w:numPr>
          <w:ilvl w:val="0"/>
          <w:numId w:val="60"/>
        </w:numPr>
      </w:pPr>
      <w:r w:rsidRPr="00800C40">
        <w:t xml:space="preserve">Plants shall be set straight or plumb, in the locations shown, planted </w:t>
      </w:r>
      <w:r w:rsidR="00B5275F">
        <w:t>“</w:t>
      </w:r>
      <w:r w:rsidRPr="00800C40">
        <w:t>high</w:t>
      </w:r>
      <w:r w:rsidR="00B5275F">
        <w:t>”</w:t>
      </w:r>
      <w:r w:rsidRPr="00800C40">
        <w:t xml:space="preserve"> with</w:t>
      </w:r>
      <w:r w:rsidR="009F1D88" w:rsidRPr="00800C40">
        <w:t>10% of the root ball height above</w:t>
      </w:r>
      <w:r w:rsidRPr="00800C40">
        <w:t xml:space="preserve"> the surrounding grade.</w:t>
      </w:r>
    </w:p>
    <w:p w14:paraId="00B198B7" w14:textId="77777777" w:rsidR="00BD6FC9" w:rsidRPr="00800C40" w:rsidRDefault="00A04EC3" w:rsidP="00E42A73">
      <w:pPr>
        <w:pStyle w:val="ListParagraph"/>
        <w:numPr>
          <w:ilvl w:val="0"/>
          <w:numId w:val="60"/>
        </w:numPr>
      </w:pPr>
      <w:r w:rsidRPr="00800C40">
        <w:t>Native soil shall be used in back-filling plant pits or as specified. The Contractor shall be responsible for providing additional soil for building tree saucers.</w:t>
      </w:r>
    </w:p>
    <w:p w14:paraId="00B198B8" w14:textId="34A467C3" w:rsidR="00BD6FC9" w:rsidRPr="00800C40" w:rsidRDefault="00A04EC3" w:rsidP="00E42A73">
      <w:pPr>
        <w:pStyle w:val="ListParagraph"/>
        <w:numPr>
          <w:ilvl w:val="0"/>
          <w:numId w:val="60"/>
        </w:numPr>
      </w:pPr>
      <w:r w:rsidRPr="00800C40">
        <w:t>When balled and burlapped plants are set, undisturbed native soil shall be left under the base of the root ball to prevent voids. Backfill loosened native soil around the sides of the root ball. Remove the top 4 four inches (4</w:t>
      </w:r>
      <w:r w:rsidR="00B5275F">
        <w:t>”</w:t>
      </w:r>
      <w:r w:rsidRPr="00800C40">
        <w:t xml:space="preserve">) (100 millimeters) of burlap wire, and all tie-down material from the root ball. Do not remove these materials from the bottom of the root ball. Thoroughly water-in before bringing the back-fill up to the proper grade. </w:t>
      </w:r>
      <w:r w:rsidR="009F1D88" w:rsidRPr="00800C40">
        <w:t>Use</w:t>
      </w:r>
      <w:r w:rsidR="00327737" w:rsidRPr="00800C40">
        <w:t xml:space="preserve"> the</w:t>
      </w:r>
      <w:r w:rsidR="009F1D88" w:rsidRPr="00800C40">
        <w:t xml:space="preserve"> Florida Grades and Standards</w:t>
      </w:r>
      <w:r w:rsidR="00D64C80" w:rsidRPr="00800C40">
        <w:t xml:space="preserve"> </w:t>
      </w:r>
      <w:r w:rsidR="009F1D88" w:rsidRPr="00800C40">
        <w:t>(</w:t>
      </w:r>
      <w:r w:rsidR="00113E8F" w:rsidRPr="00800C40">
        <w:t>latest edition</w:t>
      </w:r>
      <w:r w:rsidR="009F1D88" w:rsidRPr="00800C40">
        <w:t>).</w:t>
      </w:r>
      <w:r w:rsidRPr="00800C40">
        <w:t xml:space="preserve"> Failure to comply is </w:t>
      </w:r>
      <w:r w:rsidR="00E24A3B" w:rsidRPr="00800C40">
        <w:t>the cause</w:t>
      </w:r>
      <w:r w:rsidRPr="00800C40">
        <w:t xml:space="preserve"> </w:t>
      </w:r>
      <w:proofErr w:type="gramStart"/>
      <w:r w:rsidRPr="00800C40">
        <w:t>for</w:t>
      </w:r>
      <w:proofErr w:type="gramEnd"/>
      <w:r w:rsidRPr="00800C40">
        <w:t xml:space="preserve"> rejection.</w:t>
      </w:r>
    </w:p>
    <w:p w14:paraId="00B198B9" w14:textId="77777777" w:rsidR="00BD6FC9" w:rsidRPr="00800C40" w:rsidRDefault="00A04EC3" w:rsidP="00E42A73">
      <w:pPr>
        <w:pStyle w:val="ListParagraph"/>
        <w:numPr>
          <w:ilvl w:val="0"/>
          <w:numId w:val="60"/>
        </w:numPr>
      </w:pPr>
      <w:r w:rsidRPr="00800C40">
        <w:t>Containerized plants shall be installed with undisturbed native soil left under the base of the root ball to prevent voids. Planting pit shall be three (3) to five (5) times the width of the root ball. Backfill tilled and loosened native soil around the sides of the root ball. Thoroughly water-in before bringing the backfill up to the proper grade.</w:t>
      </w:r>
    </w:p>
    <w:p w14:paraId="00B198BA" w14:textId="4062DFBA" w:rsidR="00BD6FC9" w:rsidRPr="00800C40" w:rsidRDefault="00A04EC3" w:rsidP="00E42A73">
      <w:pPr>
        <w:pStyle w:val="ListParagraph"/>
        <w:numPr>
          <w:ilvl w:val="0"/>
          <w:numId w:val="60"/>
        </w:numPr>
      </w:pPr>
      <w:r w:rsidRPr="00800C40">
        <w:t xml:space="preserve">Plant spacing shall be </w:t>
      </w:r>
      <w:r w:rsidR="00B5275F">
        <w:t>“</w:t>
      </w:r>
      <w:r w:rsidRPr="00800C40">
        <w:t>on center</w:t>
      </w:r>
      <w:r w:rsidR="00B5275F">
        <w:t>”</w:t>
      </w:r>
      <w:r w:rsidRPr="00800C40">
        <w:t xml:space="preserve"> and varies with the different plant species. Space each variety of plant equally in the planting areas. Shrubs and ground </w:t>
      </w:r>
      <w:r w:rsidR="00191A05" w:rsidRPr="00800C40">
        <w:t>cover</w:t>
      </w:r>
      <w:r w:rsidRPr="00800C40">
        <w:t xml:space="preserve"> adjacent to straight or curved edges shall be triangular - spaced in rows parallel to those edges. Plant a minimum of eighteen inches (18</w:t>
      </w:r>
      <w:r w:rsidR="00B5275F">
        <w:t>”</w:t>
      </w:r>
      <w:r w:rsidRPr="00800C40">
        <w:t>) from the back of the curb to the outside edge of the plant.</w:t>
      </w:r>
    </w:p>
    <w:p w14:paraId="00B198BB" w14:textId="77777777" w:rsidR="00BD6FC9" w:rsidRPr="00800C40" w:rsidRDefault="00A04EC3" w:rsidP="009922AB">
      <w:pPr>
        <w:pStyle w:val="Heading6"/>
      </w:pPr>
      <w:r w:rsidRPr="00800C40">
        <w:lastRenderedPageBreak/>
        <w:t>SODDING</w:t>
      </w:r>
    </w:p>
    <w:p w14:paraId="00B198BC" w14:textId="77777777" w:rsidR="00BD6FC9" w:rsidRPr="00800C40" w:rsidRDefault="00A04EC3" w:rsidP="00E42A73">
      <w:pPr>
        <w:pStyle w:val="ListParagraph"/>
        <w:numPr>
          <w:ilvl w:val="0"/>
          <w:numId w:val="61"/>
        </w:numPr>
      </w:pPr>
      <w:r w:rsidRPr="00800C40">
        <w:t>During periods of drought, sod shall be watered sufficiently at its origin to moisten the soil adequately to the depth to which it is to be cut.</w:t>
      </w:r>
    </w:p>
    <w:p w14:paraId="00B198BD" w14:textId="145160A4" w:rsidR="00BD6FC9" w:rsidRPr="00800C40" w:rsidRDefault="00A04EC3" w:rsidP="00E42A73">
      <w:pPr>
        <w:pStyle w:val="ListParagraph"/>
        <w:numPr>
          <w:ilvl w:val="0"/>
          <w:numId w:val="61"/>
        </w:numPr>
      </w:pPr>
      <w:r w:rsidRPr="00800C40">
        <w:t>Solid sod shall be laid tightly with closely abutting staggered joints with an even surface edge and sod edge, in a neat and clean manner to the edge of all the paving and shrub areas. Cut down soil level to one inch (1</w:t>
      </w:r>
      <w:r w:rsidR="00B5275F">
        <w:t>”</w:t>
      </w:r>
      <w:r w:rsidRPr="00800C40">
        <w:t>) to one</w:t>
      </w:r>
      <w:r w:rsidR="003977CF" w:rsidRPr="00800C40">
        <w:t>-</w:t>
      </w:r>
      <w:r w:rsidRPr="00800C40">
        <w:t xml:space="preserve"> and one</w:t>
      </w:r>
      <w:r w:rsidR="003977CF" w:rsidRPr="00800C40">
        <w:t>-</w:t>
      </w:r>
      <w:r w:rsidRPr="00800C40">
        <w:t>half inches (1-1/2</w:t>
      </w:r>
      <w:r w:rsidR="00B5275F">
        <w:t>”</w:t>
      </w:r>
      <w:r w:rsidRPr="00800C40">
        <w:t>) below top of walks prior to laying sod.</w:t>
      </w:r>
    </w:p>
    <w:p w14:paraId="00B198BE" w14:textId="286F2FAE" w:rsidR="00BD6FC9" w:rsidRPr="00800C40" w:rsidRDefault="00A04EC3" w:rsidP="00E42A73">
      <w:pPr>
        <w:pStyle w:val="ListParagraph"/>
        <w:numPr>
          <w:ilvl w:val="0"/>
          <w:numId w:val="61"/>
        </w:numPr>
      </w:pPr>
      <w:r w:rsidRPr="00800C40">
        <w:t>Within two (2) hours after installing sod and prior to rolling, irrigate the sod. Sufficient water shall be applied to wet the sod thoroughly and to wet the sod to a depth of two inches (2</w:t>
      </w:r>
      <w:r w:rsidR="00B5275F">
        <w:t>”</w:t>
      </w:r>
      <w:r w:rsidRPr="00800C40">
        <w:t>) (50 millimeters). Watering shall be done in a manner that will avoid erosion due to the application of excessive quantities, and the watering equipment shall be a type that will prevent damage to the finished sod surface. Watering shall be repeated as necessary to keep sod moist until rooted to subgrade.</w:t>
      </w:r>
    </w:p>
    <w:p w14:paraId="00B198BF" w14:textId="12B3B96B" w:rsidR="00BD6FC9" w:rsidRPr="00800C40" w:rsidRDefault="00A04EC3" w:rsidP="00E42A73">
      <w:pPr>
        <w:pStyle w:val="ListParagraph"/>
        <w:numPr>
          <w:ilvl w:val="0"/>
          <w:numId w:val="61"/>
        </w:numPr>
      </w:pPr>
      <w:r w:rsidRPr="00800C40">
        <w:t xml:space="preserve">The sod shall be pressed firmly into contact with the sod bed using a turf roller or other approved equipment </w:t>
      </w:r>
      <w:proofErr w:type="gramStart"/>
      <w:r w:rsidRPr="00800C40">
        <w:t>so as to</w:t>
      </w:r>
      <w:proofErr w:type="gramEnd"/>
      <w:r w:rsidRPr="00800C40">
        <w:t xml:space="preserve"> eliminate air pockets, provide a true and even surface and </w:t>
      </w:r>
      <w:r w:rsidR="00E24A3B" w:rsidRPr="00800C40">
        <w:t>ensure</w:t>
      </w:r>
      <w:r w:rsidRPr="00800C40">
        <w:t xml:space="preserve"> knitting without any displacement of the sod or deformation of the surfaces of sodded areas. After the sodding operation has been completed</w:t>
      </w:r>
      <w:r w:rsidR="00B15820" w:rsidRPr="00800C40">
        <w:t xml:space="preserve"> </w:t>
      </w:r>
      <w:r w:rsidR="00597FBC" w:rsidRPr="00800C40">
        <w:t>and rolled,</w:t>
      </w:r>
      <w:r w:rsidRPr="00800C40">
        <w:t xml:space="preserve"> the edges of the area shall be smooth and conform to the grades indicated.</w:t>
      </w:r>
    </w:p>
    <w:p w14:paraId="00B198C0" w14:textId="6B5F4FEF" w:rsidR="00BD6FC9" w:rsidRPr="00800C40" w:rsidRDefault="00A04EC3" w:rsidP="00E42A73">
      <w:pPr>
        <w:pStyle w:val="ListParagraph"/>
        <w:numPr>
          <w:ilvl w:val="0"/>
          <w:numId w:val="61"/>
        </w:numPr>
      </w:pPr>
      <w:r w:rsidRPr="00800C40">
        <w:t xml:space="preserve">If, in the opinion of the Landscape Architect, top dressing is necessary after rolling, clean silica sand shall be used to fill voids. Evenly apply sand over the entire surface to be leveled, </w:t>
      </w:r>
      <w:r w:rsidR="00E24A3B" w:rsidRPr="00800C40">
        <w:t>filling in</w:t>
      </w:r>
      <w:r w:rsidRPr="00800C40">
        <w:t xml:space="preserve"> dips and voids and thoroughly washing into the sod areas.</w:t>
      </w:r>
    </w:p>
    <w:p w14:paraId="00B198C1" w14:textId="7D218238" w:rsidR="00BD6FC9" w:rsidRPr="00800C40" w:rsidRDefault="00A04EC3" w:rsidP="00E42A73">
      <w:pPr>
        <w:pStyle w:val="ListParagraph"/>
        <w:numPr>
          <w:ilvl w:val="0"/>
          <w:numId w:val="61"/>
        </w:numPr>
      </w:pPr>
      <w:r w:rsidRPr="00800C40">
        <w:t xml:space="preserve">On slopes 3:1 or steeper, and as required, a geotextile fabric shall be installed per manufacturer’s specifications prior to placing sod. The sod shall be fastened in place with suitable wooden pins or by other approved </w:t>
      </w:r>
      <w:r w:rsidR="00E24A3B" w:rsidRPr="00800C40">
        <w:t>methods</w:t>
      </w:r>
      <w:r w:rsidRPr="00800C40">
        <w:t>.</w:t>
      </w:r>
    </w:p>
    <w:p w14:paraId="00B198C2" w14:textId="77777777" w:rsidR="00BD6FC9" w:rsidRPr="00800C40" w:rsidRDefault="00A04EC3" w:rsidP="009922AB">
      <w:pPr>
        <w:pStyle w:val="Heading6"/>
      </w:pPr>
      <w:r w:rsidRPr="00800C40">
        <w:t>SEEDING</w:t>
      </w:r>
    </w:p>
    <w:p w14:paraId="00B198C3" w14:textId="77777777" w:rsidR="00BD6FC9" w:rsidRPr="00800C40" w:rsidRDefault="00A04EC3" w:rsidP="00E42A73">
      <w:pPr>
        <w:pStyle w:val="ListParagraph"/>
        <w:numPr>
          <w:ilvl w:val="0"/>
          <w:numId w:val="62"/>
        </w:numPr>
      </w:pPr>
      <w:r w:rsidRPr="00800C40">
        <w:t>Seed shall be installed per the specifications of the State of Florida Department of Transportation. See plan for type of seed.</w:t>
      </w:r>
    </w:p>
    <w:p w14:paraId="00B198C4" w14:textId="77777777" w:rsidR="00BD6FC9" w:rsidRPr="00800C40" w:rsidRDefault="00A04EC3" w:rsidP="009922AB">
      <w:pPr>
        <w:pStyle w:val="Heading6"/>
      </w:pPr>
      <w:r w:rsidRPr="00800C40">
        <w:t>TREE GUYING, BRACING AND STAKING</w:t>
      </w:r>
    </w:p>
    <w:p w14:paraId="00B198C5" w14:textId="4BDD6303" w:rsidR="00BD6FC9" w:rsidRPr="00800C40" w:rsidRDefault="00884241" w:rsidP="00E42A73">
      <w:pPr>
        <w:pStyle w:val="ListParagraph"/>
        <w:numPr>
          <w:ilvl w:val="0"/>
          <w:numId w:val="63"/>
        </w:numPr>
      </w:pPr>
      <w:r w:rsidRPr="00800C40">
        <w:t xml:space="preserve">Use the </w:t>
      </w:r>
      <w:r w:rsidR="00113E8F" w:rsidRPr="00800C40">
        <w:t>latest edition</w:t>
      </w:r>
      <w:r w:rsidRPr="00800C40">
        <w:t xml:space="preserve"> of the Staking Details from the Urban Tree Foundation (</w:t>
      </w:r>
      <w:hyperlink r:id="rId19" w:history="1">
        <w:r w:rsidRPr="00B31E8A">
          <w:rPr>
            <w:rStyle w:val="Hyperlink"/>
          </w:rPr>
          <w:t>http://urbantree.org/details_staking.shtml</w:t>
        </w:r>
      </w:hyperlink>
      <w:r w:rsidRPr="00800C40">
        <w:t>).</w:t>
      </w:r>
      <w:r w:rsidR="0005306D">
        <w:t xml:space="preserve"> </w:t>
      </w:r>
      <w:r w:rsidR="00327737" w:rsidRPr="00800C40">
        <w:t xml:space="preserve">Submit to the </w:t>
      </w:r>
      <w:r w:rsidR="002129CA" w:rsidRPr="00800C40">
        <w:t>city</w:t>
      </w:r>
      <w:r w:rsidR="00327737" w:rsidRPr="00800C40">
        <w:t xml:space="preserve"> Project Manager for approval.</w:t>
      </w:r>
    </w:p>
    <w:p w14:paraId="00B198C6" w14:textId="6AC68C26" w:rsidR="00BD6FC9" w:rsidRPr="00800C40" w:rsidRDefault="00E24A3B" w:rsidP="00E42A73">
      <w:pPr>
        <w:pStyle w:val="ListParagraph"/>
        <w:numPr>
          <w:ilvl w:val="0"/>
          <w:numId w:val="63"/>
        </w:numPr>
      </w:pPr>
      <w:r>
        <w:t xml:space="preserve">The </w:t>
      </w:r>
      <w:r w:rsidR="00A04EC3" w:rsidRPr="00800C40">
        <w:t xml:space="preserve">Contractor shall remove all tree guying, staking, and bracing from trees </w:t>
      </w:r>
      <w:r w:rsidR="009F1D88" w:rsidRPr="00800C40">
        <w:t>1 year</w:t>
      </w:r>
      <w:r w:rsidR="00A04EC3" w:rsidRPr="00800C40">
        <w:t xml:space="preserve"> after the date of final acceptance of the landscape work.</w:t>
      </w:r>
    </w:p>
    <w:p w14:paraId="00B198C7" w14:textId="77777777" w:rsidR="00BD6FC9" w:rsidRPr="00800C40" w:rsidRDefault="00A04EC3" w:rsidP="009922AB">
      <w:pPr>
        <w:pStyle w:val="Heading6"/>
      </w:pPr>
      <w:r w:rsidRPr="00800C40">
        <w:t>MULCHING</w:t>
      </w:r>
    </w:p>
    <w:p w14:paraId="00B198C8" w14:textId="77777777" w:rsidR="00BD6FC9" w:rsidRPr="00800C40" w:rsidRDefault="00A04EC3" w:rsidP="00E42A73">
      <w:pPr>
        <w:pStyle w:val="ListParagraph"/>
        <w:numPr>
          <w:ilvl w:val="0"/>
          <w:numId w:val="64"/>
        </w:numPr>
      </w:pPr>
      <w:r w:rsidRPr="00800C40">
        <w:t>All planting beds shall be weed-free prior to mulching.</w:t>
      </w:r>
    </w:p>
    <w:p w14:paraId="00B198C9" w14:textId="7D49AD91" w:rsidR="00BD6FC9" w:rsidRPr="00800C40" w:rsidRDefault="00A04EC3" w:rsidP="00E42A73">
      <w:pPr>
        <w:pStyle w:val="ListParagraph"/>
        <w:numPr>
          <w:ilvl w:val="0"/>
          <w:numId w:val="64"/>
        </w:numPr>
      </w:pPr>
      <w:r w:rsidRPr="00800C40">
        <w:t xml:space="preserve">All plant beds and tree rings shall be mulched evenly with a </w:t>
      </w:r>
      <w:r w:rsidR="00E24A3B" w:rsidRPr="00800C40">
        <w:t>three-inch</w:t>
      </w:r>
      <w:r w:rsidRPr="00800C40">
        <w:t xml:space="preserve"> (3</w:t>
      </w:r>
      <w:r w:rsidR="00B5275F">
        <w:t>”</w:t>
      </w:r>
      <w:r w:rsidRPr="00800C40">
        <w:t xml:space="preserve">) layer (before compaction) of </w:t>
      </w:r>
      <w:r w:rsidR="009F1D88" w:rsidRPr="00800C40">
        <w:t>1.5</w:t>
      </w:r>
      <w:r w:rsidR="00B5275F">
        <w:t>”</w:t>
      </w:r>
      <w:r w:rsidR="009F1D88" w:rsidRPr="00800C40">
        <w:t xml:space="preserve"> round pine bark nuggets or brown shredded hard wood</w:t>
      </w:r>
      <w:r w:rsidRPr="00800C40">
        <w:t xml:space="preserve"> mulch, or other mulch as specified on the Plans or General Notes.</w:t>
      </w:r>
      <w:r w:rsidR="0005306D">
        <w:t xml:space="preserve"> </w:t>
      </w:r>
      <w:r w:rsidR="00327737" w:rsidRPr="00800C40">
        <w:t xml:space="preserve">Submit to the </w:t>
      </w:r>
      <w:r w:rsidR="002129CA" w:rsidRPr="00800C40">
        <w:t>city</w:t>
      </w:r>
      <w:r w:rsidR="00327737" w:rsidRPr="00800C40">
        <w:t xml:space="preserve"> Project Manager for approval.</w:t>
      </w:r>
    </w:p>
    <w:p w14:paraId="00B198CA" w14:textId="30774102" w:rsidR="00BD6FC9" w:rsidRPr="00800C40" w:rsidRDefault="00A04EC3" w:rsidP="00E42A73">
      <w:pPr>
        <w:pStyle w:val="ListParagraph"/>
        <w:numPr>
          <w:ilvl w:val="0"/>
          <w:numId w:val="64"/>
        </w:numPr>
      </w:pPr>
      <w:r w:rsidRPr="00800C40">
        <w:t xml:space="preserve">Mulch shall not be placed against the trunks of plant materials or foundations of buildings. Maintain a minimum </w:t>
      </w:r>
      <w:r w:rsidR="009F1D88" w:rsidRPr="00800C40">
        <w:t>six</w:t>
      </w:r>
      <w:r w:rsidR="003977CF" w:rsidRPr="00800C40">
        <w:t>-</w:t>
      </w:r>
      <w:r w:rsidR="009F1D88" w:rsidRPr="00800C40">
        <w:t>inch (6</w:t>
      </w:r>
      <w:r w:rsidR="00B5275F">
        <w:t>”</w:t>
      </w:r>
      <w:r w:rsidR="009F1D88" w:rsidRPr="00800C40">
        <w:t>)</w:t>
      </w:r>
      <w:r w:rsidRPr="00800C40">
        <w:t xml:space="preserve"> clearance for trees and shrub trunks and a minimum </w:t>
      </w:r>
      <w:r w:rsidR="00304454" w:rsidRPr="00800C40">
        <w:t>six-inch</w:t>
      </w:r>
      <w:r w:rsidRPr="00800C40">
        <w:t xml:space="preserve"> (6</w:t>
      </w:r>
      <w:r w:rsidR="00B5275F">
        <w:t>”</w:t>
      </w:r>
      <w:r w:rsidRPr="00800C40">
        <w:t>) clearance for the walls of buildings.</w:t>
      </w:r>
    </w:p>
    <w:p w14:paraId="00B198CB" w14:textId="77777777" w:rsidR="00BD6FC9" w:rsidRPr="00800C40" w:rsidRDefault="00A04EC3" w:rsidP="009922AB">
      <w:pPr>
        <w:pStyle w:val="Heading6"/>
      </w:pPr>
      <w:r w:rsidRPr="00800C40">
        <w:t>CLEAN-UP</w:t>
      </w:r>
    </w:p>
    <w:p w14:paraId="00B198CC" w14:textId="6E06FCFF" w:rsidR="00BD6FC9" w:rsidRPr="00800C40" w:rsidRDefault="00A04EC3" w:rsidP="00E42A73">
      <w:pPr>
        <w:pStyle w:val="ListParagraph"/>
        <w:numPr>
          <w:ilvl w:val="0"/>
          <w:numId w:val="65"/>
        </w:numPr>
      </w:pPr>
      <w:r w:rsidRPr="00800C40">
        <w:t xml:space="preserve">During landscape work, store materials and equipment where directed by the </w:t>
      </w:r>
      <w:r w:rsidR="002129CA" w:rsidRPr="00800C40">
        <w:t>city</w:t>
      </w:r>
      <w:r w:rsidRPr="00800C40">
        <w:t>.</w:t>
      </w:r>
    </w:p>
    <w:p w14:paraId="00B198CD" w14:textId="77777777" w:rsidR="00BD6FC9" w:rsidRPr="00800C40" w:rsidRDefault="00A04EC3" w:rsidP="00E42A73">
      <w:pPr>
        <w:pStyle w:val="ListParagraph"/>
        <w:numPr>
          <w:ilvl w:val="0"/>
          <w:numId w:val="65"/>
        </w:numPr>
      </w:pPr>
      <w:r w:rsidRPr="00800C40">
        <w:t xml:space="preserve">The Contractor shall promptly remove any materials and equipment used on the job, </w:t>
      </w:r>
      <w:proofErr w:type="gramStart"/>
      <w:r w:rsidRPr="00800C40">
        <w:t>keeping the area neat at all times</w:t>
      </w:r>
      <w:proofErr w:type="gramEnd"/>
      <w:r w:rsidRPr="00800C40">
        <w:t>. Upon completion of all planting, dispose of all excess soil and debris leaving pavements and work areas in safe and orderly condition.</w:t>
      </w:r>
    </w:p>
    <w:p w14:paraId="00B198CE" w14:textId="619F3377" w:rsidR="00BD6FC9" w:rsidRPr="00034D51" w:rsidRDefault="00A04EC3" w:rsidP="00E42A73">
      <w:pPr>
        <w:pStyle w:val="ListParagraph"/>
        <w:numPr>
          <w:ilvl w:val="0"/>
          <w:numId w:val="65"/>
        </w:numPr>
        <w:rPr>
          <w:szCs w:val="22"/>
        </w:rPr>
      </w:pPr>
      <w:r w:rsidRPr="00800C40">
        <w:t>The clean-up of the site shall include the removal and proper disposal of the tree guying, staking, and bracing materials as described in specifications.</w:t>
      </w:r>
      <w:r w:rsidR="00067B36" w:rsidRPr="00034D51">
        <w:rPr>
          <w:sz w:val="18"/>
          <w:szCs w:val="18"/>
        </w:rPr>
        <w:t xml:space="preserve"> </w:t>
      </w:r>
      <w:r w:rsidR="00067B36" w:rsidRPr="00034D51">
        <w:rPr>
          <w:szCs w:val="22"/>
        </w:rPr>
        <w:t xml:space="preserve">No pruning should be done by the </w:t>
      </w:r>
      <w:r w:rsidR="00E24A3B" w:rsidRPr="00034D51">
        <w:rPr>
          <w:szCs w:val="22"/>
        </w:rPr>
        <w:t>contractor but</w:t>
      </w:r>
      <w:r w:rsidR="00405CD0" w:rsidRPr="00034D51">
        <w:rPr>
          <w:szCs w:val="22"/>
        </w:rPr>
        <w:t xml:space="preserve"> can be done by the landscape contractor</w:t>
      </w:r>
      <w:r w:rsidR="00E42A73">
        <w:rPr>
          <w:szCs w:val="22"/>
        </w:rPr>
        <w:t>.</w:t>
      </w:r>
    </w:p>
    <w:p w14:paraId="00B198CF" w14:textId="77777777" w:rsidR="00BD6FC9" w:rsidRPr="00800C40" w:rsidRDefault="00A04EC3" w:rsidP="009922AB">
      <w:pPr>
        <w:pStyle w:val="Heading6"/>
      </w:pPr>
      <w:r w:rsidRPr="00800C40">
        <w:lastRenderedPageBreak/>
        <w:t>PROTECTION</w:t>
      </w:r>
    </w:p>
    <w:p w14:paraId="00B198D0" w14:textId="77777777" w:rsidR="00BD6FC9" w:rsidRPr="00800C40" w:rsidRDefault="00A04EC3" w:rsidP="00E42A73">
      <w:pPr>
        <w:pStyle w:val="ListParagraph"/>
        <w:numPr>
          <w:ilvl w:val="0"/>
          <w:numId w:val="66"/>
        </w:numPr>
      </w:pPr>
      <w:r w:rsidRPr="00800C40">
        <w:t>The Contractor shall provide safeguards for the protection of workmen and others on, about, or adjacent to the work, as required under the parameters of the Occupational Safety and Health Administration (OSHA) standards.</w:t>
      </w:r>
    </w:p>
    <w:p w14:paraId="00B198D1" w14:textId="25E08907" w:rsidR="00BD6FC9" w:rsidRPr="00800C40" w:rsidRDefault="00A04EC3" w:rsidP="00E42A73">
      <w:pPr>
        <w:pStyle w:val="ListParagraph"/>
        <w:numPr>
          <w:ilvl w:val="0"/>
          <w:numId w:val="66"/>
        </w:numPr>
      </w:pPr>
      <w:r w:rsidRPr="00800C40">
        <w:t xml:space="preserve">The Contractor shall protect the </w:t>
      </w:r>
      <w:proofErr w:type="gramStart"/>
      <w:r w:rsidR="002129CA" w:rsidRPr="00800C40">
        <w:t>city</w:t>
      </w:r>
      <w:r w:rsidRPr="00800C40">
        <w:t>’s</w:t>
      </w:r>
      <w:proofErr w:type="gramEnd"/>
      <w:r w:rsidRPr="00800C40">
        <w:t xml:space="preserve"> and adjacent property from damage.</w:t>
      </w:r>
    </w:p>
    <w:p w14:paraId="00B198D2" w14:textId="77777777" w:rsidR="00BD6FC9" w:rsidRPr="00800C40" w:rsidRDefault="00A04EC3" w:rsidP="00E42A73">
      <w:pPr>
        <w:pStyle w:val="ListParagraph"/>
        <w:numPr>
          <w:ilvl w:val="0"/>
          <w:numId w:val="66"/>
        </w:numPr>
      </w:pPr>
      <w:r w:rsidRPr="00800C40">
        <w:t>The Contractor shall protect the landscape work and materials from damage due to landscape operations. Maintain protection during installation and maintenance periods.</w:t>
      </w:r>
    </w:p>
    <w:p w14:paraId="00B198D3" w14:textId="77777777" w:rsidR="00BD6FC9" w:rsidRPr="00800C40" w:rsidRDefault="00A04EC3" w:rsidP="00E42A73">
      <w:pPr>
        <w:pStyle w:val="ListParagraph"/>
        <w:numPr>
          <w:ilvl w:val="0"/>
          <w:numId w:val="66"/>
        </w:numPr>
      </w:pPr>
      <w:r w:rsidRPr="00800C40">
        <w:t>The Contractor shall provide protection (tree barricades) for all existing trees and palms as specified.</w:t>
      </w:r>
    </w:p>
    <w:p w14:paraId="00B198D4" w14:textId="77777777" w:rsidR="00BD6FC9" w:rsidRPr="00800C40" w:rsidRDefault="00A04EC3" w:rsidP="009922AB">
      <w:pPr>
        <w:pStyle w:val="Heading6"/>
      </w:pPr>
      <w:r w:rsidRPr="00800C40">
        <w:t>REPAIR OF DAMAGES</w:t>
      </w:r>
    </w:p>
    <w:p w14:paraId="00B198D5" w14:textId="77777777" w:rsidR="00BD6FC9" w:rsidRPr="00800C40" w:rsidRDefault="00A04EC3" w:rsidP="00E42A73">
      <w:pPr>
        <w:pStyle w:val="ListParagraph"/>
        <w:numPr>
          <w:ilvl w:val="0"/>
          <w:numId w:val="99"/>
        </w:numPr>
      </w:pPr>
      <w:r w:rsidRPr="00800C40">
        <w:t>The Contractor shall repair all damage caused by their operations to other materials, property, or trades to a level equal in quality to the existing condition prior to damage.</w:t>
      </w:r>
    </w:p>
    <w:p w14:paraId="00B198D6" w14:textId="35ABE395" w:rsidR="00BD6FC9" w:rsidRPr="00800C40" w:rsidRDefault="00A04EC3" w:rsidP="00E42A73">
      <w:pPr>
        <w:pStyle w:val="ListParagraph"/>
        <w:numPr>
          <w:ilvl w:val="0"/>
          <w:numId w:val="99"/>
        </w:numPr>
      </w:pPr>
      <w:r w:rsidRPr="00800C40">
        <w:t xml:space="preserve">The Contractor shall be held responsible for all damage done by their work or employees to other materials or trades’ work. Patching and replacement of damaged work may be done by others, at the </w:t>
      </w:r>
      <w:r w:rsidR="002129CA" w:rsidRPr="00800C40">
        <w:t>city</w:t>
      </w:r>
      <w:r w:rsidRPr="00800C40">
        <w:t>’s direction, but the cost of same shall be paid by the Contractor who is responsible for the damage.</w:t>
      </w:r>
    </w:p>
    <w:p w14:paraId="00B198D7" w14:textId="77777777" w:rsidR="00BD6FC9" w:rsidRPr="00800C40" w:rsidRDefault="00A04EC3" w:rsidP="00A97A88">
      <w:pPr>
        <w:pStyle w:val="Heading5"/>
      </w:pPr>
      <w:r w:rsidRPr="00800C40">
        <w:t>MAINTENANCE</w:t>
      </w:r>
    </w:p>
    <w:p w14:paraId="00B198D8" w14:textId="77777777" w:rsidR="00BD6FC9" w:rsidRPr="00800C40" w:rsidRDefault="00A04EC3" w:rsidP="00034D51">
      <w:pPr>
        <w:pStyle w:val="ListParagraph"/>
        <w:numPr>
          <w:ilvl w:val="0"/>
          <w:numId w:val="9"/>
        </w:numPr>
      </w:pPr>
      <w:r w:rsidRPr="00800C40">
        <w:t>The Contractor shall maintain all plant materials in a first</w:t>
      </w:r>
      <w:r w:rsidR="003977CF" w:rsidRPr="00800C40">
        <w:t>-</w:t>
      </w:r>
      <w:r w:rsidRPr="00800C40">
        <w:t>class condition from the beginning of landscape construction until Final Acceptance.</w:t>
      </w:r>
    </w:p>
    <w:p w14:paraId="00B198D9" w14:textId="77777777" w:rsidR="00BD6FC9" w:rsidRPr="00800C40" w:rsidRDefault="00A04EC3" w:rsidP="00034D51">
      <w:pPr>
        <w:pStyle w:val="ListParagraph"/>
        <w:numPr>
          <w:ilvl w:val="0"/>
          <w:numId w:val="9"/>
        </w:numPr>
      </w:pPr>
      <w:r w:rsidRPr="00800C40">
        <w:t>Operations:</w:t>
      </w:r>
    </w:p>
    <w:p w14:paraId="00B198DA" w14:textId="77777777" w:rsidR="00BD6FC9" w:rsidRPr="00800C40" w:rsidRDefault="00A04EC3" w:rsidP="00034D51">
      <w:pPr>
        <w:pStyle w:val="ListParagraph"/>
        <w:numPr>
          <w:ilvl w:val="0"/>
          <w:numId w:val="10"/>
        </w:numPr>
      </w:pPr>
      <w:r w:rsidRPr="00800C40">
        <w:t>Maintenance shall include, but not be limited to, watering of turf and planting beds, mowing, fertilizing, cultivation, weeding, pruning, disease and pest control, replacement of dead materials, straightening, turf or planter settlement corrections, replacement of rejected materials, staking and guying repair and tightening, wash-out repairs and regrading, and any other procedures consistent with the good horticultural practice necessary to insure normal, vigorous and healthy growth of all work under the Contract. Mowing shall be consistent with the recommended height per the University of Florida Cooperative Extension Service.</w:t>
      </w:r>
    </w:p>
    <w:p w14:paraId="00B198DB" w14:textId="13429D29" w:rsidR="00BD6FC9" w:rsidRPr="00800C40" w:rsidRDefault="00A04EC3" w:rsidP="00034D51">
      <w:pPr>
        <w:pStyle w:val="ListParagraph"/>
        <w:numPr>
          <w:ilvl w:val="0"/>
          <w:numId w:val="10"/>
        </w:numPr>
      </w:pPr>
      <w:r w:rsidRPr="00800C40">
        <w:t xml:space="preserve">Within the warranty period, the Contractor shall notify the </w:t>
      </w:r>
      <w:r w:rsidR="002129CA" w:rsidRPr="00800C40">
        <w:t>city</w:t>
      </w:r>
      <w:r w:rsidRPr="00800C40">
        <w:t xml:space="preserve"> of any maintenance practices being followed or omitted which would be detrimental to the healthy, vigorous growth of the landscape.</w:t>
      </w:r>
    </w:p>
    <w:p w14:paraId="00B198DC" w14:textId="77552410" w:rsidR="00BD6FC9" w:rsidRPr="00800C40" w:rsidRDefault="00A04EC3" w:rsidP="00034D51">
      <w:pPr>
        <w:pStyle w:val="ListParagraph"/>
        <w:numPr>
          <w:ilvl w:val="0"/>
          <w:numId w:val="10"/>
        </w:numPr>
      </w:pPr>
      <w:r w:rsidRPr="00800C40">
        <w:t>The Contractor shall be responsible for the final watering of not less than one inch (1</w:t>
      </w:r>
      <w:r w:rsidR="00B5275F">
        <w:t>”</w:t>
      </w:r>
      <w:r w:rsidRPr="00800C40">
        <w:t>) of water for all planted materials before leaving the site.</w:t>
      </w:r>
    </w:p>
    <w:p w14:paraId="00B198DD" w14:textId="77777777" w:rsidR="00BD6FC9" w:rsidRPr="00800C40" w:rsidRDefault="00A04EC3" w:rsidP="00A97A88">
      <w:pPr>
        <w:pStyle w:val="Heading5"/>
      </w:pPr>
      <w:r w:rsidRPr="00800C40">
        <w:t>INSPECTION, REJECTION, AND ACCEPTANCE</w:t>
      </w:r>
    </w:p>
    <w:p w14:paraId="00B198DE" w14:textId="77777777" w:rsidR="00BD6FC9" w:rsidRPr="00800C40" w:rsidRDefault="00A04EC3" w:rsidP="009922AB">
      <w:pPr>
        <w:pStyle w:val="Heading6"/>
      </w:pPr>
      <w:r w:rsidRPr="00800C40">
        <w:t>INSPECTION</w:t>
      </w:r>
    </w:p>
    <w:p w14:paraId="00B198DF" w14:textId="6F7275F1" w:rsidR="00BD6FC9" w:rsidRPr="00800C40" w:rsidRDefault="00A04EC3" w:rsidP="00E42A73">
      <w:pPr>
        <w:pStyle w:val="ListParagraph"/>
        <w:numPr>
          <w:ilvl w:val="0"/>
          <w:numId w:val="67"/>
        </w:numPr>
      </w:pPr>
      <w:r w:rsidRPr="00800C40">
        <w:t xml:space="preserve">Upon completion of the installation, the Contractor will notify the </w:t>
      </w:r>
      <w:r w:rsidR="002129CA" w:rsidRPr="00800C40">
        <w:t>city</w:t>
      </w:r>
      <w:r w:rsidRPr="00800C40">
        <w:t xml:space="preserve"> or the </w:t>
      </w:r>
      <w:r w:rsidR="002129CA" w:rsidRPr="00800C40">
        <w:t>city</w:t>
      </w:r>
      <w:r w:rsidRPr="00800C40">
        <w:t xml:space="preserve">’s </w:t>
      </w:r>
      <w:r w:rsidR="00341BE5" w:rsidRPr="00800C40">
        <w:t xml:space="preserve">Project Manager </w:t>
      </w:r>
      <w:r w:rsidRPr="00800C40">
        <w:t xml:space="preserve">that the job is ready for inspection. Within fifteen (15) days of notifications, the installation will be inspected by the Landscape Architect. A written and/or graphic inspection report will be sent to the </w:t>
      </w:r>
      <w:r w:rsidR="002129CA" w:rsidRPr="00800C40">
        <w:t>city</w:t>
      </w:r>
      <w:r w:rsidRPr="00800C40">
        <w:t xml:space="preserve"> and/or Landscape Contractor.</w:t>
      </w:r>
    </w:p>
    <w:p w14:paraId="00B198E0" w14:textId="77777777" w:rsidR="00BD6FC9" w:rsidRPr="00800C40" w:rsidRDefault="00A04EC3" w:rsidP="009922AB">
      <w:pPr>
        <w:pStyle w:val="Heading6"/>
      </w:pPr>
      <w:r w:rsidRPr="00800C40">
        <w:t>REJECTION AND REPLACEMENT</w:t>
      </w:r>
    </w:p>
    <w:p w14:paraId="00B198E1" w14:textId="77777777" w:rsidR="00BD6FC9" w:rsidRPr="00800C40" w:rsidRDefault="00A04EC3" w:rsidP="00E42A73">
      <w:pPr>
        <w:pStyle w:val="ListParagraph"/>
        <w:numPr>
          <w:ilvl w:val="0"/>
          <w:numId w:val="68"/>
        </w:numPr>
      </w:pPr>
      <w:r w:rsidRPr="00800C40">
        <w:t>The Landscape Architect shall be final judge as to the suitability and acceptability of any part of the work. Plant material will be rejected if it does not meet the requirements set forth in the Plans and Specifications.</w:t>
      </w:r>
    </w:p>
    <w:p w14:paraId="00B198E2" w14:textId="77777777" w:rsidR="00BD6FC9" w:rsidRPr="00800C40" w:rsidRDefault="00A04EC3" w:rsidP="00E42A73">
      <w:pPr>
        <w:pStyle w:val="ListParagraph"/>
        <w:numPr>
          <w:ilvl w:val="0"/>
          <w:numId w:val="68"/>
        </w:numPr>
      </w:pPr>
      <w:r w:rsidRPr="00800C40">
        <w:t>Replace any rejected materials immediately or within fifteen (15) days and notify the Landscape Architect that the correction has been made.</w:t>
      </w:r>
    </w:p>
    <w:p w14:paraId="00B198E3" w14:textId="77777777" w:rsidR="00BD6FC9" w:rsidRPr="00800C40" w:rsidRDefault="00A04EC3" w:rsidP="009922AB">
      <w:pPr>
        <w:pStyle w:val="Heading6"/>
      </w:pPr>
      <w:r w:rsidRPr="00800C40">
        <w:t>ACCEPTANCE</w:t>
      </w:r>
    </w:p>
    <w:p w14:paraId="00B198E4" w14:textId="7C812523" w:rsidR="00BD6FC9" w:rsidRPr="00800C40" w:rsidRDefault="00A04EC3" w:rsidP="00E42A73">
      <w:pPr>
        <w:pStyle w:val="ListParagraph"/>
        <w:numPr>
          <w:ilvl w:val="0"/>
          <w:numId w:val="69"/>
        </w:numPr>
      </w:pPr>
      <w:r w:rsidRPr="00800C40">
        <w:t xml:space="preserve">After </w:t>
      </w:r>
      <w:r w:rsidR="00E24A3B" w:rsidRPr="00800C40">
        <w:t>the replacement</w:t>
      </w:r>
      <w:r w:rsidRPr="00800C40">
        <w:t xml:space="preserve"> of rejected plant material, if any, have been made, and completion of all other correction items, the </w:t>
      </w:r>
      <w:r w:rsidR="002129CA" w:rsidRPr="00800C40">
        <w:t>city</w:t>
      </w:r>
      <w:r w:rsidRPr="00800C40">
        <w:t xml:space="preserve"> or Project </w:t>
      </w:r>
      <w:r w:rsidR="00341BE5" w:rsidRPr="00800C40">
        <w:t xml:space="preserve">Manager </w:t>
      </w:r>
      <w:r w:rsidRPr="00800C40">
        <w:t>will accept the project in writing.</w:t>
      </w:r>
    </w:p>
    <w:p w14:paraId="00B198E5" w14:textId="1D9B6BA6" w:rsidR="00BD6FC9" w:rsidRPr="00800C40" w:rsidRDefault="00A04EC3" w:rsidP="00E42A73">
      <w:pPr>
        <w:pStyle w:val="ListParagraph"/>
        <w:numPr>
          <w:ilvl w:val="0"/>
          <w:numId w:val="69"/>
        </w:numPr>
      </w:pPr>
      <w:r w:rsidRPr="00800C40">
        <w:lastRenderedPageBreak/>
        <w:t xml:space="preserve">Upon Final Acceptance, the </w:t>
      </w:r>
      <w:r w:rsidR="002129CA" w:rsidRPr="00800C40">
        <w:t>city</w:t>
      </w:r>
      <w:r w:rsidRPr="00800C40">
        <w:t xml:space="preserve"> assumes responsibility for maintenance within the terms of the Contract. Acceptance will in no way invalidate the Contractor’s warranty period.</w:t>
      </w:r>
    </w:p>
    <w:p w14:paraId="00B198E6" w14:textId="77777777" w:rsidR="00BD6FC9" w:rsidRPr="00800C40" w:rsidRDefault="00A04EC3" w:rsidP="00E42A73">
      <w:pPr>
        <w:pStyle w:val="ListParagraph"/>
        <w:numPr>
          <w:ilvl w:val="0"/>
          <w:numId w:val="69"/>
        </w:numPr>
      </w:pPr>
      <w:r w:rsidRPr="00800C40">
        <w:t>The Contractor’s warranty period will begin after final acceptance of the project by the Owner.</w:t>
      </w:r>
    </w:p>
    <w:p w14:paraId="00B198E7" w14:textId="6149AA8E" w:rsidR="00BD6FC9" w:rsidRPr="00800C40" w:rsidRDefault="00A04EC3" w:rsidP="00E42A73">
      <w:pPr>
        <w:pStyle w:val="ListParagraph"/>
        <w:numPr>
          <w:ilvl w:val="0"/>
          <w:numId w:val="100"/>
        </w:numPr>
      </w:pPr>
      <w:r w:rsidRPr="00800C40">
        <w:t xml:space="preserve">If evidence exists of any lien or claim arising out of or in connection with default in performance of this Contract, the </w:t>
      </w:r>
      <w:r w:rsidR="002129CA" w:rsidRPr="00800C40">
        <w:t>city</w:t>
      </w:r>
      <w:r w:rsidRPr="00800C40">
        <w:t xml:space="preserve"> shall have the right to retain any payment sufficient to discharge such claim and all costs in connection with discharging such claim.</w:t>
      </w:r>
    </w:p>
    <w:p w14:paraId="00B198E8" w14:textId="70CE5EE9" w:rsidR="00BD6FC9" w:rsidRPr="00800C40" w:rsidRDefault="00A04EC3" w:rsidP="00E42A73">
      <w:pPr>
        <w:pStyle w:val="ListParagraph"/>
        <w:numPr>
          <w:ilvl w:val="0"/>
          <w:numId w:val="100"/>
        </w:numPr>
      </w:pPr>
      <w:r w:rsidRPr="00800C40">
        <w:t xml:space="preserve">Where the Specifications call for any stipulated item or an </w:t>
      </w:r>
      <w:r w:rsidR="00B5275F">
        <w:t>“</w:t>
      </w:r>
      <w:r w:rsidRPr="00800C40">
        <w:t>approved equivalent</w:t>
      </w:r>
      <w:r w:rsidR="00B5275F">
        <w:t>”</w:t>
      </w:r>
      <w:r w:rsidRPr="00800C40">
        <w:t xml:space="preserve">, or in words to that effect, the Contractor shall indicate the price of the type and species specified in the proposal, giving the price to be added or deducted from their Contract price. The final selection rests with the </w:t>
      </w:r>
      <w:r w:rsidR="002129CA" w:rsidRPr="00800C40">
        <w:t>city</w:t>
      </w:r>
      <w:r w:rsidR="00341BE5" w:rsidRPr="00800C40">
        <w:t xml:space="preserve"> </w:t>
      </w:r>
      <w:r w:rsidRPr="00800C40">
        <w:t>or their representative.</w:t>
      </w:r>
    </w:p>
    <w:p w14:paraId="00B198E9" w14:textId="700CD324" w:rsidR="00BD6FC9" w:rsidRPr="00800C40" w:rsidRDefault="00A04EC3" w:rsidP="00E42A73">
      <w:pPr>
        <w:pStyle w:val="ListParagraph"/>
        <w:numPr>
          <w:ilvl w:val="0"/>
          <w:numId w:val="100"/>
        </w:numPr>
      </w:pPr>
      <w:r w:rsidRPr="00800C40">
        <w:t xml:space="preserve">Where plants installed do not meet specifications, the </w:t>
      </w:r>
      <w:r w:rsidR="002129CA" w:rsidRPr="00800C40">
        <w:t>city</w:t>
      </w:r>
      <w:r w:rsidR="00341BE5" w:rsidRPr="00800C40">
        <w:t xml:space="preserve"> </w:t>
      </w:r>
      <w:r w:rsidRPr="00800C40">
        <w:t xml:space="preserve">reserves the right to request plant replacement or an appropriate deduction from the Contract amount to compensate for the value not received from the under-specified plant materials. No additional compensation will be </w:t>
      </w:r>
      <w:proofErr w:type="gramStart"/>
      <w:r w:rsidRPr="00800C40">
        <w:t>made</w:t>
      </w:r>
      <w:proofErr w:type="gramEnd"/>
      <w:r w:rsidRPr="00800C40">
        <w:t xml:space="preserve"> to the Contractor for plants installed that exceed specifications.</w:t>
      </w:r>
    </w:p>
    <w:p w14:paraId="00B198EA" w14:textId="77777777" w:rsidR="00BD6FC9" w:rsidRPr="00800C40" w:rsidRDefault="00A04EC3" w:rsidP="00A97A88">
      <w:pPr>
        <w:pStyle w:val="Heading5"/>
      </w:pPr>
      <w:r w:rsidRPr="00800C40">
        <w:t>WARRANTY</w:t>
      </w:r>
    </w:p>
    <w:p w14:paraId="00B198EB" w14:textId="75371447" w:rsidR="00BD6FC9" w:rsidRPr="00800C40" w:rsidRDefault="00A04EC3" w:rsidP="00034D51">
      <w:pPr>
        <w:pStyle w:val="ListParagraph"/>
        <w:numPr>
          <w:ilvl w:val="0"/>
          <w:numId w:val="11"/>
        </w:numPr>
      </w:pPr>
      <w:r w:rsidRPr="00800C40">
        <w:t xml:space="preserve">The Contractor shall warranty all palms and trees furnished under this contract for a period of one (1) year and all shrubs for a period of six (6) months. Material which is either dead or in poor health during this period or at completion will be replaced at no charge to the </w:t>
      </w:r>
      <w:r w:rsidR="002129CA" w:rsidRPr="00800C40">
        <w:t>city</w:t>
      </w:r>
      <w:r w:rsidRPr="00800C40">
        <w:t xml:space="preserve">. Should any of the plant materials show 50% or more defoliation during the warranty period, due to the Contractor’s use of poor quality or improper materials or workmanship, the Contractor upon notice, shall replace without delay same with no additional cost to the </w:t>
      </w:r>
      <w:r w:rsidR="002129CA" w:rsidRPr="00800C40">
        <w:t>city</w:t>
      </w:r>
      <w:r w:rsidRPr="00800C40">
        <w:t xml:space="preserve">. Should any plant require replacing, the new plant shall be given </w:t>
      </w:r>
      <w:r w:rsidR="00E24A3B" w:rsidRPr="00800C40">
        <w:t>an</w:t>
      </w:r>
      <w:r w:rsidRPr="00800C40">
        <w:t xml:space="preserve"> equal amount of warranty.</w:t>
      </w:r>
    </w:p>
    <w:p w14:paraId="00B198ED" w14:textId="77777777" w:rsidR="00BD6FC9" w:rsidRPr="00800C40" w:rsidRDefault="00A04EC3" w:rsidP="00D818BE">
      <w:pPr>
        <w:pStyle w:val="Heading2"/>
      </w:pPr>
      <w:bookmarkStart w:id="3412" w:name="_Toc529957768"/>
      <w:bookmarkStart w:id="3413" w:name="_Toc81903683"/>
      <w:bookmarkStart w:id="3414" w:name="_Toc81983662"/>
      <w:bookmarkStart w:id="3415" w:name="_Toc81984420"/>
      <w:bookmarkStart w:id="3416" w:name="_Toc81984803"/>
      <w:bookmarkStart w:id="3417" w:name="_Toc324833037"/>
      <w:bookmarkStart w:id="3418" w:name="_Toc432585605"/>
      <w:bookmarkStart w:id="3419" w:name="_Toc527102094"/>
      <w:bookmarkStart w:id="3420" w:name="_Toc202947352"/>
      <w:r w:rsidRPr="00800C40">
        <w:t>SODDING</w:t>
      </w:r>
      <w:bookmarkEnd w:id="3412"/>
      <w:bookmarkEnd w:id="3413"/>
      <w:bookmarkEnd w:id="3414"/>
      <w:bookmarkEnd w:id="3415"/>
      <w:bookmarkEnd w:id="3416"/>
      <w:bookmarkEnd w:id="3417"/>
      <w:bookmarkEnd w:id="3418"/>
      <w:bookmarkEnd w:id="3419"/>
      <w:bookmarkEnd w:id="3420"/>
    </w:p>
    <w:p w14:paraId="00B198EE" w14:textId="75A0D159" w:rsidR="00BD6FC9" w:rsidRPr="00800C40" w:rsidRDefault="00A04EC3" w:rsidP="00034D51">
      <w:r w:rsidRPr="00800C40">
        <w:t xml:space="preserve">Unless otherwise noted herein, the Contractor shall place all sod, either shown on the plans or at the direction of the Engineer, in conformance </w:t>
      </w:r>
      <w:r w:rsidR="0018014A" w:rsidRPr="00800C40">
        <w:t xml:space="preserve">with the </w:t>
      </w:r>
      <w:r w:rsidR="00113E8F" w:rsidRPr="00800C40">
        <w:t>latest edition</w:t>
      </w:r>
      <w:r w:rsidR="0018014A" w:rsidRPr="00800C40">
        <w:t>s of</w:t>
      </w:r>
      <w:r w:rsidRPr="00800C40">
        <w:t xml:space="preserve"> </w:t>
      </w:r>
      <w:r w:rsidRPr="00800C40">
        <w:rPr>
          <w:i/>
        </w:rPr>
        <w:t>Sections 575, 981, 982 and 983 of FDOT’s Standard Specifications</w:t>
      </w:r>
      <w:r w:rsidR="0018014A" w:rsidRPr="00800C40">
        <w:t xml:space="preserve">. </w:t>
      </w:r>
      <w:r w:rsidRPr="00800C40">
        <w:t xml:space="preserve">The area for sod application shall be loosened and excavated to a suitable depth and finished to a grade compatible with existing grass and structures. Sod shall be placed with edges in contact and shall be compacted to uniform finished grade with a sod roller immediately after placement. In sloped areas, the sod shall be graded and placed </w:t>
      </w:r>
      <w:proofErr w:type="gramStart"/>
      <w:r w:rsidRPr="00800C40">
        <w:t>so as to</w:t>
      </w:r>
      <w:proofErr w:type="gramEnd"/>
      <w:r w:rsidRPr="00800C40">
        <w:t xml:space="preserve"> prohibit erosion and undermining of the adjacent sidewalk. No sod that has been cut for more than seventy-two (72) hours can be used.</w:t>
      </w:r>
      <w:r w:rsidR="0005306D">
        <w:t xml:space="preserve"> </w:t>
      </w:r>
      <w:r w:rsidR="009F58BE" w:rsidRPr="00800C40">
        <w:t xml:space="preserve">The </w:t>
      </w:r>
      <w:r w:rsidR="009346AE" w:rsidRPr="00800C40">
        <w:t>city</w:t>
      </w:r>
      <w:r w:rsidR="00EA1562" w:rsidRPr="00800C40">
        <w:t xml:space="preserve"> shall be notified in advance by </w:t>
      </w:r>
      <w:r w:rsidR="00434E11" w:rsidRPr="00800C40">
        <w:t>2</w:t>
      </w:r>
      <w:r w:rsidR="00EA1562" w:rsidRPr="00800C40">
        <w:t xml:space="preserve"> business day</w:t>
      </w:r>
      <w:r w:rsidR="00434E11" w:rsidRPr="00800C40">
        <w:t>s</w:t>
      </w:r>
      <w:r w:rsidR="00EA1562" w:rsidRPr="00800C40">
        <w:t xml:space="preserve"> and</w:t>
      </w:r>
      <w:r w:rsidR="009F58BE" w:rsidRPr="00800C40">
        <w:t xml:space="preserve"> reserves the right to view </w:t>
      </w:r>
      <w:r w:rsidR="00FC52BA" w:rsidRPr="00800C40">
        <w:t xml:space="preserve">and inspect </w:t>
      </w:r>
      <w:r w:rsidR="009F58BE" w:rsidRPr="00800C40">
        <w:t>the sod before installation.</w:t>
      </w:r>
      <w:r w:rsidR="0005306D">
        <w:t xml:space="preserve"> </w:t>
      </w:r>
      <w:r w:rsidR="009F1D88" w:rsidRPr="00800C40">
        <w:t xml:space="preserve">A </w:t>
      </w:r>
      <w:r w:rsidR="002129CA" w:rsidRPr="00800C40">
        <w:t>city</w:t>
      </w:r>
      <w:r w:rsidR="009F1D88" w:rsidRPr="00800C40">
        <w:t xml:space="preserve"> Project Manager shall inspect the sod at the site once delivered and will not be allowed to be laid until approved.</w:t>
      </w:r>
      <w:r w:rsidR="00E143E4" w:rsidRPr="00800C40">
        <w:t xml:space="preserve"> </w:t>
      </w:r>
      <w:r w:rsidRPr="00800C40">
        <w:t>The sod shall be thoroughly watered immediately after placement. The Contractor shall continue to water sod as needed and/or directed by the Engineer as indicated by sun exposure, soil, heat</w:t>
      </w:r>
      <w:r w:rsidR="003977CF" w:rsidRPr="00800C40">
        <w:t>,</w:t>
      </w:r>
      <w:r w:rsidRPr="00800C40">
        <w:t xml:space="preserve"> and rain conditions, to establish and assure growth, until termination of the contract. Dead sod, or sod not acceptable to the Engineer, shall be removed and replaced by the Contractor </w:t>
      </w:r>
      <w:proofErr w:type="gramStart"/>
      <w:r w:rsidRPr="00800C40">
        <w:t>at</w:t>
      </w:r>
      <w:proofErr w:type="gramEnd"/>
      <w:r w:rsidRPr="00800C40">
        <w:t xml:space="preserve"> no additional compensation. Any questions concerning the type of existing sod shall be determined by the Engineer.</w:t>
      </w:r>
    </w:p>
    <w:p w14:paraId="00B198F0" w14:textId="30104203" w:rsidR="00BD6FC9" w:rsidRPr="00800C40" w:rsidRDefault="00A04EC3" w:rsidP="00034D51">
      <w:pPr>
        <w:rPr>
          <w:szCs w:val="22"/>
        </w:rPr>
      </w:pPr>
      <w:r w:rsidRPr="00800C40">
        <w:t xml:space="preserve">Unless otherwise noted on the plans, payment for sod (including labor, equipment, materials, placement, rolling, watering, etc.) shall be included in other bid items. Payment for these associated bid items may be withheld until the Contractor provides the </w:t>
      </w:r>
      <w:r w:rsidR="002129CA" w:rsidRPr="00800C40">
        <w:t>city</w:t>
      </w:r>
      <w:r w:rsidRPr="00800C40">
        <w:t xml:space="preserve"> a healthy, properly placed stand of grass. When this work is given as a separate bid item, it shall cover all labor, equipment and </w:t>
      </w:r>
      <w:r w:rsidR="00E24A3B" w:rsidRPr="00800C40">
        <w:t>materials (</w:t>
      </w:r>
      <w:r w:rsidRPr="00800C40">
        <w:t xml:space="preserve">including water) required for this work and shall be paid for </w:t>
      </w:r>
      <w:proofErr w:type="gramStart"/>
      <w:r w:rsidRPr="00800C40">
        <w:t>on the basis of</w:t>
      </w:r>
      <w:proofErr w:type="gramEnd"/>
      <w:r w:rsidRPr="00800C40">
        <w:t xml:space="preserve"> each square foot in place and accepted. No payment for sod shall be made until the Contractor provides the </w:t>
      </w:r>
      <w:r w:rsidR="002129CA" w:rsidRPr="00800C40">
        <w:t>city</w:t>
      </w:r>
      <w:r w:rsidRPr="00800C40">
        <w:t xml:space="preserve"> a healthy, properly placed stand of grass.</w:t>
      </w:r>
    </w:p>
    <w:p w14:paraId="00B198F2" w14:textId="77777777" w:rsidR="00BD6FC9" w:rsidRPr="00800C40" w:rsidRDefault="00A04EC3" w:rsidP="00D818BE">
      <w:pPr>
        <w:pStyle w:val="Heading2"/>
      </w:pPr>
      <w:bookmarkStart w:id="3421" w:name="_Toc529957769"/>
      <w:bookmarkStart w:id="3422" w:name="_Toc81903684"/>
      <w:bookmarkStart w:id="3423" w:name="_Toc81983663"/>
      <w:bookmarkStart w:id="3424" w:name="_Toc81984421"/>
      <w:bookmarkStart w:id="3425" w:name="_Toc81984804"/>
      <w:bookmarkStart w:id="3426" w:name="_Toc324833038"/>
      <w:bookmarkStart w:id="3427" w:name="_Toc432585606"/>
      <w:bookmarkStart w:id="3428" w:name="_Toc527102095"/>
      <w:bookmarkStart w:id="3429" w:name="_Toc202947353"/>
      <w:r w:rsidRPr="00800C40">
        <w:lastRenderedPageBreak/>
        <w:t>SEEDING</w:t>
      </w:r>
      <w:bookmarkEnd w:id="3421"/>
      <w:bookmarkEnd w:id="3422"/>
      <w:bookmarkEnd w:id="3423"/>
      <w:bookmarkEnd w:id="3424"/>
      <w:bookmarkEnd w:id="3425"/>
      <w:bookmarkEnd w:id="3426"/>
      <w:bookmarkEnd w:id="3427"/>
      <w:bookmarkEnd w:id="3428"/>
      <w:bookmarkEnd w:id="3429"/>
    </w:p>
    <w:p w14:paraId="00B198F3" w14:textId="77777777" w:rsidR="006C4550" w:rsidRPr="00800C40" w:rsidRDefault="00A04EC3" w:rsidP="00034D51">
      <w:r w:rsidRPr="00800C40">
        <w:t>Seed, or seed and mulch, shall only be used when specified for certain demolition projects. The seed and/or mulch shall be placed as called for on the plans in the following manner. The area to be seeded shall be brought to the required line and grade, fertilized</w:t>
      </w:r>
      <w:r w:rsidR="003977CF" w:rsidRPr="00800C40">
        <w:t>,</w:t>
      </w:r>
      <w:r w:rsidRPr="00800C40">
        <w:t xml:space="preserve"> and seeded in basic conformance with </w:t>
      </w:r>
      <w:r w:rsidRPr="00800C40">
        <w:rPr>
          <w:i/>
        </w:rPr>
        <w:t>FDOT’s Standard Specifications Sections 570, 981, 982 and 983</w:t>
      </w:r>
      <w:r w:rsidRPr="00800C40">
        <w:t xml:space="preserve">. However, no wildflower seed shall be used, and Argentine Bahia Seed shall be used instead of Pensacola Bahia. No sprigging will be required. Also, the addition of 20 lb. of Rye Seed (to </w:t>
      </w:r>
      <w:proofErr w:type="gramStart"/>
      <w:r w:rsidRPr="00800C40">
        <w:t>total</w:t>
      </w:r>
      <w:proofErr w:type="gramEnd"/>
      <w:r w:rsidRPr="00800C40">
        <w:t xml:space="preserve"> 60 lb. of seed per acre) will be required during the stated periods. It is also required that the Contractor maintain said seed until growth is assured.</w:t>
      </w:r>
    </w:p>
    <w:p w14:paraId="00B198F4" w14:textId="77777777" w:rsidR="00BD6FC9" w:rsidRPr="00800C40" w:rsidRDefault="00A04EC3" w:rsidP="00034D51">
      <w:r w:rsidRPr="00800C40">
        <w:t xml:space="preserve">When this work is given as a bid item, the item shall cover all labor, material, equipment (including water), required for this work, and shall be paid for </w:t>
      </w:r>
      <w:proofErr w:type="gramStart"/>
      <w:r w:rsidRPr="00800C40">
        <w:t>on the basis of</w:t>
      </w:r>
      <w:proofErr w:type="gramEnd"/>
      <w:r w:rsidRPr="00800C40">
        <w:t xml:space="preserve"> each square yard in place and accepted. If called for on the plans, but not shown as a bid item, then the cost of such work as stated above shall be included in the cost of other work.</w:t>
      </w:r>
    </w:p>
    <w:p w14:paraId="00B198F6" w14:textId="77777777" w:rsidR="00BD6FC9" w:rsidRPr="00800C40" w:rsidRDefault="00A04EC3" w:rsidP="00D818BE">
      <w:pPr>
        <w:pStyle w:val="Heading2"/>
      </w:pPr>
      <w:bookmarkStart w:id="3430" w:name="_Toc529957770"/>
      <w:bookmarkStart w:id="3431" w:name="_Toc81903706"/>
      <w:bookmarkStart w:id="3432" w:name="_Toc81983882"/>
      <w:bookmarkStart w:id="3433" w:name="_Toc81984640"/>
      <w:bookmarkStart w:id="3434" w:name="_Toc81985023"/>
      <w:bookmarkStart w:id="3435" w:name="_Toc324833248"/>
      <w:bookmarkStart w:id="3436" w:name="_Toc432585607"/>
      <w:bookmarkStart w:id="3437" w:name="_Toc527102096"/>
      <w:bookmarkStart w:id="3438" w:name="_Toc202947354"/>
      <w:r w:rsidRPr="00800C40">
        <w:t>LAWN MAINTENANCE SPECIFICATIONS</w:t>
      </w:r>
      <w:bookmarkEnd w:id="3430"/>
      <w:bookmarkEnd w:id="3431"/>
      <w:bookmarkEnd w:id="3432"/>
      <w:bookmarkEnd w:id="3433"/>
      <w:bookmarkEnd w:id="3434"/>
      <w:bookmarkEnd w:id="3435"/>
      <w:bookmarkEnd w:id="3436"/>
      <w:bookmarkEnd w:id="3437"/>
      <w:bookmarkEnd w:id="3438"/>
    </w:p>
    <w:p w14:paraId="00B198F7" w14:textId="77777777" w:rsidR="00BD6FC9" w:rsidRPr="00800C40" w:rsidRDefault="00A04EC3" w:rsidP="005A3DC4">
      <w:pPr>
        <w:pStyle w:val="Heading3"/>
      </w:pPr>
      <w:bookmarkStart w:id="3439" w:name="_Toc529957771"/>
      <w:bookmarkStart w:id="3440" w:name="_Toc81983883"/>
      <w:bookmarkStart w:id="3441" w:name="_Toc81984641"/>
      <w:bookmarkStart w:id="3442" w:name="_Toc81985024"/>
      <w:bookmarkStart w:id="3443" w:name="_Toc324833249"/>
      <w:bookmarkStart w:id="3444" w:name="_Toc432585608"/>
      <w:bookmarkStart w:id="3445" w:name="_Toc527102097"/>
      <w:bookmarkStart w:id="3446" w:name="_Toc202947355"/>
      <w:r w:rsidRPr="00800C40">
        <w:t>SCOPE</w:t>
      </w:r>
      <w:bookmarkEnd w:id="3439"/>
      <w:bookmarkEnd w:id="3440"/>
      <w:bookmarkEnd w:id="3441"/>
      <w:bookmarkEnd w:id="3442"/>
      <w:bookmarkEnd w:id="3443"/>
      <w:bookmarkEnd w:id="3444"/>
      <w:bookmarkEnd w:id="3445"/>
      <w:bookmarkEnd w:id="3446"/>
    </w:p>
    <w:p w14:paraId="00B198F8" w14:textId="01BFF39D" w:rsidR="00BD6FC9" w:rsidRPr="00800C40" w:rsidRDefault="00A04EC3" w:rsidP="00034D51">
      <w:r w:rsidRPr="00800C40">
        <w:t xml:space="preserve">To remove trash and debris from landscape and paved area; maintenance and fertilization of plant beds and landscape materials; maintenance, repair, and operation of irrigation systems; ornamental pest control; palm pruning; maintenance of traffic; and the cleaning of hard surfaces at designated areas. The Contractor is to work with the </w:t>
      </w:r>
      <w:r w:rsidR="002129CA" w:rsidRPr="00800C40">
        <w:t>city</w:t>
      </w:r>
      <w:r w:rsidRPr="00800C40">
        <w:t xml:space="preserve"> in coordinating maintenance activities and reporting irregularities in the work zone.</w:t>
      </w:r>
    </w:p>
    <w:p w14:paraId="00B198FA" w14:textId="77777777" w:rsidR="00BD6FC9" w:rsidRPr="00800C40" w:rsidRDefault="00A04EC3" w:rsidP="00034D51">
      <w:r w:rsidRPr="00800C40">
        <w:t>The Contractor(s) will provide the labor and materials required to maintain the specified landscaped street areas including:</w:t>
      </w:r>
    </w:p>
    <w:p w14:paraId="00B198FB" w14:textId="77777777" w:rsidR="009F65C5" w:rsidRPr="00800C40" w:rsidRDefault="00A04EC3" w:rsidP="00E42A73">
      <w:pPr>
        <w:pStyle w:val="ListParagraph"/>
        <w:numPr>
          <w:ilvl w:val="0"/>
          <w:numId w:val="84"/>
        </w:numPr>
      </w:pPr>
      <w:r w:rsidRPr="00800C40">
        <w:t xml:space="preserve">Traffic safety and Maintenance of </w:t>
      </w:r>
      <w:r w:rsidR="00AF42DC" w:rsidRPr="00800C40">
        <w:t>Traffic.</w:t>
      </w:r>
    </w:p>
    <w:p w14:paraId="00B198FC" w14:textId="77777777" w:rsidR="009F65C5" w:rsidRPr="00800C40" w:rsidRDefault="00A04EC3" w:rsidP="00E42A73">
      <w:pPr>
        <w:pStyle w:val="ListParagraph"/>
        <w:numPr>
          <w:ilvl w:val="0"/>
          <w:numId w:val="84"/>
        </w:numPr>
      </w:pPr>
      <w:r w:rsidRPr="00800C40">
        <w:t xml:space="preserve">Trash and debris removal from the job </w:t>
      </w:r>
      <w:r w:rsidR="00AF42DC" w:rsidRPr="00800C40">
        <w:t>site.</w:t>
      </w:r>
    </w:p>
    <w:p w14:paraId="00B198FD" w14:textId="77777777" w:rsidR="009F65C5" w:rsidRPr="00800C40" w:rsidRDefault="00A04EC3" w:rsidP="00E42A73">
      <w:pPr>
        <w:pStyle w:val="ListParagraph"/>
        <w:numPr>
          <w:ilvl w:val="0"/>
          <w:numId w:val="84"/>
        </w:numPr>
      </w:pPr>
      <w:r w:rsidRPr="00800C40">
        <w:t xml:space="preserve">Removal of weeds in landscaped areas and hard </w:t>
      </w:r>
      <w:r w:rsidR="00AF42DC" w:rsidRPr="00800C40">
        <w:t>surfaces.</w:t>
      </w:r>
    </w:p>
    <w:p w14:paraId="00B198FE" w14:textId="77777777" w:rsidR="009F65C5" w:rsidRPr="00800C40" w:rsidRDefault="00A04EC3" w:rsidP="00E42A73">
      <w:pPr>
        <w:pStyle w:val="ListParagraph"/>
        <w:numPr>
          <w:ilvl w:val="0"/>
          <w:numId w:val="84"/>
        </w:numPr>
      </w:pPr>
      <w:r w:rsidRPr="00800C40">
        <w:t xml:space="preserve">Proper trimming and pruning of landscape plants and </w:t>
      </w:r>
      <w:r w:rsidR="00AF42DC" w:rsidRPr="00800C40">
        <w:t>palms.</w:t>
      </w:r>
    </w:p>
    <w:p w14:paraId="00B198FF" w14:textId="0E830245" w:rsidR="009F65C5" w:rsidRPr="00800C40" w:rsidRDefault="00A04EC3" w:rsidP="00E42A73">
      <w:pPr>
        <w:pStyle w:val="ListParagraph"/>
        <w:numPr>
          <w:ilvl w:val="0"/>
          <w:numId w:val="84"/>
        </w:numPr>
      </w:pPr>
      <w:r w:rsidRPr="00800C40">
        <w:t>Proper fertilization and pest control of landscape and palms (</w:t>
      </w:r>
      <w:r w:rsidR="00E24A3B">
        <w:t xml:space="preserve">it </w:t>
      </w:r>
      <w:r w:rsidRPr="00800C40">
        <w:t>may be subcontracted</w:t>
      </w:r>
      <w:r w:rsidR="007C79C8" w:rsidRPr="00800C40">
        <w:t>).</w:t>
      </w:r>
    </w:p>
    <w:p w14:paraId="00B19900" w14:textId="77777777" w:rsidR="009F65C5" w:rsidRPr="00800C40" w:rsidRDefault="00A04EC3" w:rsidP="00E42A73">
      <w:pPr>
        <w:pStyle w:val="ListParagraph"/>
        <w:numPr>
          <w:ilvl w:val="0"/>
          <w:numId w:val="84"/>
        </w:numPr>
      </w:pPr>
      <w:r w:rsidRPr="00800C40">
        <w:t xml:space="preserve">Irrigation service and </w:t>
      </w:r>
      <w:r w:rsidR="00AF42DC" w:rsidRPr="00800C40">
        <w:t>repair.</w:t>
      </w:r>
    </w:p>
    <w:p w14:paraId="00B19901" w14:textId="77777777" w:rsidR="009F65C5" w:rsidRPr="00800C40" w:rsidRDefault="00A04EC3" w:rsidP="00E42A73">
      <w:pPr>
        <w:pStyle w:val="ListParagraph"/>
        <w:numPr>
          <w:ilvl w:val="0"/>
          <w:numId w:val="84"/>
        </w:numPr>
      </w:pPr>
      <w:r w:rsidRPr="00800C40">
        <w:t xml:space="preserve">Mulch </w:t>
      </w:r>
      <w:r w:rsidR="00AF42DC" w:rsidRPr="00800C40">
        <w:t>replacement.</w:t>
      </w:r>
    </w:p>
    <w:p w14:paraId="00B19902" w14:textId="77777777" w:rsidR="009F65C5" w:rsidRPr="00800C40" w:rsidRDefault="00A04EC3" w:rsidP="00E42A73">
      <w:pPr>
        <w:pStyle w:val="ListParagraph"/>
        <w:numPr>
          <w:ilvl w:val="0"/>
          <w:numId w:val="84"/>
        </w:numPr>
      </w:pPr>
      <w:r w:rsidRPr="00800C40">
        <w:t>Cleaning of hard surfaces; and the</w:t>
      </w:r>
    </w:p>
    <w:p w14:paraId="00B19903" w14:textId="77777777" w:rsidR="00D8685E" w:rsidRPr="00800C40" w:rsidRDefault="00A04EC3" w:rsidP="00E42A73">
      <w:pPr>
        <w:pStyle w:val="ListParagraph"/>
        <w:numPr>
          <w:ilvl w:val="0"/>
          <w:numId w:val="84"/>
        </w:numPr>
        <w:rPr>
          <w:szCs w:val="22"/>
        </w:rPr>
      </w:pPr>
      <w:r w:rsidRPr="00800C40">
        <w:t>Reporting of irregularities at the job site.</w:t>
      </w:r>
    </w:p>
    <w:p w14:paraId="00B19904" w14:textId="77777777" w:rsidR="00BD6FC9" w:rsidRPr="00800C40" w:rsidRDefault="00A04EC3" w:rsidP="005A3DC4">
      <w:pPr>
        <w:pStyle w:val="Heading3"/>
      </w:pPr>
      <w:bookmarkStart w:id="3447" w:name="_Toc529957772"/>
      <w:bookmarkStart w:id="3448" w:name="_Toc81983884"/>
      <w:bookmarkStart w:id="3449" w:name="_Toc81984642"/>
      <w:bookmarkStart w:id="3450" w:name="_Toc81985025"/>
      <w:bookmarkStart w:id="3451" w:name="_Toc324833250"/>
      <w:bookmarkStart w:id="3452" w:name="_Toc432585609"/>
      <w:bookmarkStart w:id="3453" w:name="_Toc527102098"/>
      <w:bookmarkStart w:id="3454" w:name="_Toc202947356"/>
      <w:r w:rsidRPr="00800C40">
        <w:t>SCHEDULING OF WORK</w:t>
      </w:r>
      <w:bookmarkEnd w:id="3447"/>
      <w:bookmarkEnd w:id="3448"/>
      <w:bookmarkEnd w:id="3449"/>
      <w:bookmarkEnd w:id="3450"/>
      <w:bookmarkEnd w:id="3451"/>
      <w:bookmarkEnd w:id="3452"/>
      <w:bookmarkEnd w:id="3453"/>
      <w:bookmarkEnd w:id="3454"/>
    </w:p>
    <w:p w14:paraId="00B19905" w14:textId="394A840D" w:rsidR="00BD6FC9" w:rsidRPr="00800C40" w:rsidRDefault="00A04EC3" w:rsidP="00034D51">
      <w:r w:rsidRPr="00800C40">
        <w:t xml:space="preserve">The Contractor(s) shall accomplish all landscape maintenance required under the contract between the hours of 7:00 a.m. and 6:00 p.m. Monday through Saturday, excluding observed holidays. The </w:t>
      </w:r>
      <w:r w:rsidR="002129CA" w:rsidRPr="00800C40">
        <w:t>city</w:t>
      </w:r>
      <w:r w:rsidRPr="00800C40">
        <w:t xml:space="preserve"> may grant, on an individual basis, permission to perform contract maintenance at other hours.</w:t>
      </w:r>
    </w:p>
    <w:p w14:paraId="00B19907" w14:textId="77777777" w:rsidR="00E667BB" w:rsidRPr="00800C40" w:rsidRDefault="00A04EC3" w:rsidP="00034D51">
      <w:r w:rsidRPr="00800C40">
        <w:t>All work shall be completed in a continuous manner, such as cleanup, weeding, trimming, etc., be completed before leaving the job site.</w:t>
      </w:r>
    </w:p>
    <w:p w14:paraId="00B19908" w14:textId="77777777" w:rsidR="00BD6FC9" w:rsidRPr="00800C40" w:rsidRDefault="00A04EC3" w:rsidP="005A3DC4">
      <w:pPr>
        <w:pStyle w:val="Heading3"/>
      </w:pPr>
      <w:bookmarkStart w:id="3455" w:name="_Toc529957773"/>
      <w:bookmarkStart w:id="3456" w:name="_Toc81983885"/>
      <w:bookmarkStart w:id="3457" w:name="_Toc81984643"/>
      <w:bookmarkStart w:id="3458" w:name="_Toc81985026"/>
      <w:bookmarkStart w:id="3459" w:name="_Toc324833251"/>
      <w:bookmarkStart w:id="3460" w:name="_Toc432585610"/>
      <w:bookmarkStart w:id="3461" w:name="_Toc527102099"/>
      <w:bookmarkStart w:id="3462" w:name="_Toc202947357"/>
      <w:r w:rsidRPr="00800C40">
        <w:lastRenderedPageBreak/>
        <w:t>WORK METHODS</w:t>
      </w:r>
      <w:bookmarkEnd w:id="3455"/>
      <w:bookmarkEnd w:id="3456"/>
      <w:bookmarkEnd w:id="3457"/>
      <w:bookmarkEnd w:id="3458"/>
      <w:bookmarkEnd w:id="3459"/>
      <w:bookmarkEnd w:id="3460"/>
      <w:bookmarkEnd w:id="3461"/>
      <w:bookmarkEnd w:id="3462"/>
    </w:p>
    <w:p w14:paraId="00B19909" w14:textId="77777777" w:rsidR="00BD6FC9" w:rsidRPr="00800C40" w:rsidRDefault="00A04EC3" w:rsidP="00262A8D">
      <w:pPr>
        <w:pStyle w:val="Heading4"/>
      </w:pPr>
      <w:bookmarkStart w:id="3463" w:name="_Toc324833252"/>
      <w:bookmarkStart w:id="3464" w:name="_Toc432585611"/>
      <w:r w:rsidRPr="00800C40">
        <w:t>MAINTENANCE SCHEDULING</w:t>
      </w:r>
      <w:bookmarkEnd w:id="3463"/>
      <w:bookmarkEnd w:id="3464"/>
    </w:p>
    <w:p w14:paraId="00B1990A" w14:textId="131040C9" w:rsidR="00BD6FC9" w:rsidRPr="00800C40" w:rsidRDefault="003A0391" w:rsidP="00034D51">
      <w:r w:rsidRPr="00800C40">
        <w:t xml:space="preserve">The Contractor(s) will adhere to a work schedule provided by the </w:t>
      </w:r>
      <w:r w:rsidR="002129CA" w:rsidRPr="00800C40">
        <w:t>city</w:t>
      </w:r>
      <w:r w:rsidRPr="00800C40">
        <w:t xml:space="preserve"> (see Level of Service). Any variations to that schedule, requested by either party, must be approved, either verbally or in </w:t>
      </w:r>
      <w:r w:rsidR="00E24A3B" w:rsidRPr="00800C40">
        <w:t>writing,</w:t>
      </w:r>
      <w:r w:rsidRPr="00800C40">
        <w:t xml:space="preserve"> by an authorized representative of the other party.</w:t>
      </w:r>
    </w:p>
    <w:p w14:paraId="00B1990B" w14:textId="77777777" w:rsidR="00BD6FC9" w:rsidRPr="00800C40" w:rsidRDefault="00A04EC3" w:rsidP="00262A8D">
      <w:pPr>
        <w:pStyle w:val="Heading4"/>
      </w:pPr>
      <w:bookmarkStart w:id="3465" w:name="_Toc324833253"/>
      <w:bookmarkStart w:id="3466" w:name="_Toc432585612"/>
      <w:r w:rsidRPr="00800C40">
        <w:t>DUTIES PER SERVICE VISIT</w:t>
      </w:r>
      <w:bookmarkEnd w:id="3465"/>
      <w:bookmarkEnd w:id="3466"/>
    </w:p>
    <w:p w14:paraId="00B1990C" w14:textId="77777777" w:rsidR="00BD6FC9" w:rsidRPr="00800C40" w:rsidRDefault="003A0391" w:rsidP="00034D51">
      <w:r w:rsidRPr="00800C40">
        <w:t>The Contractor(s) shall provide the following service at each scheduled visit to the designated location:</w:t>
      </w:r>
    </w:p>
    <w:p w14:paraId="00B1990D" w14:textId="77777777" w:rsidR="00BD6FC9" w:rsidRPr="00800C40" w:rsidRDefault="00C968C4" w:rsidP="00A97A88">
      <w:pPr>
        <w:pStyle w:val="Heading5"/>
      </w:pPr>
      <w:bookmarkStart w:id="3467" w:name="_Toc81983886"/>
      <w:bookmarkStart w:id="3468" w:name="_Toc81984644"/>
      <w:bookmarkStart w:id="3469" w:name="_Toc81985027"/>
      <w:bookmarkStart w:id="3470" w:name="_Toc324833254"/>
      <w:r w:rsidRPr="00800C40">
        <w:t>LITTER</w:t>
      </w:r>
      <w:bookmarkEnd w:id="3467"/>
      <w:bookmarkEnd w:id="3468"/>
      <w:bookmarkEnd w:id="3469"/>
      <w:bookmarkEnd w:id="3470"/>
      <w:r w:rsidRPr="00800C40">
        <w:t xml:space="preserve"> AND DEBRIS</w:t>
      </w:r>
    </w:p>
    <w:p w14:paraId="00B1990E" w14:textId="30830097" w:rsidR="00BD6FC9" w:rsidRPr="00800C40" w:rsidRDefault="00A04EC3" w:rsidP="00034D51">
      <w:r w:rsidRPr="00800C40">
        <w:t xml:space="preserve">Remove trash and debris from the project site. Proper disposal of collected trash and debris is the Contractor’s responsibility. Extraordinary amounts of debris caused by hurricanes, tornadoes, vandalism, etc., would be the responsibility of the </w:t>
      </w:r>
      <w:r w:rsidR="002129CA" w:rsidRPr="00800C40">
        <w:t>city</w:t>
      </w:r>
      <w:r w:rsidRPr="00800C40">
        <w:t xml:space="preserve"> to clean up. The Contractor should report such accumulations of debris when they are encountered. Bids for the extraordinary cleanup from the Contractor would be considered. Work sites should be left in a clean and neat appearance upon completion. All debris from pruning process is to be removed from the job site and disposed of by the Contractor.</w:t>
      </w:r>
    </w:p>
    <w:p w14:paraId="00B1990F" w14:textId="77777777" w:rsidR="00BD6FC9" w:rsidRPr="00800C40" w:rsidRDefault="00A04EC3" w:rsidP="00A97A88">
      <w:pPr>
        <w:pStyle w:val="Heading5"/>
      </w:pPr>
      <w:bookmarkStart w:id="3471" w:name="_Toc81983887"/>
      <w:bookmarkStart w:id="3472" w:name="_Toc81984645"/>
      <w:bookmarkStart w:id="3473" w:name="_Toc81985028"/>
      <w:bookmarkStart w:id="3474" w:name="_Toc324833255"/>
      <w:r w:rsidRPr="00800C40">
        <w:t>VISUAL CHECK</w:t>
      </w:r>
      <w:bookmarkEnd w:id="3471"/>
      <w:bookmarkEnd w:id="3472"/>
      <w:bookmarkEnd w:id="3473"/>
      <w:bookmarkEnd w:id="3474"/>
    </w:p>
    <w:p w14:paraId="00B19910" w14:textId="0513BD9B" w:rsidR="00BD6FC9" w:rsidRPr="00800C40" w:rsidRDefault="00A04EC3" w:rsidP="00034D51">
      <w:r w:rsidRPr="00800C40">
        <w:t xml:space="preserve">The site should be checked for irregularities, such as irrigation leaks, vehicle damage, dead or damaged plant material, vandalism, etc., which should be reported to the </w:t>
      </w:r>
      <w:r w:rsidR="002129CA" w:rsidRPr="00800C40">
        <w:t>city</w:t>
      </w:r>
      <w:r w:rsidRPr="00800C40">
        <w:t xml:space="preserve"> within twenty-four (24) hours after providing the service.</w:t>
      </w:r>
    </w:p>
    <w:p w14:paraId="00B19911" w14:textId="77777777" w:rsidR="00BD6FC9" w:rsidRPr="00800C40" w:rsidRDefault="00A04EC3" w:rsidP="00A97A88">
      <w:pPr>
        <w:pStyle w:val="Heading5"/>
      </w:pPr>
      <w:bookmarkStart w:id="3475" w:name="_Toc81983888"/>
      <w:bookmarkStart w:id="3476" w:name="_Toc81984646"/>
      <w:bookmarkStart w:id="3477" w:name="_Toc81985029"/>
      <w:bookmarkStart w:id="3478" w:name="_Toc324833256"/>
      <w:r w:rsidRPr="00800C40">
        <w:t>PLANT TRIMMING AND PALM PRUNING</w:t>
      </w:r>
      <w:bookmarkEnd w:id="3475"/>
      <w:bookmarkEnd w:id="3476"/>
      <w:bookmarkEnd w:id="3477"/>
      <w:bookmarkEnd w:id="3478"/>
    </w:p>
    <w:p w14:paraId="00B19912" w14:textId="3DAD1597" w:rsidR="00BD6FC9" w:rsidRPr="00800C40" w:rsidRDefault="00A04EC3" w:rsidP="00034D51">
      <w:r w:rsidRPr="00800C40">
        <w:t xml:space="preserve">All plant material should be trimmed in a manner that promotes the natural shape and mature size of the </w:t>
      </w:r>
      <w:proofErr w:type="gramStart"/>
      <w:r w:rsidRPr="00800C40">
        <w:t>particular species</w:t>
      </w:r>
      <w:proofErr w:type="gramEnd"/>
      <w:r w:rsidRPr="00800C40">
        <w:t xml:space="preserve">. Trimming should be performed at intervals that will maintain plants in a neat appearance. Trimming should be performed to promote </w:t>
      </w:r>
      <w:r w:rsidR="00E24A3B" w:rsidRPr="00800C40">
        <w:t>the fullness</w:t>
      </w:r>
      <w:r w:rsidRPr="00800C40">
        <w:t xml:space="preserve"> of the plants, while maintaining height restrictions in Clear Sight Zones as established on the landscape plans. Plants shall be kept trimmed to the back of curb. Brown foliage shall be removed from Liriope.</w:t>
      </w:r>
    </w:p>
    <w:p w14:paraId="00B19913" w14:textId="66E2DD5F" w:rsidR="00BD6FC9" w:rsidRPr="00800C40" w:rsidRDefault="00A04EC3" w:rsidP="00034D51">
      <w:r w:rsidRPr="00800C40">
        <w:t>Palm pruning to be performed at least once per year, preferably in late June or July following flower formation, consistent with the following specification</w:t>
      </w:r>
      <w:r w:rsidR="00E42A73">
        <w:t>.</w:t>
      </w:r>
    </w:p>
    <w:p w14:paraId="00B19914" w14:textId="0C90FF77" w:rsidR="00BD6FC9" w:rsidRPr="00034D51" w:rsidRDefault="00A04EC3" w:rsidP="00E42A73">
      <w:pPr>
        <w:pStyle w:val="ListParagraph"/>
        <w:numPr>
          <w:ilvl w:val="0"/>
          <w:numId w:val="212"/>
        </w:numPr>
      </w:pPr>
      <w:bookmarkStart w:id="3479" w:name="_Toc81983889"/>
      <w:bookmarkStart w:id="3480" w:name="_Toc81984647"/>
      <w:bookmarkStart w:id="3481" w:name="_Toc81985030"/>
      <w:bookmarkStart w:id="3482" w:name="_Toc324833257"/>
      <w:r w:rsidRPr="00034D51">
        <w:t>PHOENIX SPECIES (CANARY DATE, INDIA DATE, PYGMY DATE, ETC.)</w:t>
      </w:r>
      <w:bookmarkEnd w:id="3479"/>
      <w:bookmarkEnd w:id="3480"/>
      <w:bookmarkEnd w:id="3481"/>
      <w:bookmarkEnd w:id="3482"/>
      <w:r w:rsidR="00E42A73">
        <w:t>:</w:t>
      </w:r>
    </w:p>
    <w:p w14:paraId="00B19915" w14:textId="77777777" w:rsidR="00BD6FC9" w:rsidRPr="00800C40" w:rsidRDefault="00A04EC3" w:rsidP="00E42A73">
      <w:pPr>
        <w:ind w:left="720"/>
      </w:pPr>
      <w:r w:rsidRPr="00800C40">
        <w:t>Remove all descending fronds, to the base of the frond; all parallel and ascending fronds are to remain in order to leave a full, rounded head; seed heads may remain, but remove old faded heads that are encountered in the pruning process; and remove loose frond boots; remove vegetation, such as strangler figs, Brazilian Pepper, Asparagus fern, etc., growing in the frond boots or on the trunk. Provide the rounded, classic cut on all Medjool palm boots. No climbing spikes allowed on palms.</w:t>
      </w:r>
    </w:p>
    <w:p w14:paraId="00B19916" w14:textId="77777777" w:rsidR="00BD6FC9" w:rsidRPr="00800C40" w:rsidRDefault="00A04EC3" w:rsidP="009922AB">
      <w:pPr>
        <w:pStyle w:val="Heading6"/>
      </w:pPr>
      <w:bookmarkStart w:id="3483" w:name="_Toc81983891"/>
      <w:bookmarkStart w:id="3484" w:name="_Toc81984649"/>
      <w:bookmarkStart w:id="3485" w:name="_Toc81985032"/>
      <w:bookmarkStart w:id="3486" w:name="_Toc324833259"/>
      <w:r w:rsidRPr="00800C40">
        <w:t>TRAFFIC CONTROL</w:t>
      </w:r>
      <w:bookmarkEnd w:id="3483"/>
      <w:bookmarkEnd w:id="3484"/>
      <w:bookmarkEnd w:id="3485"/>
      <w:bookmarkEnd w:id="3486"/>
    </w:p>
    <w:p w14:paraId="00B19917" w14:textId="77777777" w:rsidR="00BD6FC9" w:rsidRPr="00800C40" w:rsidRDefault="00A04EC3" w:rsidP="00034D51">
      <w:r w:rsidRPr="00800C40">
        <w:t>Proper and safe work zones in vehicular traffic areas are to be set up and maintained by the Contractor, according to the approved Maintenance of Traffic specifications.</w:t>
      </w:r>
    </w:p>
    <w:p w14:paraId="00B19918" w14:textId="77777777" w:rsidR="00BD6FC9" w:rsidRPr="00800C40" w:rsidRDefault="00A04EC3" w:rsidP="009922AB">
      <w:pPr>
        <w:pStyle w:val="Heading6"/>
      </w:pPr>
      <w:bookmarkStart w:id="3487" w:name="_Toc81983892"/>
      <w:bookmarkStart w:id="3488" w:name="_Toc81984650"/>
      <w:bookmarkStart w:id="3489" w:name="_Toc81985033"/>
      <w:bookmarkStart w:id="3490" w:name="_Toc324833260"/>
      <w:r w:rsidRPr="00800C40">
        <w:t>PEDESTRIAN SAFETY</w:t>
      </w:r>
      <w:bookmarkEnd w:id="3487"/>
      <w:bookmarkEnd w:id="3488"/>
      <w:bookmarkEnd w:id="3489"/>
      <w:bookmarkEnd w:id="3490"/>
    </w:p>
    <w:p w14:paraId="00B19919" w14:textId="5C0D0A1B" w:rsidR="00BD6FC9" w:rsidRPr="00800C40" w:rsidRDefault="00A04EC3" w:rsidP="00034D51">
      <w:r w:rsidRPr="00800C40">
        <w:t xml:space="preserve">Contractor is responsible for maintaining safe work zones in areas where pedestrian and park users are present. The </w:t>
      </w:r>
      <w:r w:rsidR="002129CA" w:rsidRPr="00800C40">
        <w:t>city</w:t>
      </w:r>
      <w:r w:rsidRPr="00800C40">
        <w:t xml:space="preserve"> reserves the right to limit the hours of operation in certain high pedestrian use areas.</w:t>
      </w:r>
    </w:p>
    <w:p w14:paraId="00B1991A" w14:textId="77777777" w:rsidR="00BD6FC9" w:rsidRPr="00034D51" w:rsidRDefault="00A04EC3" w:rsidP="00A97A88">
      <w:pPr>
        <w:pStyle w:val="Heading5"/>
      </w:pPr>
      <w:bookmarkStart w:id="3491" w:name="_Toc81983894"/>
      <w:bookmarkStart w:id="3492" w:name="_Toc81984652"/>
      <w:bookmarkStart w:id="3493" w:name="_Toc81985035"/>
      <w:bookmarkStart w:id="3494" w:name="_Toc324833262"/>
      <w:r w:rsidRPr="00034D51">
        <w:lastRenderedPageBreak/>
        <w:t>WEED REMOVAL IN LANDSCAPED AREA</w:t>
      </w:r>
      <w:bookmarkEnd w:id="3491"/>
      <w:bookmarkEnd w:id="3492"/>
      <w:bookmarkEnd w:id="3493"/>
      <w:bookmarkEnd w:id="3494"/>
    </w:p>
    <w:p w14:paraId="00B1991B" w14:textId="77777777" w:rsidR="00BD6FC9" w:rsidRPr="00800C40" w:rsidRDefault="00A04EC3" w:rsidP="00034D51">
      <w:r w:rsidRPr="00800C40">
        <w:t xml:space="preserve">Weeds should be removed on a regular basis </w:t>
      </w:r>
      <w:proofErr w:type="gramStart"/>
      <w:r w:rsidRPr="00800C40">
        <w:t>in order to</w:t>
      </w:r>
      <w:proofErr w:type="gramEnd"/>
      <w:r w:rsidRPr="00800C40">
        <w:t xml:space="preserve"> keep them from being visibly noticeable. Weed control with the use of appropriate herbicides is allowable, given they are properly applied by a certified applicator. Herbicide damage to landscape material will be remedied by Contractor at their expense.</w:t>
      </w:r>
    </w:p>
    <w:p w14:paraId="00B1991C" w14:textId="77777777" w:rsidR="00BD6FC9" w:rsidRPr="00800C40" w:rsidRDefault="00A04EC3" w:rsidP="00A97A88">
      <w:pPr>
        <w:pStyle w:val="Heading5"/>
      </w:pPr>
      <w:bookmarkStart w:id="3495" w:name="_Toc81983895"/>
      <w:bookmarkStart w:id="3496" w:name="_Toc81984653"/>
      <w:bookmarkStart w:id="3497" w:name="_Toc81985036"/>
      <w:bookmarkStart w:id="3498" w:name="_Toc324833263"/>
      <w:r w:rsidRPr="00800C40">
        <w:t>MULCH CONDITION</w:t>
      </w:r>
      <w:bookmarkEnd w:id="3495"/>
      <w:bookmarkEnd w:id="3496"/>
      <w:bookmarkEnd w:id="3497"/>
      <w:bookmarkEnd w:id="3498"/>
    </w:p>
    <w:p w14:paraId="00B1991D" w14:textId="26C511C2" w:rsidR="00BD6FC9" w:rsidRPr="00800C40" w:rsidRDefault="00A04EC3" w:rsidP="00034D51">
      <w:r w:rsidRPr="00800C40">
        <w:t>Should be maintained at a thickness that will discourage weed growth as well as help retain soil moisture, usually three inches (3</w:t>
      </w:r>
      <w:r w:rsidR="00B5275F">
        <w:t>”</w:t>
      </w:r>
      <w:r w:rsidRPr="00800C40">
        <w:t>).</w:t>
      </w:r>
    </w:p>
    <w:p w14:paraId="00B1991E" w14:textId="77777777" w:rsidR="00BD6FC9" w:rsidRPr="00800C40" w:rsidRDefault="00A04EC3" w:rsidP="00A97A88">
      <w:pPr>
        <w:pStyle w:val="Heading5"/>
      </w:pPr>
      <w:bookmarkStart w:id="3499" w:name="_Toc81983896"/>
      <w:bookmarkStart w:id="3500" w:name="_Toc81984654"/>
      <w:bookmarkStart w:id="3501" w:name="_Toc81985037"/>
      <w:bookmarkStart w:id="3502" w:name="_Toc324833264"/>
      <w:r w:rsidRPr="00800C40">
        <w:t>IRRIGATION SERVICE AND REPAIR</w:t>
      </w:r>
      <w:bookmarkEnd w:id="3499"/>
      <w:bookmarkEnd w:id="3500"/>
      <w:bookmarkEnd w:id="3501"/>
      <w:bookmarkEnd w:id="3502"/>
    </w:p>
    <w:p w14:paraId="00B1991F" w14:textId="66832983" w:rsidR="00BD6FC9" w:rsidRPr="00800C40" w:rsidRDefault="00A04EC3" w:rsidP="00034D51">
      <w:r w:rsidRPr="00800C40">
        <w:t xml:space="preserve">Should be performed at each visit to assure the system’s proper operation and timing. Drip tubing should be kept covered with mulch. </w:t>
      </w:r>
      <w:r w:rsidR="00E24A3B" w:rsidRPr="00800C40">
        <w:t>The timer</w:t>
      </w:r>
      <w:r w:rsidRPr="00800C40">
        <w:t xml:space="preserve"> should be checked for </w:t>
      </w:r>
      <w:proofErr w:type="gramStart"/>
      <w:r w:rsidRPr="00800C40">
        <w:t>proper</w:t>
      </w:r>
      <w:proofErr w:type="gramEnd"/>
      <w:r w:rsidRPr="00800C40">
        <w:t xml:space="preserve"> time of day and operating schedule. Leaks or breaks in the system should be repaired before the next scheduled system running time.</w:t>
      </w:r>
    </w:p>
    <w:p w14:paraId="00B19920" w14:textId="77777777" w:rsidR="00BD6FC9" w:rsidRPr="00800C40" w:rsidRDefault="00A04EC3" w:rsidP="00A97A88">
      <w:pPr>
        <w:pStyle w:val="Heading5"/>
      </w:pPr>
      <w:bookmarkStart w:id="3503" w:name="_Toc81983897"/>
      <w:bookmarkStart w:id="3504" w:name="_Toc81984655"/>
      <w:bookmarkStart w:id="3505" w:name="_Toc81985038"/>
      <w:bookmarkStart w:id="3506" w:name="_Toc324833265"/>
      <w:r w:rsidRPr="00800C40">
        <w:t>LAWN AND ORNAMENTAL PEST CONTROL</w:t>
      </w:r>
      <w:bookmarkEnd w:id="3503"/>
      <w:bookmarkEnd w:id="3504"/>
      <w:bookmarkEnd w:id="3505"/>
      <w:bookmarkEnd w:id="3506"/>
    </w:p>
    <w:p w14:paraId="00B19921" w14:textId="5346CA8A" w:rsidR="00BD6FC9" w:rsidRPr="00800C40" w:rsidRDefault="00A04EC3" w:rsidP="00034D51">
      <w:proofErr w:type="gramStart"/>
      <w:r w:rsidRPr="00800C40">
        <w:t>Should</w:t>
      </w:r>
      <w:proofErr w:type="gramEnd"/>
      <w:r w:rsidRPr="00800C40">
        <w:t xml:space="preserve"> be performed by a properly licensed and certified applicator to keep pest populations at a less than damaging level. Landscape materials lost to or extensively damaged by pests will be replaced by the Contractor at the Contractor’s expense. Diazinon products are not to be used on </w:t>
      </w:r>
      <w:r w:rsidR="002129CA" w:rsidRPr="00800C40">
        <w:t>city</w:t>
      </w:r>
      <w:r w:rsidRPr="00800C40">
        <w:t xml:space="preserve"> properties.</w:t>
      </w:r>
    </w:p>
    <w:p w14:paraId="00B19922" w14:textId="77777777" w:rsidR="00BD6FC9" w:rsidRPr="00800C40" w:rsidRDefault="00A04EC3" w:rsidP="00A97A88">
      <w:pPr>
        <w:pStyle w:val="Heading5"/>
      </w:pPr>
      <w:bookmarkStart w:id="3507" w:name="_Toc81983898"/>
      <w:bookmarkStart w:id="3508" w:name="_Toc81984656"/>
      <w:bookmarkStart w:id="3509" w:name="_Toc81985039"/>
      <w:bookmarkStart w:id="3510" w:name="_Toc324833266"/>
      <w:r w:rsidRPr="00800C40">
        <w:t>PALM FERTILIZATION</w:t>
      </w:r>
      <w:bookmarkEnd w:id="3507"/>
      <w:bookmarkEnd w:id="3508"/>
      <w:bookmarkEnd w:id="3509"/>
      <w:bookmarkEnd w:id="3510"/>
    </w:p>
    <w:p w14:paraId="00B19923" w14:textId="77777777" w:rsidR="00BD6FC9" w:rsidRPr="00800C40" w:rsidRDefault="00A04EC3" w:rsidP="00034D51">
      <w:r w:rsidRPr="00800C40">
        <w:t>Apply three (3) pounds of Magnesium sulfate and one pound of Potassium evenly, per tree, across the root zone (typically within the dripline), annually in early February.</w:t>
      </w:r>
    </w:p>
    <w:p w14:paraId="00B19924" w14:textId="77777777" w:rsidR="00BD6FC9" w:rsidRPr="00800C40" w:rsidRDefault="00A04EC3" w:rsidP="00A97A88">
      <w:pPr>
        <w:pStyle w:val="Heading5"/>
      </w:pPr>
      <w:bookmarkStart w:id="3511" w:name="_Toc81983899"/>
      <w:bookmarkStart w:id="3512" w:name="_Toc81984657"/>
      <w:bookmarkStart w:id="3513" w:name="_Toc81985040"/>
      <w:bookmarkStart w:id="3514" w:name="_Toc324833267"/>
      <w:r w:rsidRPr="00800C40">
        <w:t>FREEZE PROTECTION</w:t>
      </w:r>
      <w:bookmarkEnd w:id="3511"/>
      <w:bookmarkEnd w:id="3512"/>
      <w:bookmarkEnd w:id="3513"/>
      <w:bookmarkEnd w:id="3514"/>
    </w:p>
    <w:p w14:paraId="00B19925" w14:textId="72781336" w:rsidR="00BD6FC9" w:rsidRPr="00800C40" w:rsidRDefault="00A04EC3" w:rsidP="00034D51">
      <w:r w:rsidRPr="00800C40">
        <w:t xml:space="preserve">The </w:t>
      </w:r>
      <w:r w:rsidR="002129CA" w:rsidRPr="00800C40">
        <w:t>city</w:t>
      </w:r>
      <w:r w:rsidRPr="00800C40">
        <w:t xml:space="preserve"> will provide a freeze/frost protection fabric for the Contractor to install over freeze/frost sensitive plants (Lantana and Pentas). The covering material will be stored at a </w:t>
      </w:r>
      <w:r w:rsidR="002129CA" w:rsidRPr="00800C40">
        <w:t>city</w:t>
      </w:r>
      <w:r w:rsidRPr="00800C40">
        <w:t xml:space="preserve"> facility. Contractor will remove the covering material from storage and install over the sensitive plants, securely fastening edges of the material to the ground per manufacturer’s directions. The </w:t>
      </w:r>
      <w:r w:rsidR="002129CA" w:rsidRPr="00800C40">
        <w:t>city</w:t>
      </w:r>
      <w:r w:rsidRPr="00800C40">
        <w:t xml:space="preserve"> will furnish metal pins needed for securing fabric to the ground. The </w:t>
      </w:r>
      <w:r w:rsidR="002129CA" w:rsidRPr="00800C40">
        <w:t>city</w:t>
      </w:r>
      <w:r w:rsidRPr="00800C40">
        <w:t xml:space="preserve"> will notify the Contractor one (1) day or twenty-four (24) hours minimum prior to the need to protect plant material. After </w:t>
      </w:r>
      <w:r w:rsidR="00E466C8" w:rsidRPr="00800C40">
        <w:t>use</w:t>
      </w:r>
      <w:r w:rsidRPr="00800C40">
        <w:t xml:space="preserve">, the Contractor will prepare the fabric for storage and return it to the designated </w:t>
      </w:r>
      <w:r w:rsidR="002129CA" w:rsidRPr="00800C40">
        <w:t>city</w:t>
      </w:r>
      <w:r w:rsidRPr="00800C40">
        <w:t xml:space="preserve"> facility. Protective covering shall be removed the following afternoon or remain in place as directed by the </w:t>
      </w:r>
      <w:r w:rsidR="002129CA" w:rsidRPr="00800C40">
        <w:t>city</w:t>
      </w:r>
      <w:r w:rsidRPr="00800C40">
        <w:t xml:space="preserve">. The </w:t>
      </w:r>
      <w:r w:rsidR="002129CA" w:rsidRPr="00800C40">
        <w:t>city</w:t>
      </w:r>
      <w:r w:rsidRPr="00800C40">
        <w:t xml:space="preserve"> shall notify the Contractor by 11:00 a.m. about removing the cover or keeping it in place due to continued freezing temperatures. The </w:t>
      </w:r>
      <w:r w:rsidR="002129CA" w:rsidRPr="00800C40">
        <w:t>city</w:t>
      </w:r>
      <w:r w:rsidRPr="00800C40">
        <w:t xml:space="preserve"> may cancel </w:t>
      </w:r>
      <w:proofErr w:type="gramStart"/>
      <w:r w:rsidRPr="00800C40">
        <w:t>freeze</w:t>
      </w:r>
      <w:proofErr w:type="gramEnd"/>
      <w:r w:rsidRPr="00800C40">
        <w:t xml:space="preserve"> protection event at any time prior to the end of the scheduled installation day (5:00 p.m.) The Contractor will be compensated for the number of hours mobilization or on-site work at the contracted rate per man-hour unit price. The Contractor shall provide a unit price for the installation and removal of the covering fabric on a per event basis, as well as an hourly rate per employee required. The </w:t>
      </w:r>
      <w:r w:rsidR="002129CA" w:rsidRPr="00800C40">
        <w:t>city</w:t>
      </w:r>
      <w:r w:rsidRPr="00800C40">
        <w:t xml:space="preserve"> and Contractor will coordinate appropriate irrigation operations with weather conditions. Should freeze/frost damage occur, the Contractor shall perform remedial work as per unit basis, as directed by the </w:t>
      </w:r>
      <w:r w:rsidR="002129CA" w:rsidRPr="00800C40">
        <w:t>city</w:t>
      </w:r>
      <w:r w:rsidRPr="00800C40">
        <w:t>.</w:t>
      </w:r>
    </w:p>
    <w:p w14:paraId="00B19927" w14:textId="77777777" w:rsidR="00BD6FC9" w:rsidRPr="00800C40" w:rsidRDefault="00A04EC3" w:rsidP="00D818BE">
      <w:pPr>
        <w:pStyle w:val="Heading2"/>
      </w:pPr>
      <w:bookmarkStart w:id="3515" w:name="_Toc529957774"/>
      <w:bookmarkStart w:id="3516" w:name="_Toc81983900"/>
      <w:bookmarkStart w:id="3517" w:name="_Toc81984658"/>
      <w:bookmarkStart w:id="3518" w:name="_Toc81985041"/>
      <w:bookmarkStart w:id="3519" w:name="_Toc324833268"/>
      <w:bookmarkStart w:id="3520" w:name="_Toc432585613"/>
      <w:bookmarkStart w:id="3521" w:name="_Toc527102100"/>
      <w:bookmarkStart w:id="3522" w:name="_Toc202947358"/>
      <w:r w:rsidRPr="00800C40">
        <w:t>LEVEL OF SERVICE</w:t>
      </w:r>
      <w:bookmarkEnd w:id="3515"/>
      <w:bookmarkEnd w:id="3516"/>
      <w:bookmarkEnd w:id="3517"/>
      <w:bookmarkEnd w:id="3518"/>
      <w:bookmarkEnd w:id="3519"/>
      <w:bookmarkEnd w:id="3520"/>
      <w:bookmarkEnd w:id="3521"/>
      <w:bookmarkEnd w:id="3522"/>
    </w:p>
    <w:p w14:paraId="00B19928" w14:textId="77777777" w:rsidR="00BD6FC9" w:rsidRPr="00800C40" w:rsidRDefault="00A04EC3" w:rsidP="00034D51">
      <w:pPr>
        <w:rPr>
          <w:szCs w:val="22"/>
        </w:rPr>
      </w:pPr>
      <w:r w:rsidRPr="00800C40">
        <w:t>The Project Site is to be serviced weekly. Repairs to damage or vandalism to be made within seven (7) working days of reported irregularity. Weekly visits should occur no closer than six (6) and no further than ten (10) calendar days apart.</w:t>
      </w:r>
    </w:p>
    <w:p w14:paraId="00B1992A" w14:textId="77777777" w:rsidR="00BD6FC9" w:rsidRPr="00800C40" w:rsidRDefault="00A04EC3" w:rsidP="00D818BE">
      <w:pPr>
        <w:pStyle w:val="Heading2"/>
      </w:pPr>
      <w:bookmarkStart w:id="3523" w:name="_Toc529957775"/>
      <w:bookmarkStart w:id="3524" w:name="_Toc81983901"/>
      <w:bookmarkStart w:id="3525" w:name="_Toc81984659"/>
      <w:bookmarkStart w:id="3526" w:name="_Toc81985042"/>
      <w:bookmarkStart w:id="3527" w:name="_Toc324833269"/>
      <w:bookmarkStart w:id="3528" w:name="_Toc432585614"/>
      <w:bookmarkStart w:id="3529" w:name="_Toc527102101"/>
      <w:bookmarkStart w:id="3530" w:name="_Toc202947359"/>
      <w:r w:rsidRPr="00800C40">
        <w:lastRenderedPageBreak/>
        <w:t>COMPLETION OF WORK</w:t>
      </w:r>
      <w:bookmarkEnd w:id="3523"/>
      <w:bookmarkEnd w:id="3524"/>
      <w:bookmarkEnd w:id="3525"/>
      <w:bookmarkEnd w:id="3526"/>
      <w:bookmarkEnd w:id="3527"/>
      <w:bookmarkEnd w:id="3528"/>
      <w:bookmarkEnd w:id="3529"/>
      <w:bookmarkEnd w:id="3530"/>
    </w:p>
    <w:p w14:paraId="00B1992B" w14:textId="61E7B7E0" w:rsidR="00BD6FC9" w:rsidRPr="00800C40" w:rsidRDefault="00A04EC3" w:rsidP="00034D51">
      <w:r w:rsidRPr="00800C40">
        <w:t>Within twenty-four (24) hours of completing work</w:t>
      </w:r>
      <w:r w:rsidR="00FB077A" w:rsidRPr="00800C40">
        <w:t>, notify</w:t>
      </w:r>
      <w:r w:rsidRPr="00800C40">
        <w:t xml:space="preserve"> the </w:t>
      </w:r>
      <w:r w:rsidR="002129CA" w:rsidRPr="00800C40">
        <w:t>city</w:t>
      </w:r>
      <w:r w:rsidR="005852C7" w:rsidRPr="00800C40">
        <w:t xml:space="preserve"> Project Manager </w:t>
      </w:r>
      <w:r w:rsidRPr="00800C40">
        <w:t xml:space="preserve">either in </w:t>
      </w:r>
      <w:r w:rsidR="005852C7" w:rsidRPr="00800C40">
        <w:t>writing</w:t>
      </w:r>
      <w:r w:rsidRPr="00800C40">
        <w:t xml:space="preserve"> of said completion</w:t>
      </w:r>
      <w:r w:rsidR="00637329" w:rsidRPr="00800C40">
        <w:t xml:space="preserve"> and request the substantial completion letter</w:t>
      </w:r>
      <w:r w:rsidRPr="00800C40">
        <w:t>.</w:t>
      </w:r>
    </w:p>
    <w:p w14:paraId="00B1992D" w14:textId="77777777" w:rsidR="00BD6FC9" w:rsidRPr="00800C40" w:rsidRDefault="00A04EC3" w:rsidP="00D818BE">
      <w:pPr>
        <w:pStyle w:val="Heading2"/>
      </w:pPr>
      <w:bookmarkStart w:id="3531" w:name="_Toc529957776"/>
      <w:bookmarkStart w:id="3532" w:name="_Toc81983902"/>
      <w:bookmarkStart w:id="3533" w:name="_Toc81984660"/>
      <w:bookmarkStart w:id="3534" w:name="_Toc81985043"/>
      <w:bookmarkStart w:id="3535" w:name="_Toc324833270"/>
      <w:bookmarkStart w:id="3536" w:name="_Toc432585615"/>
      <w:bookmarkStart w:id="3537" w:name="_Toc527102102"/>
      <w:bookmarkStart w:id="3538" w:name="_Toc202947360"/>
      <w:r w:rsidRPr="00800C40">
        <w:t>INSPECTION AND APPROVAL</w:t>
      </w:r>
      <w:bookmarkEnd w:id="3531"/>
      <w:bookmarkEnd w:id="3532"/>
      <w:bookmarkEnd w:id="3533"/>
      <w:bookmarkEnd w:id="3534"/>
      <w:bookmarkEnd w:id="3535"/>
      <w:bookmarkEnd w:id="3536"/>
      <w:bookmarkEnd w:id="3537"/>
      <w:bookmarkEnd w:id="3538"/>
    </w:p>
    <w:p w14:paraId="00B1992E" w14:textId="782959E4" w:rsidR="00BD6FC9" w:rsidRPr="00800C40" w:rsidRDefault="00A04EC3" w:rsidP="00034D51">
      <w:r w:rsidRPr="00800C40">
        <w:t xml:space="preserve">Upon receiving notification from the Contractor, the </w:t>
      </w:r>
      <w:r w:rsidR="002129CA" w:rsidRPr="00800C40">
        <w:t>city</w:t>
      </w:r>
      <w:r w:rsidRPr="00800C40">
        <w:t xml:space="preserve"> shall inspect the serviced location the following business day. If, upon inspection, the work specified has not been completed, the </w:t>
      </w:r>
      <w:r w:rsidR="002129CA" w:rsidRPr="00800C40">
        <w:t>city</w:t>
      </w:r>
      <w:r w:rsidRPr="00800C40">
        <w:t xml:space="preserve"> shall contact the Contractor to indicate the necessary corrective measures. The Contractor will be given forty-eight (48) hours from this notification to make appropriate corrections. If the work has been completed successfully then the </w:t>
      </w:r>
      <w:r w:rsidR="002129CA" w:rsidRPr="00800C40">
        <w:t>city</w:t>
      </w:r>
      <w:r w:rsidRPr="00800C40">
        <w:t xml:space="preserve"> will pay for services billed.</w:t>
      </w:r>
    </w:p>
    <w:p w14:paraId="00B19930" w14:textId="77777777" w:rsidR="00BD6FC9" w:rsidRPr="00800C40" w:rsidRDefault="00A04EC3" w:rsidP="00D818BE">
      <w:pPr>
        <w:pStyle w:val="Heading2"/>
      </w:pPr>
      <w:bookmarkStart w:id="3539" w:name="_Toc529957777"/>
      <w:bookmarkStart w:id="3540" w:name="_Toc81983903"/>
      <w:bookmarkStart w:id="3541" w:name="_Toc81984661"/>
      <w:bookmarkStart w:id="3542" w:name="_Toc81985044"/>
      <w:bookmarkStart w:id="3543" w:name="_Toc324833271"/>
      <w:bookmarkStart w:id="3544" w:name="_Toc432585616"/>
      <w:bookmarkStart w:id="3545" w:name="_Toc527102103"/>
      <w:bookmarkStart w:id="3546" w:name="_Toc202947361"/>
      <w:r w:rsidRPr="00800C40">
        <w:t>SPECIAL CONDITIONS</w:t>
      </w:r>
      <w:bookmarkEnd w:id="3539"/>
      <w:bookmarkEnd w:id="3540"/>
      <w:bookmarkEnd w:id="3541"/>
      <w:bookmarkEnd w:id="3542"/>
      <w:bookmarkEnd w:id="3543"/>
      <w:bookmarkEnd w:id="3544"/>
      <w:bookmarkEnd w:id="3545"/>
      <w:bookmarkEnd w:id="3546"/>
    </w:p>
    <w:p w14:paraId="00B19931" w14:textId="010F0948" w:rsidR="00BD6FC9" w:rsidRPr="00800C40" w:rsidRDefault="00A04EC3" w:rsidP="00E42A73">
      <w:pPr>
        <w:pStyle w:val="ListParagraph"/>
        <w:numPr>
          <w:ilvl w:val="0"/>
          <w:numId w:val="70"/>
        </w:numPr>
        <w:tabs>
          <w:tab w:val="clear" w:pos="720"/>
        </w:tabs>
        <w:ind w:left="360"/>
      </w:pPr>
      <w:r w:rsidRPr="00800C40">
        <w:t xml:space="preserve">This location will be newly installed and under warranty by the installer for a twelve (12) month period on plants, </w:t>
      </w:r>
      <w:r w:rsidR="00E42A73" w:rsidRPr="00800C40">
        <w:t>trees,</w:t>
      </w:r>
      <w:r w:rsidRPr="00800C40">
        <w:t xml:space="preserve"> and palms. </w:t>
      </w:r>
      <w:r w:rsidR="00E466C8">
        <w:t>The l</w:t>
      </w:r>
      <w:r w:rsidRPr="00800C40">
        <w:t>andscape installer will coordinate irrigation operation with the Maintenance contractor to assure adequate irrigation to the landscape materials. Installer will also be responsible for the untying of palm heads/fronds as they feel appropriate.</w:t>
      </w:r>
    </w:p>
    <w:p w14:paraId="00B19932" w14:textId="77777777" w:rsidR="00BD6FC9" w:rsidRPr="00800C40" w:rsidRDefault="00A04EC3" w:rsidP="00E42A73">
      <w:pPr>
        <w:pStyle w:val="ListParagraph"/>
        <w:numPr>
          <w:ilvl w:val="0"/>
          <w:numId w:val="70"/>
        </w:numPr>
        <w:tabs>
          <w:tab w:val="clear" w:pos="720"/>
        </w:tabs>
        <w:ind w:left="360"/>
      </w:pPr>
      <w:r w:rsidRPr="00800C40">
        <w:t>All listed acreage or square footage figures are estimates.</w:t>
      </w:r>
    </w:p>
    <w:p w14:paraId="00B19933" w14:textId="77777777" w:rsidR="00BD6FC9" w:rsidRPr="00800C40" w:rsidRDefault="00A04EC3" w:rsidP="00E42A73">
      <w:pPr>
        <w:pStyle w:val="ListParagraph"/>
        <w:numPr>
          <w:ilvl w:val="0"/>
          <w:numId w:val="70"/>
        </w:numPr>
        <w:tabs>
          <w:tab w:val="clear" w:pos="720"/>
        </w:tabs>
        <w:ind w:left="360"/>
      </w:pPr>
      <w:r w:rsidRPr="00800C40">
        <w:t>All work shall be performed in a good and workmanlike manner, consistent with trade practices and standards which prevail in the industry.</w:t>
      </w:r>
    </w:p>
    <w:p w14:paraId="00B19934" w14:textId="40237712" w:rsidR="00BD6FC9" w:rsidRPr="00800C40" w:rsidRDefault="00A04EC3" w:rsidP="00E42A73">
      <w:pPr>
        <w:pStyle w:val="ListParagraph"/>
        <w:numPr>
          <w:ilvl w:val="0"/>
          <w:numId w:val="70"/>
        </w:numPr>
        <w:tabs>
          <w:tab w:val="clear" w:pos="720"/>
        </w:tabs>
        <w:ind w:left="360"/>
      </w:pPr>
      <w:r w:rsidRPr="00800C40">
        <w:t xml:space="preserve">The Contractor shall be responsible for damage to any plant material or site feature caused by the Contractor or their employees. The Contractor shall be notified in writing of the specific nature of the damage and cost of repair. The </w:t>
      </w:r>
      <w:r w:rsidR="002129CA" w:rsidRPr="00800C40">
        <w:t>city</w:t>
      </w:r>
      <w:r w:rsidRPr="00800C40">
        <w:t xml:space="preserve"> shall, at its option, invoice the Contractor for the payment, or reduce by the amount of the repairs on the next regular payment to the Contractor.</w:t>
      </w:r>
    </w:p>
    <w:p w14:paraId="00B19935" w14:textId="143F2EC4" w:rsidR="00BD6FC9" w:rsidRPr="00800C40" w:rsidRDefault="00A04EC3" w:rsidP="00E42A73">
      <w:pPr>
        <w:pStyle w:val="ListParagraph"/>
        <w:numPr>
          <w:ilvl w:val="0"/>
          <w:numId w:val="70"/>
        </w:numPr>
        <w:tabs>
          <w:tab w:val="clear" w:pos="720"/>
        </w:tabs>
        <w:ind w:left="360"/>
      </w:pPr>
      <w:r w:rsidRPr="00800C40">
        <w:t xml:space="preserve">Occasionally circumstances (standing water, prolonged inclement weather, parked vehicles, etc.) may make all or portions of a location unserviceable during the regular schedule. The Contractor shall notify the </w:t>
      </w:r>
      <w:r w:rsidR="002129CA" w:rsidRPr="00800C40">
        <w:t>city</w:t>
      </w:r>
      <w:r w:rsidRPr="00800C40">
        <w:t xml:space="preserve"> Supervisor of such occurrences and shall schedule to perform the required work to the location as soon as the pertaining circumstances are relieved.</w:t>
      </w:r>
    </w:p>
    <w:p w14:paraId="00B19937" w14:textId="77777777" w:rsidR="00BD6FC9" w:rsidRPr="00800C40" w:rsidRDefault="00A04EC3" w:rsidP="00D818BE">
      <w:pPr>
        <w:pStyle w:val="Heading2"/>
      </w:pPr>
      <w:bookmarkStart w:id="3547" w:name="_Toc529957778"/>
      <w:bookmarkStart w:id="3548" w:name="_Toc81903714"/>
      <w:bookmarkStart w:id="3549" w:name="_Toc81983930"/>
      <w:bookmarkStart w:id="3550" w:name="_Toc81984688"/>
      <w:bookmarkStart w:id="3551" w:name="_Toc81985071"/>
      <w:bookmarkStart w:id="3552" w:name="_Toc324833298"/>
      <w:bookmarkStart w:id="3553" w:name="_Toc432585617"/>
      <w:bookmarkStart w:id="3554" w:name="_Toc527102104"/>
      <w:bookmarkStart w:id="3555" w:name="_Toc202947362"/>
      <w:r w:rsidRPr="00800C40">
        <w:t>TREE PROTECTION</w:t>
      </w:r>
      <w:bookmarkEnd w:id="3547"/>
      <w:bookmarkEnd w:id="3548"/>
      <w:bookmarkEnd w:id="3549"/>
      <w:bookmarkEnd w:id="3550"/>
      <w:bookmarkEnd w:id="3551"/>
      <w:bookmarkEnd w:id="3552"/>
      <w:bookmarkEnd w:id="3553"/>
      <w:bookmarkEnd w:id="3554"/>
      <w:bookmarkEnd w:id="3555"/>
    </w:p>
    <w:p w14:paraId="00B19938" w14:textId="77777777" w:rsidR="00BD6FC9" w:rsidRPr="00800C40" w:rsidRDefault="00A04EC3" w:rsidP="005A3DC4">
      <w:pPr>
        <w:pStyle w:val="Heading3"/>
      </w:pPr>
      <w:bookmarkStart w:id="3556" w:name="_Toc529957779"/>
      <w:bookmarkStart w:id="3557" w:name="_Toc81983931"/>
      <w:bookmarkStart w:id="3558" w:name="_Toc81984689"/>
      <w:bookmarkStart w:id="3559" w:name="_Toc81985072"/>
      <w:bookmarkStart w:id="3560" w:name="_Toc324833299"/>
      <w:bookmarkStart w:id="3561" w:name="_Toc432585618"/>
      <w:bookmarkStart w:id="3562" w:name="_Toc527102105"/>
      <w:bookmarkStart w:id="3563" w:name="_Toc202947363"/>
      <w:r w:rsidRPr="00800C40">
        <w:t>TREE BARRICADES</w:t>
      </w:r>
      <w:bookmarkEnd w:id="3556"/>
      <w:bookmarkEnd w:id="3557"/>
      <w:bookmarkEnd w:id="3558"/>
      <w:bookmarkEnd w:id="3559"/>
      <w:bookmarkEnd w:id="3560"/>
      <w:bookmarkEnd w:id="3561"/>
      <w:bookmarkEnd w:id="3562"/>
      <w:bookmarkEnd w:id="3563"/>
    </w:p>
    <w:p w14:paraId="00B19939" w14:textId="77777777" w:rsidR="00BD6FC9" w:rsidRPr="00800C40" w:rsidRDefault="00A04EC3" w:rsidP="00E42A73">
      <w:pPr>
        <w:pStyle w:val="ListParagraph"/>
        <w:numPr>
          <w:ilvl w:val="0"/>
          <w:numId w:val="71"/>
        </w:numPr>
      </w:pPr>
      <w:r w:rsidRPr="00800C40">
        <w:t>A protective barrier shall be placed around all protected trees and palms prior to land preparation or construction activities within or adjacent to the work zone, including all staging and/or lay down areas. Protective barriers shall be installed as follows:</w:t>
      </w:r>
    </w:p>
    <w:p w14:paraId="00B1993A" w14:textId="77777777" w:rsidR="00BD6FC9" w:rsidRPr="00800C40" w:rsidRDefault="00A04EC3" w:rsidP="00E42A73">
      <w:pPr>
        <w:pStyle w:val="ListParagraph"/>
        <w:numPr>
          <w:ilvl w:val="0"/>
          <w:numId w:val="72"/>
        </w:numPr>
      </w:pPr>
      <w:r w:rsidRPr="00800C40">
        <w:t>At or greater than the full dripline of all species of Mangroves and Cabbage Palms.</w:t>
      </w:r>
    </w:p>
    <w:p w14:paraId="00B1993B" w14:textId="77777777" w:rsidR="00BD6FC9" w:rsidRPr="00800C40" w:rsidRDefault="00A04EC3" w:rsidP="00E42A73">
      <w:pPr>
        <w:pStyle w:val="ListParagraph"/>
        <w:numPr>
          <w:ilvl w:val="0"/>
          <w:numId w:val="72"/>
        </w:numPr>
      </w:pPr>
      <w:r w:rsidRPr="00800C40">
        <w:t>At or greater than the full dripline or all protected native pine trees and other conifer species.</w:t>
      </w:r>
    </w:p>
    <w:p w14:paraId="00B1993C" w14:textId="77777777" w:rsidR="00BD6FC9" w:rsidRPr="00800C40" w:rsidRDefault="00A04EC3" w:rsidP="00E42A73">
      <w:pPr>
        <w:pStyle w:val="ListParagraph"/>
        <w:numPr>
          <w:ilvl w:val="0"/>
          <w:numId w:val="72"/>
        </w:numPr>
      </w:pPr>
      <w:r w:rsidRPr="00800C40">
        <w:t>At or greater than two-thirds (2/3) of the dripline of all other protected species</w:t>
      </w:r>
    </w:p>
    <w:p w14:paraId="00B1993D" w14:textId="77777777" w:rsidR="00BD6FC9" w:rsidRPr="00800C40" w:rsidRDefault="00A04EC3" w:rsidP="00E42A73">
      <w:pPr>
        <w:pStyle w:val="ListParagraph"/>
        <w:numPr>
          <w:ilvl w:val="0"/>
          <w:numId w:val="72"/>
        </w:numPr>
      </w:pPr>
      <w:r w:rsidRPr="00800C40">
        <w:t>At or greater than the full dripline of trees within a specimen tree stand.</w:t>
      </w:r>
    </w:p>
    <w:p w14:paraId="00B1993E" w14:textId="4BE91219" w:rsidR="00BD6FC9" w:rsidRPr="00800C40" w:rsidRDefault="00A04EC3" w:rsidP="00E42A73">
      <w:pPr>
        <w:pStyle w:val="ListParagraph"/>
        <w:numPr>
          <w:ilvl w:val="0"/>
          <w:numId w:val="71"/>
        </w:numPr>
      </w:pPr>
      <w:r w:rsidRPr="00800C40">
        <w:t>Protective barriers are to be constructed using no less than two</w:t>
      </w:r>
      <w:r w:rsidR="000624A7" w:rsidRPr="00800C40">
        <w:t>-</w:t>
      </w:r>
      <w:r w:rsidRPr="00800C40">
        <w:t>inch (2</w:t>
      </w:r>
      <w:r w:rsidR="00B5275F">
        <w:t>”</w:t>
      </w:r>
      <w:r w:rsidRPr="00800C40">
        <w:t>) lumber for upright posts. Upright posts are to be at least four feet (4’) in length with a minimum of one foot (1’) anchored in the ground. Upright posts are to be placed at a maximum distance of eight feet (8’) apart. Horizontal rails are to be constructed using no less than one</w:t>
      </w:r>
      <w:r w:rsidR="000624A7" w:rsidRPr="00800C40">
        <w:t>-</w:t>
      </w:r>
      <w:r w:rsidRPr="00800C40">
        <w:t>inch (1</w:t>
      </w:r>
      <w:r w:rsidR="00B5275F">
        <w:t>”</w:t>
      </w:r>
      <w:r w:rsidRPr="00800C40">
        <w:t>) by four-inch (4</w:t>
      </w:r>
      <w:r w:rsidR="00B5275F">
        <w:t>”</w:t>
      </w:r>
      <w:r w:rsidRPr="00800C40">
        <w:t xml:space="preserve">) lumber and shall be securely attached to the top of the upright post. The </w:t>
      </w:r>
      <w:r w:rsidR="002129CA" w:rsidRPr="00800C40">
        <w:t>city</w:t>
      </w:r>
      <w:r w:rsidRPr="00800C40">
        <w:t xml:space="preserve">’s </w:t>
      </w:r>
      <w:r w:rsidR="00243B46" w:rsidRPr="00800C40">
        <w:t xml:space="preserve">Project Manager </w:t>
      </w:r>
      <w:r w:rsidRPr="00800C40">
        <w:t>must approve any variation from the above requirements.</w:t>
      </w:r>
    </w:p>
    <w:p w14:paraId="00B1993F" w14:textId="676D8E0E" w:rsidR="00BD6FC9" w:rsidRPr="00800C40" w:rsidRDefault="00A04EC3" w:rsidP="00E42A73">
      <w:pPr>
        <w:pStyle w:val="ListParagraph"/>
        <w:numPr>
          <w:ilvl w:val="0"/>
          <w:numId w:val="71"/>
        </w:numPr>
      </w:pPr>
      <w:r w:rsidRPr="00800C40">
        <w:lastRenderedPageBreak/>
        <w:t xml:space="preserve">Whenever a protective barrier is required, it shall be in place until all construction activity is terminated. The area within the barrier limits shall remain undisturbed by any activity during construction. Native ground cover and understory vegetation existing within the barriers shall remain throughout construction. Exotic plant species may only be removed by manual labor utilizing hand tools or by other means if authorized in writing by the </w:t>
      </w:r>
      <w:r w:rsidR="002129CA" w:rsidRPr="00800C40">
        <w:t>city</w:t>
      </w:r>
      <w:r w:rsidRPr="00800C40">
        <w:t xml:space="preserve">’s </w:t>
      </w:r>
      <w:r w:rsidR="003364E0" w:rsidRPr="00800C40">
        <w:t>Project Manager</w:t>
      </w:r>
    </w:p>
    <w:p w14:paraId="00B19940" w14:textId="77777777" w:rsidR="00BD6FC9" w:rsidRPr="00800C40" w:rsidRDefault="00A04EC3" w:rsidP="00E42A73">
      <w:pPr>
        <w:pStyle w:val="ListParagraph"/>
        <w:numPr>
          <w:ilvl w:val="0"/>
          <w:numId w:val="71"/>
        </w:numPr>
      </w:pPr>
      <w:r w:rsidRPr="00800C40">
        <w:t>Prior to the erection of any required protective barrier, all surface foreign material, trash or debris shall be removed from the area enclosed by the barrier, and after erection of the barrier no such material or litter shall be permitted to remain within the protected area. No equipment, chemicals, soil deposits or construction materials shall be placed within such protective barriers.</w:t>
      </w:r>
    </w:p>
    <w:p w14:paraId="00B19941" w14:textId="77777777" w:rsidR="00BD6FC9" w:rsidRPr="00800C40" w:rsidRDefault="00A04EC3" w:rsidP="00E42A73">
      <w:pPr>
        <w:pStyle w:val="ListParagraph"/>
        <w:numPr>
          <w:ilvl w:val="0"/>
          <w:numId w:val="71"/>
        </w:numPr>
      </w:pPr>
      <w:r w:rsidRPr="00800C40">
        <w:t>No signs, building permits, wires, or other attachments of any kind shall be attached to any protected tree or palm.</w:t>
      </w:r>
    </w:p>
    <w:p w14:paraId="00B19942" w14:textId="77777777" w:rsidR="00BD6FC9" w:rsidRPr="00800C40" w:rsidRDefault="00A04EC3" w:rsidP="00E42A73">
      <w:pPr>
        <w:pStyle w:val="ListParagraph"/>
        <w:numPr>
          <w:ilvl w:val="0"/>
          <w:numId w:val="71"/>
        </w:numPr>
      </w:pPr>
      <w:r w:rsidRPr="00800C40">
        <w:t>At all times, due care shall be taken to protect the critical root zone of trees protected by this section, and root pruning requirements shall apply to such trees.</w:t>
      </w:r>
    </w:p>
    <w:p w14:paraId="00B19944" w14:textId="77777777" w:rsidR="00BD6FC9" w:rsidRPr="00800C40" w:rsidRDefault="00A04EC3" w:rsidP="005A3DC4">
      <w:pPr>
        <w:pStyle w:val="Heading3"/>
      </w:pPr>
      <w:bookmarkStart w:id="3564" w:name="_Toc529957780"/>
      <w:bookmarkStart w:id="3565" w:name="_Toc81983932"/>
      <w:bookmarkStart w:id="3566" w:name="_Toc81984690"/>
      <w:bookmarkStart w:id="3567" w:name="_Toc81985073"/>
      <w:bookmarkStart w:id="3568" w:name="_Toc324833300"/>
      <w:bookmarkStart w:id="3569" w:name="_Toc432585619"/>
      <w:bookmarkStart w:id="3570" w:name="_Toc527102106"/>
      <w:bookmarkStart w:id="3571" w:name="_Toc202947364"/>
      <w:r w:rsidRPr="00800C40">
        <w:t>ROOT PRUNING</w:t>
      </w:r>
      <w:bookmarkEnd w:id="3564"/>
      <w:bookmarkEnd w:id="3565"/>
      <w:bookmarkEnd w:id="3566"/>
      <w:bookmarkEnd w:id="3567"/>
      <w:bookmarkEnd w:id="3568"/>
      <w:bookmarkEnd w:id="3569"/>
      <w:bookmarkEnd w:id="3570"/>
      <w:bookmarkEnd w:id="3571"/>
    </w:p>
    <w:p w14:paraId="00B19945" w14:textId="58611809" w:rsidR="00BD6FC9" w:rsidRPr="00800C40" w:rsidRDefault="00A04EC3" w:rsidP="00E42A73">
      <w:pPr>
        <w:pStyle w:val="ListParagraph"/>
        <w:numPr>
          <w:ilvl w:val="0"/>
          <w:numId w:val="73"/>
        </w:numPr>
      </w:pPr>
      <w:r w:rsidRPr="00800C40">
        <w:t xml:space="preserve">Where proposed construction improvements involve excavation and/or impacts to the critical root zone of protected trees, the Contractor shall be required to have an International Society of Arboriculture (ISA) certified arborist </w:t>
      </w:r>
      <w:r w:rsidR="00E466C8" w:rsidRPr="00800C40">
        <w:t>perform or</w:t>
      </w:r>
      <w:r w:rsidRPr="00800C40">
        <w:t xml:space="preserve"> directly supervise root pruning to reduce the impacts of construction. The critical root zone is equivalent to the tree’s dripline. Prior to any clearing, grubbing or excavation activities, the affected roots must be severed by clean pruning cuts at the point where grubbing or excavation impacts the root system. Roots can be pruned utilizing specified root pruning equipment designed for that purpose or by hand digging a trench and pruning roots with a pruning saw, chain saw</w:t>
      </w:r>
      <w:r w:rsidR="000624A7" w:rsidRPr="00800C40">
        <w:t>,</w:t>
      </w:r>
      <w:r w:rsidRPr="00800C40">
        <w:t xml:space="preserve"> or other equipment designed for tree pruning. Root pruning by trenching equipment or excavation equipment is strictly prohibited. Roots located in the critical root zone that will be impacted by construction activities shall be pruned to a minimum depth of eighteen inches (18</w:t>
      </w:r>
      <w:r w:rsidR="00B5275F">
        <w:t>”</w:t>
      </w:r>
      <w:r w:rsidRPr="00800C40">
        <w:t>) below existing grade or to the depth of the proposed impact if less than eighteen inches (18</w:t>
      </w:r>
      <w:r w:rsidR="00B5275F">
        <w:t>”</w:t>
      </w:r>
      <w:r w:rsidRPr="00800C40">
        <w:t xml:space="preserve">) from existing grade. Any questions should be addressed to the </w:t>
      </w:r>
      <w:r w:rsidR="002129CA" w:rsidRPr="00800C40">
        <w:t>city</w:t>
      </w:r>
      <w:r w:rsidRPr="00800C40">
        <w:t xml:space="preserve">’s </w:t>
      </w:r>
      <w:r w:rsidR="00327737" w:rsidRPr="00800C40">
        <w:t>P</w:t>
      </w:r>
      <w:r w:rsidRPr="00800C40">
        <w:t xml:space="preserve">roject </w:t>
      </w:r>
      <w:r w:rsidR="00327737" w:rsidRPr="00800C40">
        <w:t>M</w:t>
      </w:r>
      <w:r w:rsidRPr="00800C40">
        <w:t>anager.</w:t>
      </w:r>
    </w:p>
    <w:p w14:paraId="00B19946" w14:textId="77777777" w:rsidR="00BD6FC9" w:rsidRPr="00800C40" w:rsidRDefault="00A04EC3" w:rsidP="00E42A73">
      <w:pPr>
        <w:pStyle w:val="ListParagraph"/>
        <w:numPr>
          <w:ilvl w:val="0"/>
          <w:numId w:val="73"/>
        </w:numPr>
      </w:pPr>
      <w:r w:rsidRPr="00800C40">
        <w:t>Root pruning shall only be performed by or under the direct supervision of an International Society of Arboriculture (ISA) certified arborist.</w:t>
      </w:r>
    </w:p>
    <w:p w14:paraId="00B19947" w14:textId="3D2E2002" w:rsidR="00BD6FC9" w:rsidRPr="00800C40" w:rsidRDefault="00A04EC3" w:rsidP="00E42A73">
      <w:pPr>
        <w:pStyle w:val="ListParagraph"/>
        <w:numPr>
          <w:ilvl w:val="0"/>
          <w:numId w:val="73"/>
        </w:numPr>
      </w:pPr>
      <w:r w:rsidRPr="00800C40">
        <w:t xml:space="preserve">Any proposed root pruning trenches shall be identified on site (i.e. staked or painted) inspected and approved by the </w:t>
      </w:r>
      <w:r w:rsidR="002129CA" w:rsidRPr="00800C40">
        <w:t>city</w:t>
      </w:r>
      <w:r w:rsidRPr="00800C40">
        <w:t xml:space="preserve">’s </w:t>
      </w:r>
      <w:r w:rsidR="00341BE5" w:rsidRPr="00800C40">
        <w:t xml:space="preserve">Project Manager and/or Representative </w:t>
      </w:r>
      <w:r w:rsidRPr="00800C40">
        <w:t>prior to actual root pruning.</w:t>
      </w:r>
    </w:p>
    <w:p w14:paraId="00B19948" w14:textId="6F6891E4" w:rsidR="00BD6FC9" w:rsidRPr="00800C40" w:rsidRDefault="00A04EC3" w:rsidP="00E42A73">
      <w:pPr>
        <w:pStyle w:val="ListParagraph"/>
        <w:numPr>
          <w:ilvl w:val="0"/>
          <w:numId w:val="73"/>
        </w:numPr>
      </w:pPr>
      <w:r w:rsidRPr="00800C40">
        <w:t xml:space="preserve">Root pruning shall be performed as far in advance of other construction activities as is feasible, but at a minimum </w:t>
      </w:r>
      <w:proofErr w:type="gramStart"/>
      <w:r w:rsidRPr="00800C40">
        <w:t>shall</w:t>
      </w:r>
      <w:proofErr w:type="gramEnd"/>
      <w:r w:rsidRPr="00800C40">
        <w:t xml:space="preserve"> be performed prior to ANY impacts </w:t>
      </w:r>
      <w:r w:rsidR="00E466C8" w:rsidRPr="00800C40">
        <w:t>on</w:t>
      </w:r>
      <w:r w:rsidRPr="00800C40">
        <w:t xml:space="preserve"> the soil. Associated tree protection measures should be implemented upon completion of said root pruning.</w:t>
      </w:r>
    </w:p>
    <w:p w14:paraId="00B19949" w14:textId="647FEEC3" w:rsidR="00BD6FC9" w:rsidRPr="00800C40" w:rsidRDefault="00A04EC3" w:rsidP="00E42A73">
      <w:pPr>
        <w:pStyle w:val="ListParagraph"/>
        <w:numPr>
          <w:ilvl w:val="0"/>
          <w:numId w:val="73"/>
        </w:numPr>
      </w:pPr>
      <w:r w:rsidRPr="00800C40">
        <w:t xml:space="preserve">If there is a likelihood of excessive wind and/or </w:t>
      </w:r>
      <w:r w:rsidR="00E466C8" w:rsidRPr="00800C40">
        <w:t>rain,</w:t>
      </w:r>
      <w:r w:rsidRPr="00800C40">
        <w:t xml:space="preserve"> exceptional care shall be taken on any root pruning activities.</w:t>
      </w:r>
    </w:p>
    <w:p w14:paraId="00B1994A" w14:textId="5E188763" w:rsidR="00BD6FC9" w:rsidRPr="00800C40" w:rsidRDefault="00A04EC3" w:rsidP="00E42A73">
      <w:pPr>
        <w:pStyle w:val="ListParagraph"/>
        <w:numPr>
          <w:ilvl w:val="0"/>
          <w:numId w:val="73"/>
        </w:numPr>
      </w:pPr>
      <w:r w:rsidRPr="00800C40">
        <w:t>Root pruning shall be limited to a minimum of ten inches (10</w:t>
      </w:r>
      <w:r w:rsidR="00B5275F">
        <w:t>”</w:t>
      </w:r>
      <w:r w:rsidRPr="00800C40">
        <w:t>) per one inch (1</w:t>
      </w:r>
      <w:r w:rsidR="00B5275F">
        <w:t>”</w:t>
      </w:r>
      <w:r w:rsidRPr="00800C40">
        <w:t xml:space="preserve">) of the trunk diameter from the tree base. Any exception must be approved by the </w:t>
      </w:r>
      <w:r w:rsidR="002129CA" w:rsidRPr="00800C40">
        <w:t>city</w:t>
      </w:r>
      <w:r w:rsidRPr="00800C40">
        <w:t xml:space="preserve">’s </w:t>
      </w:r>
      <w:r w:rsidR="00341BE5" w:rsidRPr="00800C40">
        <w:t xml:space="preserve">Project Manager </w:t>
      </w:r>
      <w:r w:rsidRPr="00800C40">
        <w:t>prior to said root pruning.</w:t>
      </w:r>
    </w:p>
    <w:p w14:paraId="00B1994B" w14:textId="55A2ED29" w:rsidR="00BD6FC9" w:rsidRPr="00800C40" w:rsidRDefault="00A04EC3" w:rsidP="00E42A73">
      <w:pPr>
        <w:pStyle w:val="ListParagraph"/>
        <w:numPr>
          <w:ilvl w:val="0"/>
          <w:numId w:val="73"/>
        </w:numPr>
      </w:pPr>
      <w:r w:rsidRPr="00800C40">
        <w:t>Roots shall be cut cleanly, as far from the trunk of the tree as possible. Root pruning shall be done to a minimum depth of eighteen inches (18</w:t>
      </w:r>
      <w:r w:rsidR="00B5275F">
        <w:t>”</w:t>
      </w:r>
      <w:r w:rsidRPr="00800C40">
        <w:t>) from existing grade, or to the depth of the disturbance if less than eighteen inches (18</w:t>
      </w:r>
      <w:r w:rsidR="00B5275F">
        <w:t>”</w:t>
      </w:r>
      <w:r w:rsidRPr="00800C40">
        <w:t>).</w:t>
      </w:r>
    </w:p>
    <w:p w14:paraId="00B1994C" w14:textId="6CB44F61" w:rsidR="00BD6FC9" w:rsidRPr="00800C40" w:rsidRDefault="00A04EC3" w:rsidP="00E42A73">
      <w:pPr>
        <w:pStyle w:val="ListParagraph"/>
        <w:numPr>
          <w:ilvl w:val="0"/>
          <w:numId w:val="73"/>
        </w:numPr>
      </w:pPr>
      <w:r w:rsidRPr="00800C40">
        <w:t xml:space="preserve">Root pruning shall be performed using a root cutting machine specifically designed for this purpose. Alternate equipment or techniques must be approved by the </w:t>
      </w:r>
      <w:r w:rsidR="002129CA" w:rsidRPr="00800C40">
        <w:t>city</w:t>
      </w:r>
      <w:r w:rsidRPr="00800C40">
        <w:t xml:space="preserve">’s </w:t>
      </w:r>
      <w:r w:rsidR="00341BE5" w:rsidRPr="00800C40">
        <w:t>Project Manager</w:t>
      </w:r>
      <w:r w:rsidRPr="00800C40">
        <w:t>, prior to any work adjacent to trees to be preserved.</w:t>
      </w:r>
    </w:p>
    <w:p w14:paraId="00B1994D" w14:textId="0421A26A" w:rsidR="00BD6FC9" w:rsidRPr="00800C40" w:rsidRDefault="00A04EC3" w:rsidP="00E42A73">
      <w:pPr>
        <w:pStyle w:val="ListParagraph"/>
        <w:numPr>
          <w:ilvl w:val="0"/>
          <w:numId w:val="73"/>
        </w:numPr>
      </w:pPr>
      <w:r w:rsidRPr="00800C40">
        <w:t xml:space="preserve">Root pruning shall be completed, </w:t>
      </w:r>
      <w:r w:rsidR="00E42A73" w:rsidRPr="00800C40">
        <w:t>inspected,</w:t>
      </w:r>
      <w:r w:rsidRPr="00800C40">
        <w:t xml:space="preserve"> and accepted prior to the commencement of any excavation or other impacts </w:t>
      </w:r>
      <w:proofErr w:type="gramStart"/>
      <w:r w:rsidRPr="00800C40">
        <w:t>to</w:t>
      </w:r>
      <w:proofErr w:type="gramEnd"/>
      <w:r w:rsidRPr="00800C40">
        <w:t xml:space="preserve"> the critical root zones of trees to be protected.</w:t>
      </w:r>
    </w:p>
    <w:p w14:paraId="00B1994E" w14:textId="77777777" w:rsidR="00BD6FC9" w:rsidRPr="00800C40" w:rsidRDefault="00A04EC3" w:rsidP="00E42A73">
      <w:pPr>
        <w:pStyle w:val="ListParagraph"/>
        <w:numPr>
          <w:ilvl w:val="0"/>
          <w:numId w:val="73"/>
        </w:numPr>
      </w:pPr>
      <w:r w:rsidRPr="00800C40">
        <w:t xml:space="preserve">Excavations in an area where </w:t>
      </w:r>
      <w:proofErr w:type="gramStart"/>
      <w:r w:rsidRPr="00800C40">
        <w:t>root</w:t>
      </w:r>
      <w:proofErr w:type="gramEnd"/>
      <w:r w:rsidRPr="00800C40">
        <w:t xml:space="preserve"> are present shall not cause the tearing or ripping of tree roots. Roots must first be cleanly severed prior to continuing with the </w:t>
      </w:r>
      <w:r w:rsidR="003C2317" w:rsidRPr="00800C40">
        <w:t>excavation or</w:t>
      </w:r>
      <w:r w:rsidRPr="00800C40">
        <w:t xml:space="preserve"> tunneled around to prevent damage to the root.</w:t>
      </w:r>
    </w:p>
    <w:p w14:paraId="00B1994F" w14:textId="77777777" w:rsidR="00BD6FC9" w:rsidRPr="00800C40" w:rsidRDefault="00A04EC3" w:rsidP="00E42A73">
      <w:pPr>
        <w:pStyle w:val="ListParagraph"/>
        <w:numPr>
          <w:ilvl w:val="0"/>
          <w:numId w:val="73"/>
        </w:numPr>
      </w:pPr>
      <w:r w:rsidRPr="00800C40">
        <w:lastRenderedPageBreak/>
        <w:t>Tree roots shall not be exposed to drying out. Root ends shall be covered with native soil or burlap and kept moist until final backfill or final grades has been established.</w:t>
      </w:r>
    </w:p>
    <w:p w14:paraId="00B19950" w14:textId="717C6243" w:rsidR="00BD6FC9" w:rsidRPr="00800C40" w:rsidRDefault="00A04EC3" w:rsidP="00E42A73">
      <w:pPr>
        <w:pStyle w:val="ListParagraph"/>
        <w:numPr>
          <w:ilvl w:val="0"/>
          <w:numId w:val="73"/>
        </w:numPr>
      </w:pPr>
      <w:r w:rsidRPr="00800C40">
        <w:t xml:space="preserve">When deemed appropriate (e.g., during periods of drought) the </w:t>
      </w:r>
      <w:r w:rsidR="002129CA" w:rsidRPr="00800C40">
        <w:t>city</w:t>
      </w:r>
      <w:r w:rsidRPr="00800C40">
        <w:t xml:space="preserve"> </w:t>
      </w:r>
      <w:r w:rsidR="00341BE5" w:rsidRPr="00800C40">
        <w:t xml:space="preserve">Project Manager </w:t>
      </w:r>
      <w:r w:rsidRPr="00800C40">
        <w:t>may require a temporary irrigation system be utilized in the remaining critical root zones of root pruned trees.</w:t>
      </w:r>
    </w:p>
    <w:p w14:paraId="00B19951" w14:textId="77777777" w:rsidR="00BD6FC9" w:rsidRPr="00800C40" w:rsidRDefault="00A04EC3" w:rsidP="00E42A73">
      <w:pPr>
        <w:pStyle w:val="ListParagraph"/>
        <w:numPr>
          <w:ilvl w:val="0"/>
          <w:numId w:val="73"/>
        </w:numPr>
      </w:pPr>
      <w:r w:rsidRPr="00800C40">
        <w:t>When underground utility lines are to be installed within the critical root zone, the root pruning requirement may be waived if the lines are installed via tunneling or directional boring as opposed to open trenching.</w:t>
      </w:r>
    </w:p>
    <w:p w14:paraId="00B19953" w14:textId="77777777" w:rsidR="00BD6FC9" w:rsidRPr="00800C40" w:rsidRDefault="00A04EC3" w:rsidP="005A3DC4">
      <w:pPr>
        <w:pStyle w:val="Heading3"/>
      </w:pPr>
      <w:bookmarkStart w:id="3572" w:name="_Toc529957781"/>
      <w:bookmarkStart w:id="3573" w:name="_Toc81983933"/>
      <w:bookmarkStart w:id="3574" w:name="_Toc81984691"/>
      <w:bookmarkStart w:id="3575" w:name="_Toc81985074"/>
      <w:bookmarkStart w:id="3576" w:name="_Toc324833301"/>
      <w:bookmarkStart w:id="3577" w:name="_Toc432585620"/>
      <w:bookmarkStart w:id="3578" w:name="_Toc527102107"/>
      <w:bookmarkStart w:id="3579" w:name="_Toc202947365"/>
      <w:r w:rsidRPr="00800C40">
        <w:t>PROPER TREE PRUNING</w:t>
      </w:r>
      <w:bookmarkEnd w:id="3572"/>
      <w:bookmarkEnd w:id="3573"/>
      <w:bookmarkEnd w:id="3574"/>
      <w:bookmarkEnd w:id="3575"/>
      <w:bookmarkEnd w:id="3576"/>
      <w:bookmarkEnd w:id="3577"/>
      <w:bookmarkEnd w:id="3578"/>
      <w:bookmarkEnd w:id="3579"/>
    </w:p>
    <w:p w14:paraId="00B19954" w14:textId="603F8A0D" w:rsidR="00BD6FC9" w:rsidRPr="00800C40" w:rsidRDefault="00A04EC3" w:rsidP="00E42A73">
      <w:pPr>
        <w:pStyle w:val="ListParagraph"/>
        <w:numPr>
          <w:ilvl w:val="0"/>
          <w:numId w:val="213"/>
        </w:numPr>
      </w:pPr>
      <w:r w:rsidRPr="00800C40">
        <w:t xml:space="preserve">All tree pruning and/or root pruning on existing trees to remain shall only be performed by or under the direct supervision of an International Society of Arboriculture (ISA) certified arborist. Furthermore, all tree work shall conform to the American National Standards Institute (ANSI) 2001, American National Standard for tree care operations – Tree, </w:t>
      </w:r>
      <w:r w:rsidR="00E42A73" w:rsidRPr="00800C40">
        <w:t>Shrub,</w:t>
      </w:r>
      <w:r w:rsidRPr="00800C40">
        <w:t xml:space="preserve"> and other Woody Plant Maintenance – Standard practices (pruning) ANSI A-300.</w:t>
      </w:r>
    </w:p>
    <w:p w14:paraId="00B19955" w14:textId="4BD2A49E" w:rsidR="00BD6FC9" w:rsidRPr="00800C40" w:rsidRDefault="00A04EC3" w:rsidP="00E42A73">
      <w:pPr>
        <w:pStyle w:val="ListParagraph"/>
        <w:numPr>
          <w:ilvl w:val="0"/>
          <w:numId w:val="213"/>
        </w:numPr>
      </w:pPr>
      <w:r w:rsidRPr="00800C40">
        <w:t xml:space="preserve">Proper pruning techniques for all lateral branches of protected trees are required. Flush cuts (pruning cuts that remove the branch collar) and stub cuts (cuts that leave a stub on the tree) are improper techniques. Any protected tree that has been improperly pruned will not be recognized as a tree left on the project in a healthy growing </w:t>
      </w:r>
      <w:r w:rsidR="007C79C8" w:rsidRPr="00800C40">
        <w:t>condition and</w:t>
      </w:r>
      <w:r w:rsidRPr="00800C40">
        <w:t xml:space="preserve"> will require replacement consistent with the current </w:t>
      </w:r>
      <w:r w:rsidR="002129CA" w:rsidRPr="00800C40">
        <w:t>City</w:t>
      </w:r>
      <w:r w:rsidRPr="00800C40">
        <w:t xml:space="preserve"> Code of Ordinances and Community Development Code.</w:t>
      </w:r>
    </w:p>
    <w:p w14:paraId="00B19956" w14:textId="77777777" w:rsidR="00BD6FC9" w:rsidRPr="00800C40" w:rsidRDefault="00A04EC3" w:rsidP="00E42A73">
      <w:pPr>
        <w:pStyle w:val="ListParagraph"/>
        <w:numPr>
          <w:ilvl w:val="0"/>
          <w:numId w:val="213"/>
        </w:numPr>
      </w:pPr>
      <w:r w:rsidRPr="00800C40">
        <w:t>No protected tree shall have more than thirty percent (30%) of its foliage removed.</w:t>
      </w:r>
    </w:p>
    <w:p w14:paraId="00B19957" w14:textId="6B021A09" w:rsidR="00286979" w:rsidRPr="00800C40" w:rsidRDefault="00A04EC3" w:rsidP="00E42A73">
      <w:pPr>
        <w:pStyle w:val="ListParagraph"/>
        <w:numPr>
          <w:ilvl w:val="0"/>
          <w:numId w:val="213"/>
        </w:numPr>
      </w:pPr>
      <w:r w:rsidRPr="00800C40">
        <w:t xml:space="preserve">No protected tree shall be topped, hat </w:t>
      </w:r>
      <w:r w:rsidR="007C79C8" w:rsidRPr="00800C40">
        <w:t>racked,</w:t>
      </w:r>
      <w:r w:rsidRPr="00800C40">
        <w:t xml:space="preserve"> or </w:t>
      </w:r>
      <w:r w:rsidR="00D4166D" w:rsidRPr="00800C40">
        <w:t>lion tailed</w:t>
      </w:r>
      <w:r w:rsidRPr="00800C40">
        <w:t xml:space="preserve">. Any protected tree that has been improperly pruned will not be recognized as a tree left on the project in a healthy growing </w:t>
      </w:r>
      <w:r w:rsidR="00D4166D" w:rsidRPr="00800C40">
        <w:t>condition and</w:t>
      </w:r>
      <w:r w:rsidRPr="00800C40">
        <w:t xml:space="preserve"> will require replacement consistent with the current </w:t>
      </w:r>
      <w:r w:rsidR="002129CA" w:rsidRPr="00800C40">
        <w:t>City</w:t>
      </w:r>
      <w:r w:rsidRPr="00800C40">
        <w:t xml:space="preserve"> Code of Ordinances and Community Development Code.</w:t>
      </w:r>
    </w:p>
    <w:p w14:paraId="00B19958" w14:textId="4AADC6E7" w:rsidR="00376F0F" w:rsidRPr="00800C40" w:rsidRDefault="00A04EC3" w:rsidP="00E42A73">
      <w:pPr>
        <w:pStyle w:val="ListParagraph"/>
        <w:numPr>
          <w:ilvl w:val="0"/>
          <w:numId w:val="213"/>
        </w:numPr>
      </w:pPr>
      <w:r w:rsidRPr="00800C40">
        <w:t>Tree Trunks and limbs shall be prote</w:t>
      </w:r>
      <w:r w:rsidR="003A0391" w:rsidRPr="00800C40">
        <w:t xml:space="preserve">cted. The use of tree spikes or other devices that damage trunk and bark tissue on protected trees shall be prohibited. Any protected tree that has been damaged in such a manner will not be recognized as a tree left on the project in a healthy growing condition and will require replacement consistent with the current </w:t>
      </w:r>
      <w:r w:rsidR="002129CA" w:rsidRPr="00800C40">
        <w:t>City</w:t>
      </w:r>
      <w:r w:rsidR="003A0391" w:rsidRPr="00800C40">
        <w:t xml:space="preserve"> Code of Ordinances and Community Development Code</w:t>
      </w:r>
      <w:bookmarkStart w:id="3580" w:name="_Toc534375733"/>
      <w:bookmarkStart w:id="3581" w:name="_Toc534375734"/>
      <w:bookmarkStart w:id="3582" w:name="_Toc534375735"/>
      <w:bookmarkStart w:id="3583" w:name="_Toc534375736"/>
      <w:bookmarkStart w:id="3584" w:name="_Toc534375737"/>
      <w:bookmarkStart w:id="3585" w:name="_Toc534375738"/>
      <w:bookmarkStart w:id="3586" w:name="_Toc534375739"/>
      <w:bookmarkStart w:id="3587" w:name="_Toc534375740"/>
      <w:bookmarkStart w:id="3588" w:name="_Toc534375741"/>
      <w:bookmarkStart w:id="3589" w:name="_Toc534375742"/>
      <w:bookmarkStart w:id="3590" w:name="_Toc534375743"/>
      <w:bookmarkStart w:id="3591" w:name="_Toc534375744"/>
      <w:bookmarkStart w:id="3592" w:name="_Toc534375745"/>
      <w:bookmarkStart w:id="3593" w:name="_Toc534375747"/>
      <w:bookmarkStart w:id="3594" w:name="_Toc534375748"/>
      <w:bookmarkStart w:id="3595" w:name="_Toc534375749"/>
      <w:bookmarkStart w:id="3596" w:name="_Toc534375750"/>
      <w:bookmarkStart w:id="3597" w:name="_Toc534375752"/>
      <w:bookmarkStart w:id="3598" w:name="_Toc534375753"/>
      <w:bookmarkStart w:id="3599" w:name="_Toc534375754"/>
      <w:bookmarkStart w:id="3600" w:name="_Toc534375755"/>
      <w:bookmarkStart w:id="3601" w:name="_Toc534375757"/>
      <w:bookmarkStart w:id="3602" w:name="_Toc534375758"/>
      <w:bookmarkStart w:id="3603" w:name="_Toc534375759"/>
      <w:bookmarkStart w:id="3604" w:name="_Toc534375760"/>
      <w:bookmarkStart w:id="3605" w:name="_Toc534375762"/>
      <w:bookmarkStart w:id="3606" w:name="_Toc534375763"/>
      <w:bookmarkStart w:id="3607" w:name="_Toc534375764"/>
      <w:bookmarkStart w:id="3608" w:name="_Toc534375765"/>
      <w:bookmarkStart w:id="3609" w:name="_Toc534375767"/>
      <w:bookmarkStart w:id="3610" w:name="_Toc534375768"/>
      <w:bookmarkStart w:id="3611" w:name="_Toc534375769"/>
      <w:bookmarkStart w:id="3612" w:name="_Toc534375770"/>
      <w:bookmarkStart w:id="3613" w:name="_Toc534375771"/>
      <w:bookmarkStart w:id="3614" w:name="_Toc534375772"/>
      <w:bookmarkStart w:id="3615" w:name="_Toc534375773"/>
      <w:bookmarkStart w:id="3616" w:name="_Toc534375774"/>
      <w:bookmarkStart w:id="3617" w:name="_Toc534375775"/>
      <w:bookmarkStart w:id="3618" w:name="_Toc534375776"/>
      <w:bookmarkStart w:id="3619" w:name="_Toc534375777"/>
      <w:bookmarkStart w:id="3620" w:name="_Toc534375779"/>
      <w:bookmarkStart w:id="3621" w:name="_Toc534375780"/>
      <w:bookmarkStart w:id="3622" w:name="_Toc534375781"/>
      <w:bookmarkStart w:id="3623" w:name="_Toc534375782"/>
      <w:bookmarkStart w:id="3624" w:name="_Toc534375784"/>
      <w:bookmarkStart w:id="3625" w:name="_Toc534375785"/>
      <w:bookmarkStart w:id="3626" w:name="_Toc534375786"/>
      <w:bookmarkStart w:id="3627" w:name="_Toc534375787"/>
      <w:bookmarkStart w:id="3628" w:name="_Toc534375789"/>
      <w:bookmarkStart w:id="3629" w:name="_Toc534375790"/>
      <w:bookmarkStart w:id="3630" w:name="_Toc534375791"/>
      <w:bookmarkStart w:id="3631" w:name="_Toc534375792"/>
      <w:bookmarkStart w:id="3632" w:name="_Toc534375794"/>
      <w:bookmarkStart w:id="3633" w:name="_Toc534375795"/>
      <w:bookmarkStart w:id="3634" w:name="_Toc534375796"/>
      <w:bookmarkStart w:id="3635" w:name="_Toc534375797"/>
      <w:bookmarkStart w:id="3636" w:name="_Toc534375798"/>
      <w:bookmarkStart w:id="3637" w:name="_Toc534375799"/>
      <w:bookmarkStart w:id="3638" w:name="_Toc534375800"/>
      <w:bookmarkStart w:id="3639" w:name="_Toc534375801"/>
      <w:bookmarkStart w:id="3640" w:name="_Toc534375802"/>
      <w:bookmarkStart w:id="3641" w:name="_Toc534375803"/>
      <w:bookmarkStart w:id="3642" w:name="_Toc534375804"/>
      <w:bookmarkStart w:id="3643" w:name="_Toc534375805"/>
      <w:bookmarkStart w:id="3644" w:name="_Toc534375806"/>
      <w:bookmarkStart w:id="3645" w:name="_Toc534375807"/>
      <w:bookmarkStart w:id="3646" w:name="_Toc534375808"/>
      <w:bookmarkStart w:id="3647" w:name="_Toc534375809"/>
      <w:bookmarkStart w:id="3648" w:name="_Toc534375810"/>
      <w:bookmarkStart w:id="3649" w:name="_Toc534375811"/>
      <w:bookmarkStart w:id="3650" w:name="_Toc534375812"/>
      <w:bookmarkStart w:id="3651" w:name="_Toc534375813"/>
      <w:bookmarkStart w:id="3652" w:name="_Toc534375814"/>
      <w:bookmarkStart w:id="3653" w:name="_Toc534375815"/>
      <w:bookmarkStart w:id="3654" w:name="_Toc534375816"/>
      <w:bookmarkStart w:id="3655" w:name="_Toc534375817"/>
      <w:bookmarkStart w:id="3656" w:name="_Toc534375818"/>
      <w:bookmarkStart w:id="3657" w:name="_Toc534375819"/>
      <w:bookmarkStart w:id="3658" w:name="_Toc534375820"/>
      <w:bookmarkStart w:id="3659" w:name="_Toc534375821"/>
      <w:bookmarkStart w:id="3660" w:name="_Toc534375822"/>
      <w:bookmarkStart w:id="3661" w:name="_Toc534375823"/>
      <w:bookmarkStart w:id="3662" w:name="_Toc534375824"/>
      <w:bookmarkStart w:id="3663" w:name="_Toc534375825"/>
      <w:bookmarkStart w:id="3664" w:name="_Toc534375826"/>
      <w:bookmarkStart w:id="3665" w:name="_Toc534375827"/>
      <w:bookmarkStart w:id="3666" w:name="_Toc534375828"/>
      <w:bookmarkStart w:id="3667" w:name="_Toc534375829"/>
      <w:bookmarkStart w:id="3668" w:name="_Toc534375830"/>
      <w:bookmarkStart w:id="3669" w:name="_Toc534375831"/>
      <w:bookmarkStart w:id="3670" w:name="_Toc534375832"/>
      <w:bookmarkStart w:id="3671" w:name="_Toc534375833"/>
      <w:bookmarkStart w:id="3672" w:name="_Toc534375834"/>
      <w:bookmarkStart w:id="3673" w:name="_Toc534375835"/>
      <w:bookmarkStart w:id="3674" w:name="_Toc534375836"/>
      <w:bookmarkStart w:id="3675" w:name="_Toc534375837"/>
      <w:bookmarkStart w:id="3676" w:name="_Toc534375838"/>
      <w:bookmarkStart w:id="3677" w:name="_Toc534375839"/>
      <w:bookmarkStart w:id="3678" w:name="_Toc534375840"/>
      <w:bookmarkStart w:id="3679" w:name="_Toc534375841"/>
      <w:bookmarkStart w:id="3680" w:name="_Toc534375842"/>
      <w:bookmarkStart w:id="3681" w:name="_Toc534375843"/>
      <w:bookmarkStart w:id="3682" w:name="_Toc534375844"/>
      <w:bookmarkStart w:id="3683" w:name="_Toc534375845"/>
      <w:bookmarkStart w:id="3684" w:name="_Toc534375846"/>
      <w:bookmarkStart w:id="3685" w:name="_Toc534375847"/>
      <w:bookmarkStart w:id="3686" w:name="_Toc534375848"/>
      <w:bookmarkStart w:id="3687" w:name="_Toc534375849"/>
      <w:bookmarkStart w:id="3688" w:name="_Toc534375850"/>
      <w:bookmarkStart w:id="3689" w:name="_Toc534375851"/>
      <w:bookmarkStart w:id="3690" w:name="_Toc534375852"/>
      <w:bookmarkStart w:id="3691" w:name="_Toc534375853"/>
      <w:bookmarkStart w:id="3692" w:name="_Toc534375854"/>
      <w:bookmarkStart w:id="3693" w:name="_Toc534375855"/>
      <w:bookmarkStart w:id="3694" w:name="_Toc534375856"/>
      <w:bookmarkStart w:id="3695" w:name="_Toc534375857"/>
      <w:bookmarkStart w:id="3696" w:name="_Toc534375858"/>
      <w:bookmarkStart w:id="3697" w:name="_Toc534375859"/>
      <w:bookmarkStart w:id="3698" w:name="_Toc534375860"/>
      <w:bookmarkStart w:id="3699" w:name="_Toc534375861"/>
      <w:bookmarkStart w:id="3700" w:name="_Toc534375862"/>
      <w:bookmarkStart w:id="3701" w:name="_Toc534375863"/>
      <w:bookmarkStart w:id="3702" w:name="_Toc534375864"/>
      <w:bookmarkStart w:id="3703" w:name="_Toc534375865"/>
      <w:bookmarkStart w:id="3704" w:name="_Toc534375866"/>
      <w:bookmarkStart w:id="3705" w:name="_Toc534375867"/>
      <w:bookmarkStart w:id="3706" w:name="_Toc534375868"/>
      <w:bookmarkStart w:id="3707" w:name="_Toc534375869"/>
      <w:bookmarkStart w:id="3708" w:name="_Toc534375870"/>
      <w:bookmarkStart w:id="3709" w:name="_Toc534375871"/>
      <w:bookmarkStart w:id="3710" w:name="_Toc534375872"/>
      <w:bookmarkStart w:id="3711" w:name="_Toc534375873"/>
      <w:bookmarkStart w:id="3712" w:name="_Toc534375874"/>
      <w:bookmarkStart w:id="3713" w:name="_Toc534375875"/>
      <w:bookmarkStart w:id="3714" w:name="_Toc534375876"/>
      <w:bookmarkStart w:id="3715" w:name="_Toc534375877"/>
      <w:bookmarkStart w:id="3716" w:name="_Toc534375878"/>
      <w:bookmarkStart w:id="3717" w:name="_Toc534375879"/>
      <w:bookmarkStart w:id="3718" w:name="_Toc534375880"/>
      <w:bookmarkStart w:id="3719" w:name="_Toc534375881"/>
      <w:bookmarkStart w:id="3720" w:name="_Toc534375882"/>
      <w:bookmarkStart w:id="3721" w:name="_Toc534375883"/>
      <w:bookmarkStart w:id="3722" w:name="_Toc534375884"/>
      <w:bookmarkStart w:id="3723" w:name="_Toc534375885"/>
      <w:bookmarkStart w:id="3724" w:name="_Toc534375886"/>
      <w:bookmarkStart w:id="3725" w:name="_Toc534375887"/>
      <w:bookmarkStart w:id="3726" w:name="_Toc534375888"/>
      <w:bookmarkStart w:id="3727" w:name="_Toc534375889"/>
      <w:bookmarkStart w:id="3728" w:name="_Toc534375890"/>
      <w:bookmarkStart w:id="3729" w:name="_Toc534375891"/>
      <w:bookmarkStart w:id="3730" w:name="_Toc534375892"/>
      <w:bookmarkStart w:id="3731" w:name="_Toc534375893"/>
      <w:bookmarkStart w:id="3732" w:name="_Toc534375894"/>
      <w:bookmarkStart w:id="3733" w:name="_Toc534375895"/>
      <w:bookmarkStart w:id="3734" w:name="_Toc534375896"/>
      <w:bookmarkStart w:id="3735" w:name="_Toc534375897"/>
      <w:bookmarkStart w:id="3736" w:name="_Toc534375898"/>
      <w:bookmarkStart w:id="3737" w:name="_Toc534375899"/>
      <w:bookmarkStart w:id="3738" w:name="_Toc534375900"/>
      <w:bookmarkStart w:id="3739" w:name="_Toc534375901"/>
      <w:bookmarkStart w:id="3740" w:name="_Toc534375902"/>
      <w:bookmarkStart w:id="3741" w:name="_Toc534375903"/>
      <w:bookmarkStart w:id="3742" w:name="_Toc534375904"/>
      <w:bookmarkStart w:id="3743" w:name="_Toc534375905"/>
      <w:bookmarkStart w:id="3744" w:name="_Toc534375906"/>
      <w:bookmarkStart w:id="3745" w:name="_Toc534375907"/>
      <w:bookmarkStart w:id="3746" w:name="_Toc534375908"/>
      <w:bookmarkStart w:id="3747" w:name="_Toc534375909"/>
      <w:bookmarkStart w:id="3748" w:name="_Toc534375910"/>
      <w:bookmarkStart w:id="3749" w:name="_Toc534375911"/>
      <w:bookmarkStart w:id="3750" w:name="_Toc534375912"/>
      <w:bookmarkStart w:id="3751" w:name="_Toc534375913"/>
      <w:bookmarkStart w:id="3752" w:name="_Toc534375914"/>
      <w:bookmarkStart w:id="3753" w:name="_Toc534375915"/>
      <w:bookmarkStart w:id="3754" w:name="_Toc534375916"/>
      <w:bookmarkStart w:id="3755" w:name="_Toc534375917"/>
      <w:bookmarkStart w:id="3756" w:name="_Toc534375918"/>
      <w:bookmarkStart w:id="3757" w:name="_Toc534375919"/>
      <w:bookmarkStart w:id="3758" w:name="_Toc534375920"/>
      <w:bookmarkStart w:id="3759" w:name="_Toc534375921"/>
      <w:bookmarkStart w:id="3760" w:name="_Toc534375922"/>
      <w:bookmarkStart w:id="3761" w:name="_Toc534375923"/>
      <w:bookmarkStart w:id="3762" w:name="_Toc534375924"/>
      <w:bookmarkStart w:id="3763" w:name="_Toc534375925"/>
      <w:bookmarkStart w:id="3764" w:name="_Toc534375926"/>
      <w:bookmarkStart w:id="3765" w:name="_Toc534375927"/>
      <w:bookmarkStart w:id="3766" w:name="_Toc534375928"/>
      <w:bookmarkStart w:id="3767" w:name="_Toc534375929"/>
      <w:bookmarkStart w:id="3768" w:name="_Toc534375930"/>
      <w:bookmarkStart w:id="3769" w:name="_Toc534375931"/>
      <w:bookmarkStart w:id="3770" w:name="_Toc534375932"/>
      <w:bookmarkStart w:id="3771" w:name="_Toc534375933"/>
      <w:bookmarkStart w:id="3772" w:name="_Toc534375934"/>
      <w:bookmarkStart w:id="3773" w:name="_Toc534375935"/>
      <w:bookmarkStart w:id="3774" w:name="_Toc534375936"/>
      <w:bookmarkStart w:id="3775" w:name="_Toc534375937"/>
      <w:bookmarkStart w:id="3776" w:name="_Toc534375938"/>
      <w:bookmarkStart w:id="3777" w:name="_Toc534375939"/>
      <w:bookmarkStart w:id="3778" w:name="_Toc534375940"/>
      <w:bookmarkStart w:id="3779" w:name="_Toc534375941"/>
      <w:bookmarkStart w:id="3780" w:name="_Toc534375942"/>
      <w:bookmarkStart w:id="3781" w:name="_Toc534375943"/>
      <w:bookmarkStart w:id="3782" w:name="_Toc534375944"/>
      <w:bookmarkStart w:id="3783" w:name="_Toc534375945"/>
      <w:bookmarkStart w:id="3784" w:name="_Toc534375946"/>
      <w:bookmarkStart w:id="3785" w:name="_Toc534375947"/>
      <w:bookmarkStart w:id="3786" w:name="_Toc534375948"/>
      <w:bookmarkStart w:id="3787" w:name="_Toc534375949"/>
      <w:bookmarkStart w:id="3788" w:name="_Toc534375950"/>
      <w:bookmarkStart w:id="3789" w:name="_Toc534375951"/>
      <w:bookmarkStart w:id="3790" w:name="_Toc534375952"/>
      <w:bookmarkStart w:id="3791" w:name="_Toc534375953"/>
      <w:bookmarkStart w:id="3792" w:name="_Toc534375954"/>
      <w:bookmarkStart w:id="3793" w:name="_Toc534375955"/>
      <w:bookmarkStart w:id="3794" w:name="_Toc534375956"/>
      <w:bookmarkStart w:id="3795" w:name="_Toc534375957"/>
      <w:bookmarkStart w:id="3796" w:name="_Toc534375958"/>
      <w:bookmarkStart w:id="3797" w:name="_Toc534375959"/>
      <w:bookmarkStart w:id="3798" w:name="_Toc534375960"/>
      <w:bookmarkStart w:id="3799" w:name="_Toc534375961"/>
      <w:bookmarkStart w:id="3800" w:name="_Toc534375962"/>
      <w:bookmarkStart w:id="3801" w:name="_Toc534375963"/>
      <w:bookmarkStart w:id="3802" w:name="_Toc534375964"/>
      <w:bookmarkStart w:id="3803" w:name="_Toc534375965"/>
      <w:bookmarkStart w:id="3804" w:name="_Toc534375966"/>
      <w:bookmarkStart w:id="3805" w:name="_Toc534375967"/>
      <w:bookmarkStart w:id="3806" w:name="_Toc534375968"/>
      <w:bookmarkStart w:id="3807" w:name="_Toc534375969"/>
      <w:bookmarkStart w:id="3808" w:name="_Toc534375970"/>
      <w:bookmarkStart w:id="3809" w:name="_Toc534375971"/>
      <w:bookmarkStart w:id="3810" w:name="_Toc534375972"/>
      <w:bookmarkStart w:id="3811" w:name="_Toc534375973"/>
      <w:bookmarkStart w:id="3812" w:name="_Toc534375974"/>
      <w:bookmarkStart w:id="3813" w:name="_Toc534375975"/>
      <w:bookmarkStart w:id="3814" w:name="_Toc534375976"/>
      <w:bookmarkStart w:id="3815" w:name="_Toc534375977"/>
      <w:bookmarkStart w:id="3816" w:name="_Toc534375978"/>
      <w:bookmarkStart w:id="3817" w:name="_Toc534375979"/>
      <w:bookmarkStart w:id="3818" w:name="_Toc534375980"/>
      <w:bookmarkStart w:id="3819" w:name="_Toc534375981"/>
      <w:bookmarkStart w:id="3820" w:name="_Toc534375982"/>
      <w:bookmarkStart w:id="3821" w:name="_Toc534375983"/>
      <w:bookmarkStart w:id="3822" w:name="_Toc534375984"/>
      <w:bookmarkStart w:id="3823" w:name="_Toc534375985"/>
      <w:bookmarkStart w:id="3824" w:name="_Toc534375986"/>
      <w:bookmarkStart w:id="3825" w:name="_Toc534375987"/>
      <w:bookmarkStart w:id="3826" w:name="_Toc534375988"/>
      <w:bookmarkStart w:id="3827" w:name="_Toc534375989"/>
      <w:bookmarkStart w:id="3828" w:name="_Toc534375990"/>
      <w:bookmarkStart w:id="3829" w:name="_Toc534375991"/>
      <w:bookmarkStart w:id="3830" w:name="_Toc534375992"/>
      <w:bookmarkStart w:id="3831" w:name="_Toc534375993"/>
      <w:bookmarkStart w:id="3832" w:name="_Toc534375994"/>
      <w:bookmarkStart w:id="3833" w:name="_Toc534375995"/>
      <w:bookmarkStart w:id="3834" w:name="_Toc534375996"/>
      <w:bookmarkStart w:id="3835" w:name="_Toc534375997"/>
      <w:bookmarkStart w:id="3836" w:name="_Toc534375998"/>
      <w:bookmarkStart w:id="3837" w:name="_Toc534375999"/>
      <w:bookmarkStart w:id="3838" w:name="_Toc534376000"/>
      <w:bookmarkStart w:id="3839" w:name="_Toc534376001"/>
      <w:bookmarkStart w:id="3840" w:name="_Toc534376002"/>
      <w:bookmarkStart w:id="3841" w:name="_Toc534376003"/>
      <w:bookmarkStart w:id="3842" w:name="_Toc534376004"/>
      <w:bookmarkStart w:id="3843" w:name="_Toc534376005"/>
      <w:bookmarkStart w:id="3844" w:name="_Toc534376006"/>
      <w:bookmarkStart w:id="3845" w:name="_Toc534376007"/>
      <w:bookmarkStart w:id="3846" w:name="_Toc534376008"/>
      <w:bookmarkStart w:id="3847" w:name="_Toc534376009"/>
      <w:bookmarkStart w:id="3848" w:name="_Toc534376010"/>
      <w:bookmarkStart w:id="3849" w:name="_Toc534376011"/>
      <w:bookmarkStart w:id="3850" w:name="_Toc534376012"/>
      <w:bookmarkStart w:id="3851" w:name="_Toc534376013"/>
      <w:bookmarkStart w:id="3852" w:name="_Toc534376014"/>
      <w:bookmarkStart w:id="3853" w:name="_Toc534376015"/>
      <w:bookmarkStart w:id="3854" w:name="_Toc534376016"/>
      <w:bookmarkStart w:id="3855" w:name="_Toc534376017"/>
      <w:bookmarkStart w:id="3856" w:name="_Toc534376018"/>
      <w:bookmarkStart w:id="3857" w:name="_Toc534376019"/>
      <w:bookmarkStart w:id="3858" w:name="_Toc534376020"/>
      <w:bookmarkStart w:id="3859" w:name="_Toc534376021"/>
      <w:bookmarkStart w:id="3860" w:name="_Toc534376022"/>
      <w:bookmarkStart w:id="3861" w:name="_Toc534376023"/>
      <w:bookmarkStart w:id="3862" w:name="_Toc534376024"/>
      <w:bookmarkStart w:id="3863" w:name="_Toc534376025"/>
      <w:bookmarkStart w:id="3864" w:name="_Toc534376026"/>
      <w:bookmarkStart w:id="3865" w:name="_Toc534376027"/>
      <w:bookmarkStart w:id="3866" w:name="_Toc534376028"/>
      <w:bookmarkStart w:id="3867" w:name="_Toc534376029"/>
      <w:bookmarkStart w:id="3868" w:name="_Toc534376030"/>
      <w:bookmarkStart w:id="3869" w:name="_Toc534376031"/>
      <w:bookmarkStart w:id="3870" w:name="_Toc534376032"/>
      <w:bookmarkStart w:id="3871" w:name="_Toc534376033"/>
      <w:bookmarkStart w:id="3872" w:name="_Toc534376034"/>
      <w:bookmarkStart w:id="3873" w:name="_Toc534376035"/>
      <w:bookmarkStart w:id="3874" w:name="_Toc534376036"/>
      <w:bookmarkStart w:id="3875" w:name="_Toc534376037"/>
      <w:bookmarkStart w:id="3876" w:name="_Toc534376038"/>
      <w:bookmarkStart w:id="3877" w:name="_Toc534376039"/>
      <w:bookmarkStart w:id="3878" w:name="_Toc534376040"/>
      <w:bookmarkStart w:id="3879" w:name="_Toc534376041"/>
      <w:bookmarkStart w:id="3880" w:name="_Toc534376042"/>
      <w:bookmarkStart w:id="3881" w:name="_Toc534376043"/>
      <w:bookmarkStart w:id="3882" w:name="_Toc534376044"/>
      <w:bookmarkStart w:id="3883" w:name="_Toc534376045"/>
      <w:bookmarkStart w:id="3884" w:name="_Toc534376046"/>
      <w:bookmarkStart w:id="3885" w:name="_Toc534376047"/>
      <w:bookmarkStart w:id="3886" w:name="_Toc534376048"/>
      <w:bookmarkStart w:id="3887" w:name="_Toc534376049"/>
      <w:bookmarkStart w:id="3888" w:name="_Toc534376050"/>
      <w:bookmarkStart w:id="3889" w:name="_Toc534376051"/>
      <w:bookmarkStart w:id="3890" w:name="_Toc534376052"/>
      <w:bookmarkStart w:id="3891" w:name="_Toc534376053"/>
      <w:bookmarkStart w:id="3892" w:name="_Toc534376054"/>
      <w:bookmarkStart w:id="3893" w:name="_Toc534376055"/>
      <w:bookmarkStart w:id="3894" w:name="_Toc534376056"/>
      <w:bookmarkStart w:id="3895" w:name="_Toc534376057"/>
      <w:bookmarkStart w:id="3896" w:name="_Toc534376058"/>
      <w:bookmarkStart w:id="3897" w:name="_Toc534376059"/>
      <w:bookmarkStart w:id="3898" w:name="_Toc534376060"/>
      <w:bookmarkStart w:id="3899" w:name="_Toc534376061"/>
      <w:bookmarkStart w:id="3900" w:name="_Toc534376062"/>
      <w:bookmarkStart w:id="3901" w:name="_Toc534376063"/>
      <w:bookmarkStart w:id="3902" w:name="_Toc534376064"/>
      <w:bookmarkStart w:id="3903" w:name="_Toc534376065"/>
      <w:bookmarkStart w:id="3904" w:name="_Toc534376066"/>
      <w:bookmarkStart w:id="3905" w:name="_Toc534376067"/>
      <w:bookmarkStart w:id="3906" w:name="_Toc534376068"/>
      <w:bookmarkStart w:id="3907" w:name="_Toc534376069"/>
      <w:bookmarkStart w:id="3908" w:name="_Toc534376070"/>
      <w:bookmarkStart w:id="3909" w:name="_Toc534376071"/>
      <w:bookmarkStart w:id="3910" w:name="_Toc534376072"/>
      <w:bookmarkStart w:id="3911" w:name="_Toc534376073"/>
      <w:bookmarkStart w:id="3912" w:name="_Toc534376074"/>
      <w:bookmarkStart w:id="3913" w:name="_Toc534376075"/>
      <w:bookmarkStart w:id="3914" w:name="_Toc534376076"/>
      <w:bookmarkStart w:id="3915" w:name="_Toc534376077"/>
      <w:bookmarkStart w:id="3916" w:name="_Toc534376078"/>
      <w:bookmarkStart w:id="3917" w:name="_Toc534376079"/>
      <w:bookmarkStart w:id="3918" w:name="_Toc534376080"/>
      <w:bookmarkStart w:id="3919" w:name="_Toc534376081"/>
      <w:bookmarkStart w:id="3920" w:name="_Toc534376082"/>
      <w:bookmarkStart w:id="3921" w:name="_Toc534376083"/>
      <w:bookmarkStart w:id="3922" w:name="_Toc534376084"/>
      <w:bookmarkStart w:id="3923" w:name="_Toc534376085"/>
      <w:bookmarkStart w:id="3924" w:name="_Toc534376086"/>
      <w:bookmarkStart w:id="3925" w:name="_Toc534376087"/>
      <w:bookmarkStart w:id="3926" w:name="_Toc534376088"/>
      <w:bookmarkStart w:id="3927" w:name="_Toc534376089"/>
      <w:bookmarkStart w:id="3928" w:name="_Toc534376090"/>
      <w:bookmarkStart w:id="3929" w:name="_Toc534376091"/>
      <w:bookmarkStart w:id="3930" w:name="_Toc534376092"/>
      <w:bookmarkStart w:id="3931" w:name="_Toc534376093"/>
      <w:bookmarkStart w:id="3932" w:name="_Toc534376094"/>
      <w:bookmarkStart w:id="3933" w:name="_Toc534376095"/>
      <w:bookmarkStart w:id="3934" w:name="_Toc534376096"/>
      <w:bookmarkStart w:id="3935" w:name="_Toc534376097"/>
      <w:bookmarkStart w:id="3936" w:name="_Toc534376098"/>
      <w:bookmarkStart w:id="3937" w:name="_Toc534376099"/>
      <w:bookmarkStart w:id="3938" w:name="_Toc534376100"/>
      <w:bookmarkStart w:id="3939" w:name="_Toc534376101"/>
      <w:bookmarkStart w:id="3940" w:name="_Toc534376102"/>
      <w:bookmarkStart w:id="3941" w:name="_Toc534376103"/>
      <w:bookmarkStart w:id="3942" w:name="_Toc534376104"/>
      <w:bookmarkStart w:id="3943" w:name="_Toc534376105"/>
      <w:bookmarkStart w:id="3944" w:name="_Toc534376106"/>
      <w:bookmarkStart w:id="3945" w:name="_Toc534376107"/>
      <w:bookmarkStart w:id="3946" w:name="_Toc534376108"/>
      <w:bookmarkStart w:id="3947" w:name="_Toc534376109"/>
      <w:bookmarkStart w:id="3948" w:name="_Toc534376110"/>
      <w:bookmarkStart w:id="3949" w:name="_Toc534376111"/>
      <w:bookmarkStart w:id="3950" w:name="_Toc534376112"/>
      <w:bookmarkStart w:id="3951" w:name="_Toc534376113"/>
      <w:bookmarkStart w:id="3952" w:name="_Toc534376114"/>
      <w:bookmarkStart w:id="3953" w:name="_Toc534376115"/>
      <w:bookmarkStart w:id="3954" w:name="_Toc534376116"/>
      <w:bookmarkStart w:id="3955" w:name="_Toc534376117"/>
      <w:bookmarkStart w:id="3956" w:name="_Toc534376118"/>
      <w:bookmarkStart w:id="3957" w:name="_Toc534376119"/>
      <w:bookmarkStart w:id="3958" w:name="_Toc534376120"/>
      <w:bookmarkStart w:id="3959" w:name="_Toc534376121"/>
      <w:bookmarkStart w:id="3960" w:name="_Toc534376122"/>
      <w:bookmarkStart w:id="3961" w:name="_Toc534376123"/>
      <w:bookmarkStart w:id="3962" w:name="_Toc534376124"/>
      <w:bookmarkStart w:id="3963" w:name="_Toc534376125"/>
      <w:bookmarkStart w:id="3964" w:name="_Toc534376126"/>
      <w:bookmarkStart w:id="3965" w:name="_Toc534376127"/>
      <w:bookmarkStart w:id="3966" w:name="_Toc534376128"/>
      <w:bookmarkStart w:id="3967" w:name="_Toc534376129"/>
      <w:bookmarkStart w:id="3968" w:name="_Toc534376130"/>
      <w:bookmarkStart w:id="3969" w:name="_Toc534376131"/>
      <w:bookmarkStart w:id="3970" w:name="_Toc534376132"/>
      <w:bookmarkStart w:id="3971" w:name="_Toc534376133"/>
      <w:bookmarkStart w:id="3972" w:name="_Toc534376134"/>
      <w:bookmarkStart w:id="3973" w:name="_Toc534376135"/>
      <w:bookmarkStart w:id="3974" w:name="_Toc534376136"/>
      <w:bookmarkStart w:id="3975" w:name="_Toc534376137"/>
      <w:bookmarkStart w:id="3976" w:name="_Toc534376138"/>
      <w:bookmarkStart w:id="3977" w:name="_Toc534376139"/>
      <w:bookmarkStart w:id="3978" w:name="_Toc534376140"/>
      <w:bookmarkStart w:id="3979" w:name="_Toc534376141"/>
      <w:bookmarkStart w:id="3980" w:name="_Toc534376142"/>
      <w:bookmarkStart w:id="3981" w:name="_Toc534376143"/>
      <w:bookmarkStart w:id="3982" w:name="_Toc534376144"/>
      <w:bookmarkStart w:id="3983" w:name="_Toc534376145"/>
      <w:bookmarkStart w:id="3984" w:name="_Toc534376146"/>
      <w:bookmarkStart w:id="3985" w:name="_Toc534376147"/>
      <w:bookmarkStart w:id="3986" w:name="_Toc534376148"/>
      <w:bookmarkStart w:id="3987" w:name="_Toc534376149"/>
      <w:bookmarkStart w:id="3988" w:name="_Toc534376150"/>
      <w:bookmarkStart w:id="3989" w:name="_Toc534376151"/>
      <w:bookmarkStart w:id="3990" w:name="_Toc534376152"/>
      <w:bookmarkStart w:id="3991" w:name="_Toc534376153"/>
      <w:bookmarkStart w:id="3992" w:name="_Toc534376154"/>
      <w:bookmarkStart w:id="3993" w:name="_Toc534376155"/>
      <w:bookmarkStart w:id="3994" w:name="_Toc534376156"/>
      <w:bookmarkStart w:id="3995" w:name="_Toc534376157"/>
      <w:bookmarkStart w:id="3996" w:name="_Toc534376158"/>
      <w:bookmarkStart w:id="3997" w:name="_Toc534376159"/>
      <w:bookmarkStart w:id="3998" w:name="_Toc534376160"/>
      <w:bookmarkStart w:id="3999" w:name="_Toc534376161"/>
      <w:bookmarkStart w:id="4000" w:name="_Toc534376162"/>
      <w:bookmarkStart w:id="4001" w:name="_Toc534376163"/>
      <w:bookmarkStart w:id="4002" w:name="_Toc534376164"/>
      <w:bookmarkStart w:id="4003" w:name="_Toc534376165"/>
      <w:bookmarkStart w:id="4004" w:name="_Toc534376166"/>
      <w:bookmarkStart w:id="4005" w:name="_Toc534376167"/>
      <w:bookmarkStart w:id="4006" w:name="_Toc534376168"/>
      <w:bookmarkStart w:id="4007" w:name="_Toc534376169"/>
      <w:bookmarkStart w:id="4008" w:name="_Toc534376170"/>
      <w:bookmarkStart w:id="4009" w:name="_Toc534376171"/>
      <w:bookmarkStart w:id="4010" w:name="_Toc534376172"/>
      <w:bookmarkStart w:id="4011" w:name="_Toc534376173"/>
      <w:bookmarkStart w:id="4012" w:name="_Toc534376174"/>
      <w:bookmarkStart w:id="4013" w:name="_Toc534376175"/>
      <w:bookmarkStart w:id="4014" w:name="_Toc534376176"/>
      <w:bookmarkStart w:id="4015" w:name="_Toc534376177"/>
      <w:bookmarkStart w:id="4016" w:name="_Toc534376178"/>
      <w:bookmarkStart w:id="4017" w:name="_Toc534376179"/>
      <w:bookmarkStart w:id="4018" w:name="_Toc534376180"/>
      <w:bookmarkStart w:id="4019" w:name="_Toc534376181"/>
      <w:bookmarkStart w:id="4020" w:name="_Toc534376182"/>
      <w:bookmarkStart w:id="4021" w:name="_Toc534376183"/>
      <w:bookmarkStart w:id="4022" w:name="_Toc534376184"/>
      <w:bookmarkStart w:id="4023" w:name="_Toc534376185"/>
      <w:bookmarkStart w:id="4024" w:name="_Toc534376186"/>
      <w:bookmarkStart w:id="4025" w:name="_Toc534376187"/>
      <w:bookmarkStart w:id="4026" w:name="_Toc534376188"/>
      <w:bookmarkStart w:id="4027" w:name="_Toc534376189"/>
      <w:bookmarkStart w:id="4028" w:name="_Toc534376190"/>
      <w:bookmarkStart w:id="4029" w:name="_Toc534376191"/>
      <w:bookmarkStart w:id="4030" w:name="_Toc534376192"/>
      <w:bookmarkStart w:id="4031" w:name="_Toc534376193"/>
      <w:bookmarkStart w:id="4032" w:name="_Toc534376194"/>
      <w:bookmarkStart w:id="4033" w:name="_Toc534376195"/>
      <w:bookmarkStart w:id="4034" w:name="_Toc534376196"/>
      <w:bookmarkStart w:id="4035" w:name="_Toc534376197"/>
      <w:bookmarkStart w:id="4036" w:name="_Toc534376198"/>
      <w:bookmarkStart w:id="4037" w:name="_Toc534376199"/>
      <w:bookmarkStart w:id="4038" w:name="_Toc534376200"/>
      <w:bookmarkStart w:id="4039" w:name="_Toc534376201"/>
      <w:bookmarkStart w:id="4040" w:name="_Toc534376202"/>
      <w:bookmarkStart w:id="4041" w:name="_Toc534376203"/>
      <w:bookmarkStart w:id="4042" w:name="_Toc534376204"/>
      <w:bookmarkStart w:id="4043" w:name="_Toc534376205"/>
      <w:bookmarkStart w:id="4044" w:name="_Toc534376206"/>
      <w:bookmarkStart w:id="4045" w:name="_Toc534376207"/>
      <w:bookmarkStart w:id="4046" w:name="_Toc534376208"/>
      <w:bookmarkStart w:id="4047" w:name="_Toc534376209"/>
      <w:bookmarkStart w:id="4048" w:name="_Toc534376210"/>
      <w:bookmarkStart w:id="4049" w:name="_Toc534376211"/>
      <w:bookmarkStart w:id="4050" w:name="_Toc534376212"/>
      <w:bookmarkStart w:id="4051" w:name="_Toc534376213"/>
      <w:bookmarkStart w:id="4052" w:name="_Toc534376214"/>
      <w:bookmarkStart w:id="4053" w:name="_Toc534376215"/>
      <w:bookmarkStart w:id="4054" w:name="_Toc534376216"/>
      <w:bookmarkStart w:id="4055" w:name="_Toc534376217"/>
      <w:bookmarkStart w:id="4056" w:name="_Toc534376218"/>
      <w:bookmarkStart w:id="4057" w:name="_Toc534376219"/>
      <w:bookmarkStart w:id="4058" w:name="_Toc534376220"/>
      <w:bookmarkStart w:id="4059" w:name="_Toc534376221"/>
      <w:bookmarkStart w:id="4060" w:name="_Toc534376222"/>
      <w:bookmarkStart w:id="4061" w:name="_Toc534376223"/>
      <w:bookmarkStart w:id="4062" w:name="_Toc534376224"/>
      <w:bookmarkStart w:id="4063" w:name="_Toc534376225"/>
      <w:bookmarkStart w:id="4064" w:name="_Toc534376226"/>
      <w:bookmarkStart w:id="4065" w:name="_Toc534376227"/>
      <w:bookmarkStart w:id="4066" w:name="_Toc534376228"/>
      <w:bookmarkStart w:id="4067" w:name="_Toc534376229"/>
      <w:bookmarkStart w:id="4068" w:name="_Toc534376230"/>
      <w:bookmarkStart w:id="4069" w:name="_Toc534376231"/>
      <w:bookmarkStart w:id="4070" w:name="_Toc534376232"/>
      <w:bookmarkStart w:id="4071" w:name="_Toc534376233"/>
      <w:bookmarkStart w:id="4072" w:name="_Toc534376234"/>
      <w:bookmarkStart w:id="4073" w:name="_Toc534376235"/>
      <w:bookmarkStart w:id="4074" w:name="_Toc534376236"/>
      <w:bookmarkStart w:id="4075" w:name="_Toc534376237"/>
      <w:bookmarkStart w:id="4076" w:name="_Toc534376238"/>
      <w:bookmarkStart w:id="4077" w:name="_Toc534376239"/>
      <w:bookmarkStart w:id="4078" w:name="_Toc534376240"/>
      <w:bookmarkStart w:id="4079" w:name="_Toc534376241"/>
      <w:bookmarkStart w:id="4080" w:name="_Toc534376242"/>
      <w:bookmarkStart w:id="4081" w:name="_Toc534376243"/>
      <w:bookmarkStart w:id="4082" w:name="_Toc534376244"/>
      <w:bookmarkStart w:id="4083" w:name="_Toc534376245"/>
      <w:bookmarkStart w:id="4084" w:name="_Toc534376246"/>
      <w:bookmarkStart w:id="4085" w:name="_Toc534376247"/>
      <w:bookmarkStart w:id="4086" w:name="_Toc534376248"/>
      <w:bookmarkStart w:id="4087" w:name="_Toc534376249"/>
      <w:bookmarkStart w:id="4088" w:name="_Toc534376250"/>
      <w:bookmarkStart w:id="4089" w:name="_Toc534376251"/>
      <w:bookmarkStart w:id="4090" w:name="_Toc534376252"/>
      <w:bookmarkStart w:id="4091" w:name="_Toc534376253"/>
      <w:bookmarkStart w:id="4092" w:name="_Toc534376254"/>
      <w:bookmarkStart w:id="4093" w:name="_Toc534376255"/>
      <w:bookmarkStart w:id="4094" w:name="_Toc534376256"/>
      <w:bookmarkStart w:id="4095" w:name="_Toc534376257"/>
      <w:bookmarkStart w:id="4096" w:name="_Toc534376258"/>
      <w:bookmarkStart w:id="4097" w:name="_Toc534376259"/>
      <w:bookmarkStart w:id="4098" w:name="_Toc534376260"/>
      <w:bookmarkStart w:id="4099" w:name="_Toc534376261"/>
      <w:bookmarkStart w:id="4100" w:name="_Toc534376262"/>
      <w:bookmarkStart w:id="4101" w:name="_Toc534376263"/>
      <w:bookmarkStart w:id="4102" w:name="_Toc534376264"/>
      <w:bookmarkStart w:id="4103" w:name="_Toc534376265"/>
      <w:bookmarkStart w:id="4104" w:name="_Toc534376266"/>
      <w:bookmarkStart w:id="4105" w:name="_Toc534376267"/>
      <w:bookmarkStart w:id="4106" w:name="_Toc534376268"/>
      <w:bookmarkStart w:id="4107" w:name="_Toc534376269"/>
      <w:bookmarkStart w:id="4108" w:name="_Toc534376270"/>
      <w:bookmarkStart w:id="4109" w:name="_Toc534376271"/>
      <w:bookmarkStart w:id="4110" w:name="_Toc534376272"/>
      <w:bookmarkStart w:id="4111" w:name="_Toc534376273"/>
      <w:bookmarkStart w:id="4112" w:name="_Toc534376274"/>
      <w:bookmarkStart w:id="4113" w:name="_Toc534376275"/>
      <w:bookmarkStart w:id="4114" w:name="_Toc534376276"/>
      <w:bookmarkStart w:id="4115" w:name="_Toc534376277"/>
      <w:bookmarkStart w:id="4116" w:name="_Toc534376278"/>
      <w:bookmarkStart w:id="4117" w:name="_Toc534376279"/>
      <w:bookmarkStart w:id="4118" w:name="_Toc534376280"/>
      <w:bookmarkStart w:id="4119" w:name="_Toc534376281"/>
      <w:bookmarkStart w:id="4120" w:name="_Toc534376282"/>
      <w:bookmarkStart w:id="4121" w:name="_Toc534376283"/>
      <w:bookmarkStart w:id="4122" w:name="_Toc534376284"/>
      <w:bookmarkStart w:id="4123" w:name="_Toc534376285"/>
      <w:bookmarkStart w:id="4124" w:name="_Toc534376286"/>
      <w:bookmarkStart w:id="4125" w:name="_Toc534376287"/>
      <w:bookmarkStart w:id="4126" w:name="_Toc534376288"/>
      <w:bookmarkStart w:id="4127" w:name="_Toc534376289"/>
      <w:bookmarkStart w:id="4128" w:name="_Toc534376290"/>
      <w:bookmarkStart w:id="4129" w:name="_Toc534376291"/>
      <w:bookmarkStart w:id="4130" w:name="_Toc534376292"/>
      <w:bookmarkStart w:id="4131" w:name="_Toc534376293"/>
      <w:bookmarkStart w:id="4132" w:name="_Toc534376294"/>
      <w:bookmarkStart w:id="4133" w:name="_Toc534376295"/>
      <w:bookmarkStart w:id="4134" w:name="_Toc534376296"/>
      <w:bookmarkStart w:id="4135" w:name="_Toc534376297"/>
      <w:bookmarkStart w:id="4136" w:name="_Toc534376298"/>
      <w:bookmarkStart w:id="4137" w:name="_Toc534376299"/>
      <w:bookmarkStart w:id="4138" w:name="_Toc534376300"/>
      <w:bookmarkStart w:id="4139" w:name="_Toc534376301"/>
      <w:bookmarkStart w:id="4140" w:name="_Toc534376302"/>
      <w:bookmarkStart w:id="4141" w:name="_Toc534376303"/>
      <w:bookmarkStart w:id="4142" w:name="_Toc534376304"/>
      <w:bookmarkStart w:id="4143" w:name="_Toc534376305"/>
      <w:bookmarkStart w:id="4144" w:name="_Toc534376306"/>
      <w:bookmarkStart w:id="4145" w:name="_Toc534376307"/>
      <w:bookmarkStart w:id="4146" w:name="_Toc534376308"/>
      <w:bookmarkStart w:id="4147" w:name="_Toc534376309"/>
      <w:bookmarkStart w:id="4148" w:name="_Toc534376310"/>
      <w:bookmarkStart w:id="4149" w:name="_Toc534376311"/>
      <w:bookmarkStart w:id="4150" w:name="_Toc534376312"/>
      <w:bookmarkStart w:id="4151" w:name="_Toc534376313"/>
      <w:bookmarkStart w:id="4152" w:name="_Toc534376314"/>
      <w:bookmarkStart w:id="4153" w:name="_Toc534376315"/>
      <w:bookmarkStart w:id="4154" w:name="_Toc534376316"/>
      <w:bookmarkStart w:id="4155" w:name="_Toc534376317"/>
      <w:bookmarkStart w:id="4156" w:name="_Toc534376318"/>
      <w:bookmarkStart w:id="4157" w:name="_Toc534376319"/>
      <w:bookmarkStart w:id="4158" w:name="_Toc534376320"/>
      <w:bookmarkStart w:id="4159" w:name="_Toc534376321"/>
      <w:bookmarkStart w:id="4160" w:name="_Toc534376322"/>
      <w:bookmarkStart w:id="4161" w:name="_Toc534376323"/>
      <w:bookmarkStart w:id="4162" w:name="_Toc534376324"/>
      <w:bookmarkStart w:id="4163" w:name="_Toc534376325"/>
      <w:bookmarkStart w:id="4164" w:name="_Toc534376326"/>
      <w:bookmarkStart w:id="4165" w:name="_Toc534376327"/>
      <w:bookmarkStart w:id="4166" w:name="_Toc534376328"/>
      <w:bookmarkStart w:id="4167" w:name="_Toc534376329"/>
      <w:bookmarkStart w:id="4168" w:name="_Toc534376330"/>
      <w:bookmarkStart w:id="4169" w:name="_Toc534376331"/>
      <w:bookmarkStart w:id="4170" w:name="_Toc534376332"/>
      <w:bookmarkStart w:id="4171" w:name="_Toc534376333"/>
      <w:bookmarkStart w:id="4172" w:name="_Toc534376334"/>
      <w:bookmarkStart w:id="4173" w:name="_Toc534376335"/>
      <w:bookmarkStart w:id="4174" w:name="_Toc534376336"/>
      <w:bookmarkStart w:id="4175" w:name="_Toc534376337"/>
      <w:bookmarkStart w:id="4176" w:name="_Toc534376338"/>
      <w:bookmarkStart w:id="4177" w:name="_Toc534376339"/>
      <w:bookmarkStart w:id="4178" w:name="_Toc534376340"/>
      <w:bookmarkStart w:id="4179" w:name="_Toc534376341"/>
      <w:bookmarkStart w:id="4180" w:name="_Toc534376342"/>
      <w:bookmarkStart w:id="4181" w:name="_Toc534376343"/>
      <w:bookmarkStart w:id="4182" w:name="_Toc534376344"/>
      <w:bookmarkStart w:id="4183" w:name="_Toc534376345"/>
      <w:bookmarkStart w:id="4184" w:name="_Toc534376346"/>
      <w:bookmarkStart w:id="4185" w:name="_Toc534376347"/>
      <w:bookmarkStart w:id="4186" w:name="_Toc534376348"/>
      <w:bookmarkStart w:id="4187" w:name="_Toc534376349"/>
      <w:bookmarkStart w:id="4188" w:name="_Toc534376350"/>
      <w:bookmarkStart w:id="4189" w:name="_Toc534376351"/>
      <w:bookmarkStart w:id="4190" w:name="_Toc534376352"/>
      <w:bookmarkStart w:id="4191" w:name="_Toc534376353"/>
      <w:bookmarkStart w:id="4192" w:name="_Toc534376354"/>
      <w:bookmarkStart w:id="4193" w:name="_Toc534376355"/>
      <w:bookmarkStart w:id="4194" w:name="_Toc534376356"/>
      <w:bookmarkStart w:id="4195" w:name="_Toc534376357"/>
      <w:bookmarkStart w:id="4196" w:name="_Toc534376358"/>
      <w:bookmarkStart w:id="4197" w:name="_Toc534376359"/>
      <w:bookmarkStart w:id="4198" w:name="_Toc534376360"/>
      <w:bookmarkStart w:id="4199" w:name="_Toc534376361"/>
      <w:bookmarkStart w:id="4200" w:name="_Toc534376362"/>
      <w:bookmarkStart w:id="4201" w:name="_Toc534376363"/>
      <w:bookmarkStart w:id="4202" w:name="_Toc534376364"/>
      <w:bookmarkStart w:id="4203" w:name="_Toc534376365"/>
      <w:bookmarkStart w:id="4204" w:name="_Toc534376366"/>
      <w:bookmarkStart w:id="4205" w:name="_Toc534376367"/>
      <w:bookmarkStart w:id="4206" w:name="_Toc534376368"/>
      <w:bookmarkStart w:id="4207" w:name="_Toc534376369"/>
      <w:bookmarkStart w:id="4208" w:name="_Toc534376370"/>
      <w:bookmarkStart w:id="4209" w:name="_Toc534376371"/>
      <w:bookmarkStart w:id="4210" w:name="_Toc534376372"/>
      <w:bookmarkStart w:id="4211" w:name="_Toc534376373"/>
      <w:bookmarkStart w:id="4212" w:name="_Toc534376374"/>
      <w:bookmarkStart w:id="4213" w:name="_Toc534376375"/>
      <w:bookmarkStart w:id="4214" w:name="_Toc534376376"/>
      <w:bookmarkStart w:id="4215" w:name="_Toc534376377"/>
      <w:bookmarkStart w:id="4216" w:name="_Toc534376378"/>
      <w:bookmarkStart w:id="4217" w:name="_Toc534376379"/>
      <w:bookmarkStart w:id="4218" w:name="_Toc534376380"/>
      <w:bookmarkStart w:id="4219" w:name="_Toc534376381"/>
      <w:bookmarkStart w:id="4220" w:name="_Toc534376382"/>
      <w:bookmarkStart w:id="4221" w:name="_Toc534376383"/>
      <w:bookmarkStart w:id="4222" w:name="_Toc534376384"/>
      <w:bookmarkStart w:id="4223" w:name="_Toc534376385"/>
      <w:bookmarkStart w:id="4224" w:name="_Toc534376386"/>
      <w:bookmarkStart w:id="4225" w:name="_Toc534376387"/>
      <w:bookmarkStart w:id="4226" w:name="_Toc534376388"/>
      <w:bookmarkStart w:id="4227" w:name="_Toc534376389"/>
      <w:bookmarkStart w:id="4228" w:name="_Toc534376390"/>
      <w:bookmarkStart w:id="4229" w:name="_Toc534376391"/>
      <w:bookmarkStart w:id="4230" w:name="_Toc534376392"/>
      <w:bookmarkStart w:id="4231" w:name="_Toc534376393"/>
      <w:bookmarkStart w:id="4232" w:name="_Toc534376394"/>
      <w:bookmarkStart w:id="4233" w:name="_Toc534376395"/>
      <w:bookmarkStart w:id="4234" w:name="_Toc534376396"/>
      <w:bookmarkStart w:id="4235" w:name="_Toc534376397"/>
      <w:bookmarkStart w:id="4236" w:name="_Toc534376398"/>
      <w:bookmarkStart w:id="4237" w:name="_Toc534376399"/>
      <w:bookmarkStart w:id="4238" w:name="_Toc534376400"/>
      <w:bookmarkStart w:id="4239" w:name="_Toc534376401"/>
      <w:bookmarkStart w:id="4240" w:name="_Toc534376402"/>
      <w:bookmarkStart w:id="4241" w:name="_Toc534376403"/>
      <w:bookmarkStart w:id="4242" w:name="_Toc534376404"/>
      <w:bookmarkStart w:id="4243" w:name="_Toc534376405"/>
      <w:bookmarkStart w:id="4244" w:name="_Toc534376406"/>
      <w:bookmarkStart w:id="4245" w:name="_Toc534376407"/>
      <w:bookmarkStart w:id="4246" w:name="_Toc534376408"/>
      <w:bookmarkStart w:id="4247" w:name="_Toc534376409"/>
      <w:bookmarkStart w:id="4248" w:name="_Toc534376410"/>
      <w:bookmarkStart w:id="4249" w:name="_Toc534376411"/>
      <w:bookmarkStart w:id="4250" w:name="_Toc534376412"/>
      <w:bookmarkStart w:id="4251" w:name="_Toc534376413"/>
      <w:bookmarkStart w:id="4252" w:name="_Toc534376414"/>
      <w:bookmarkStart w:id="4253" w:name="_Toc534376415"/>
      <w:bookmarkStart w:id="4254" w:name="_Toc534376416"/>
      <w:bookmarkStart w:id="4255" w:name="_Toc534376417"/>
      <w:bookmarkStart w:id="4256" w:name="_Toc534376418"/>
      <w:bookmarkStart w:id="4257" w:name="_Toc534376419"/>
      <w:bookmarkStart w:id="4258" w:name="_Toc534376420"/>
      <w:bookmarkStart w:id="4259" w:name="_Toc534376421"/>
      <w:bookmarkStart w:id="4260" w:name="_Toc534376422"/>
      <w:bookmarkStart w:id="4261" w:name="_Toc534376423"/>
      <w:bookmarkStart w:id="4262" w:name="_Toc534376424"/>
      <w:bookmarkStart w:id="4263" w:name="_Toc534376425"/>
      <w:bookmarkStart w:id="4264" w:name="_Toc534376426"/>
      <w:bookmarkStart w:id="4265" w:name="_Toc534376427"/>
      <w:bookmarkStart w:id="4266" w:name="_Toc534376428"/>
      <w:bookmarkStart w:id="4267" w:name="_Toc534376429"/>
      <w:bookmarkStart w:id="4268" w:name="_Toc534376430"/>
      <w:bookmarkStart w:id="4269" w:name="_Toc534376431"/>
      <w:bookmarkStart w:id="4270" w:name="_Toc534376432"/>
      <w:bookmarkStart w:id="4271" w:name="_Toc534376433"/>
      <w:bookmarkStart w:id="4272" w:name="_Toc534376434"/>
      <w:bookmarkStart w:id="4273" w:name="_Toc534376435"/>
      <w:bookmarkStart w:id="4274" w:name="_Toc534376436"/>
      <w:bookmarkStart w:id="4275" w:name="_Toc534376437"/>
      <w:bookmarkStart w:id="4276" w:name="_Toc534376438"/>
      <w:bookmarkStart w:id="4277" w:name="_Toc534376439"/>
      <w:bookmarkStart w:id="4278" w:name="_Toc534376440"/>
      <w:bookmarkStart w:id="4279" w:name="_Toc534376441"/>
      <w:bookmarkStart w:id="4280" w:name="_Toc534376442"/>
      <w:bookmarkStart w:id="4281" w:name="_Toc534376443"/>
      <w:bookmarkStart w:id="4282" w:name="_Toc534376444"/>
      <w:bookmarkStart w:id="4283" w:name="_Toc534376445"/>
      <w:bookmarkStart w:id="4284" w:name="_Toc534376446"/>
      <w:bookmarkStart w:id="4285" w:name="_Toc534376447"/>
      <w:bookmarkStart w:id="4286" w:name="_Toc534376448"/>
      <w:bookmarkStart w:id="4287" w:name="_Toc534376449"/>
      <w:bookmarkStart w:id="4288" w:name="_Toc534376450"/>
      <w:bookmarkStart w:id="4289" w:name="_Toc534376451"/>
      <w:bookmarkStart w:id="4290" w:name="_Toc534376452"/>
      <w:bookmarkStart w:id="4291" w:name="_Toc534376453"/>
      <w:bookmarkStart w:id="4292" w:name="_Toc534376454"/>
      <w:bookmarkStart w:id="4293" w:name="_Toc534376455"/>
      <w:bookmarkStart w:id="4294" w:name="_Toc534376456"/>
      <w:bookmarkStart w:id="4295" w:name="_Toc534376457"/>
      <w:bookmarkStart w:id="4296" w:name="_Toc534376458"/>
      <w:bookmarkStart w:id="4297" w:name="_Toc534376459"/>
      <w:bookmarkStart w:id="4298" w:name="_Toc534376460"/>
      <w:bookmarkStart w:id="4299" w:name="_Toc534376461"/>
      <w:bookmarkStart w:id="4300" w:name="_Toc534376462"/>
      <w:bookmarkStart w:id="4301" w:name="_Toc534376463"/>
      <w:bookmarkStart w:id="4302" w:name="_Toc534376464"/>
      <w:bookmarkStart w:id="4303" w:name="_Toc534376465"/>
      <w:bookmarkStart w:id="4304" w:name="_Toc534376466"/>
      <w:bookmarkStart w:id="4305" w:name="_Toc534376467"/>
      <w:bookmarkStart w:id="4306" w:name="_Toc534376468"/>
      <w:bookmarkStart w:id="4307" w:name="_Toc534376469"/>
      <w:bookmarkStart w:id="4308" w:name="_Toc534376470"/>
      <w:bookmarkStart w:id="4309" w:name="_Toc534376471"/>
      <w:bookmarkStart w:id="4310" w:name="_Toc534376472"/>
      <w:bookmarkStart w:id="4311" w:name="_Toc534376473"/>
      <w:bookmarkStart w:id="4312" w:name="_Toc534376474"/>
      <w:bookmarkStart w:id="4313" w:name="_Toc534376475"/>
      <w:bookmarkStart w:id="4314" w:name="_Toc534376476"/>
      <w:bookmarkStart w:id="4315" w:name="_Toc534376477"/>
      <w:bookmarkStart w:id="4316" w:name="_Toc534376478"/>
      <w:bookmarkStart w:id="4317" w:name="_Toc534376479"/>
      <w:bookmarkStart w:id="4318" w:name="_Toc534376480"/>
      <w:bookmarkStart w:id="4319" w:name="_Toc534376481"/>
      <w:bookmarkStart w:id="4320" w:name="_Toc534376482"/>
      <w:bookmarkStart w:id="4321" w:name="_Toc534376483"/>
      <w:bookmarkStart w:id="4322" w:name="_Toc534376484"/>
      <w:bookmarkStart w:id="4323" w:name="_Toc534376485"/>
      <w:bookmarkStart w:id="4324" w:name="_Toc534376486"/>
      <w:bookmarkStart w:id="4325" w:name="_Toc534376487"/>
      <w:bookmarkStart w:id="4326" w:name="_Toc534376488"/>
      <w:bookmarkStart w:id="4327" w:name="_Toc534376489"/>
      <w:bookmarkStart w:id="4328" w:name="_Toc534376490"/>
      <w:bookmarkStart w:id="4329" w:name="_Toc534376491"/>
      <w:bookmarkStart w:id="4330" w:name="_Toc534376492"/>
      <w:bookmarkStart w:id="4331" w:name="_Toc534376493"/>
      <w:bookmarkStart w:id="4332" w:name="_Toc534376494"/>
      <w:bookmarkStart w:id="4333" w:name="_Toc534376495"/>
      <w:bookmarkStart w:id="4334" w:name="_Toc534376496"/>
      <w:bookmarkStart w:id="4335" w:name="_Toc534376497"/>
      <w:bookmarkStart w:id="4336" w:name="_Toc534376498"/>
      <w:bookmarkStart w:id="4337" w:name="_Toc534376499"/>
      <w:bookmarkStart w:id="4338" w:name="_Toc534376500"/>
      <w:bookmarkStart w:id="4339" w:name="_Toc534376501"/>
      <w:bookmarkStart w:id="4340" w:name="_Toc534376502"/>
      <w:bookmarkStart w:id="4341" w:name="_Toc534376503"/>
      <w:bookmarkStart w:id="4342" w:name="_Toc534376504"/>
      <w:bookmarkStart w:id="4343" w:name="_Toc534376505"/>
      <w:bookmarkStart w:id="4344" w:name="_Toc534376506"/>
      <w:bookmarkStart w:id="4345" w:name="_Toc534376507"/>
      <w:bookmarkStart w:id="4346" w:name="_Toc534376508"/>
      <w:bookmarkStart w:id="4347" w:name="_Toc534376509"/>
      <w:bookmarkStart w:id="4348" w:name="_Toc534376510"/>
      <w:bookmarkStart w:id="4349" w:name="_Toc534376511"/>
      <w:bookmarkStart w:id="4350" w:name="_Toc534376512"/>
      <w:bookmarkStart w:id="4351" w:name="_Toc534376513"/>
      <w:bookmarkStart w:id="4352" w:name="_Toc534376514"/>
      <w:bookmarkStart w:id="4353" w:name="_Toc534376515"/>
      <w:bookmarkStart w:id="4354" w:name="_Toc534376516"/>
      <w:bookmarkStart w:id="4355" w:name="_Toc534376517"/>
      <w:bookmarkStart w:id="4356" w:name="_Toc534376518"/>
      <w:bookmarkStart w:id="4357" w:name="_Toc534376519"/>
      <w:bookmarkStart w:id="4358" w:name="_Toc534376520"/>
      <w:bookmarkStart w:id="4359" w:name="_Toc534376521"/>
      <w:bookmarkStart w:id="4360" w:name="_Toc534376522"/>
      <w:bookmarkStart w:id="4361" w:name="_Toc534376523"/>
      <w:bookmarkStart w:id="4362" w:name="_Toc534376524"/>
      <w:bookmarkStart w:id="4363" w:name="_Toc534376525"/>
      <w:bookmarkStart w:id="4364" w:name="_Toc534376526"/>
      <w:bookmarkStart w:id="4365" w:name="_Toc534376527"/>
      <w:bookmarkStart w:id="4366" w:name="_Toc534376528"/>
      <w:bookmarkStart w:id="4367" w:name="_Toc534376529"/>
      <w:bookmarkStart w:id="4368" w:name="_Toc534376530"/>
      <w:bookmarkStart w:id="4369" w:name="_Toc534376531"/>
      <w:bookmarkStart w:id="4370" w:name="_Toc534376532"/>
      <w:bookmarkStart w:id="4371" w:name="_Toc534376533"/>
      <w:bookmarkStart w:id="4372" w:name="_Toc534376534"/>
      <w:bookmarkStart w:id="4373" w:name="_Toc534376535"/>
      <w:bookmarkStart w:id="4374" w:name="_Toc534376536"/>
      <w:bookmarkStart w:id="4375" w:name="_Toc534376537"/>
      <w:bookmarkStart w:id="4376" w:name="_Toc534376538"/>
      <w:bookmarkStart w:id="4377" w:name="_Toc534376539"/>
      <w:bookmarkStart w:id="4378" w:name="_Toc534376540"/>
      <w:bookmarkStart w:id="4379" w:name="_Toc534376541"/>
      <w:bookmarkStart w:id="4380" w:name="_Toc534376542"/>
      <w:bookmarkStart w:id="4381" w:name="_Toc534376543"/>
      <w:bookmarkStart w:id="4382" w:name="_Toc534376544"/>
      <w:bookmarkStart w:id="4383" w:name="_Toc534376545"/>
      <w:bookmarkStart w:id="4384" w:name="_Toc534376546"/>
      <w:bookmarkStart w:id="4385" w:name="_Toc534376547"/>
      <w:bookmarkStart w:id="4386" w:name="_Toc534376548"/>
      <w:bookmarkStart w:id="4387" w:name="_Toc534376549"/>
      <w:bookmarkStart w:id="4388" w:name="_Toc534376550"/>
      <w:bookmarkStart w:id="4389" w:name="_Toc534376551"/>
      <w:bookmarkStart w:id="4390" w:name="_Toc534376552"/>
      <w:bookmarkStart w:id="4391" w:name="_Toc534376553"/>
      <w:bookmarkStart w:id="4392" w:name="_Toc534376554"/>
      <w:bookmarkStart w:id="4393" w:name="_Toc534376555"/>
      <w:bookmarkStart w:id="4394" w:name="_Toc534376556"/>
      <w:bookmarkStart w:id="4395" w:name="_Toc534376557"/>
      <w:bookmarkStart w:id="4396" w:name="_Toc534376558"/>
      <w:bookmarkStart w:id="4397" w:name="_Toc534376559"/>
      <w:bookmarkStart w:id="4398" w:name="_Toc534376560"/>
      <w:bookmarkStart w:id="4399" w:name="_Toc534376561"/>
      <w:bookmarkStart w:id="4400" w:name="_Toc534376562"/>
      <w:bookmarkStart w:id="4401" w:name="_Toc534376563"/>
      <w:bookmarkStart w:id="4402" w:name="_Toc534376564"/>
      <w:bookmarkStart w:id="4403" w:name="_Toc534376565"/>
      <w:bookmarkStart w:id="4404" w:name="_Toc534376566"/>
      <w:bookmarkStart w:id="4405" w:name="_Toc534376567"/>
      <w:bookmarkStart w:id="4406" w:name="_Toc534376568"/>
      <w:bookmarkStart w:id="4407" w:name="_Toc534376569"/>
      <w:bookmarkStart w:id="4408" w:name="_Toc534376570"/>
      <w:bookmarkStart w:id="4409" w:name="_Toc534376571"/>
      <w:bookmarkStart w:id="4410" w:name="_Toc534376572"/>
      <w:bookmarkStart w:id="4411" w:name="_Toc534376573"/>
      <w:bookmarkStart w:id="4412" w:name="_Toc534376574"/>
      <w:bookmarkStart w:id="4413" w:name="_Toc534376575"/>
      <w:bookmarkStart w:id="4414" w:name="_Toc534376576"/>
      <w:bookmarkStart w:id="4415" w:name="_Toc534376577"/>
      <w:bookmarkStart w:id="4416" w:name="_Toc534376578"/>
      <w:bookmarkStart w:id="4417" w:name="_Toc534376579"/>
      <w:bookmarkStart w:id="4418" w:name="_Toc534376580"/>
      <w:bookmarkStart w:id="4419" w:name="_Toc534376581"/>
      <w:bookmarkStart w:id="4420" w:name="_Toc534376582"/>
      <w:bookmarkStart w:id="4421" w:name="_Toc534376583"/>
      <w:bookmarkStart w:id="4422" w:name="_Toc534376584"/>
      <w:bookmarkStart w:id="4423" w:name="_Toc534376585"/>
      <w:bookmarkStart w:id="4424" w:name="_Toc534376586"/>
      <w:bookmarkStart w:id="4425" w:name="_Toc534376587"/>
      <w:bookmarkStart w:id="4426" w:name="_Toc534376588"/>
      <w:bookmarkStart w:id="4427" w:name="_Toc534376589"/>
      <w:bookmarkStart w:id="4428" w:name="_Toc534376590"/>
      <w:bookmarkStart w:id="4429" w:name="_Toc534376591"/>
      <w:bookmarkStart w:id="4430" w:name="_Toc534376592"/>
      <w:bookmarkStart w:id="4431" w:name="_Toc534376593"/>
      <w:bookmarkStart w:id="4432" w:name="_Toc534376594"/>
      <w:bookmarkStart w:id="4433" w:name="_Toc534376595"/>
      <w:bookmarkStart w:id="4434" w:name="_Toc534376596"/>
      <w:bookmarkStart w:id="4435" w:name="_Toc534376597"/>
      <w:bookmarkStart w:id="4436" w:name="_Toc534376598"/>
      <w:bookmarkStart w:id="4437" w:name="_Toc534376599"/>
      <w:bookmarkStart w:id="4438" w:name="_Toc534376600"/>
      <w:bookmarkStart w:id="4439" w:name="_Toc534376601"/>
      <w:bookmarkStart w:id="4440" w:name="_Toc534376602"/>
      <w:bookmarkStart w:id="4441" w:name="_Toc534376603"/>
      <w:bookmarkStart w:id="4442" w:name="_Toc534376604"/>
      <w:bookmarkStart w:id="4443" w:name="_Toc534376605"/>
      <w:bookmarkStart w:id="4444" w:name="_Toc534376606"/>
      <w:bookmarkStart w:id="4445" w:name="_Toc534376607"/>
      <w:bookmarkStart w:id="4446" w:name="_Toc534376608"/>
      <w:bookmarkStart w:id="4447" w:name="_Toc534376609"/>
      <w:bookmarkStart w:id="4448" w:name="_Toc534376610"/>
      <w:bookmarkStart w:id="4449" w:name="_Toc534376611"/>
      <w:bookmarkStart w:id="4450" w:name="_Toc534376612"/>
      <w:bookmarkStart w:id="4451" w:name="_Toc534376613"/>
      <w:bookmarkStart w:id="4452" w:name="_Toc534376614"/>
      <w:bookmarkStart w:id="4453" w:name="_Toc534376615"/>
      <w:bookmarkStart w:id="4454" w:name="_Toc534376616"/>
      <w:bookmarkStart w:id="4455" w:name="_Toc534376617"/>
      <w:bookmarkStart w:id="4456" w:name="_Toc534376618"/>
      <w:bookmarkStart w:id="4457" w:name="_Toc534376619"/>
      <w:bookmarkStart w:id="4458" w:name="_Toc534376620"/>
      <w:bookmarkStart w:id="4459" w:name="_Toc534376621"/>
      <w:bookmarkStart w:id="4460" w:name="_Toc534376622"/>
      <w:bookmarkStart w:id="4461" w:name="_Toc534376623"/>
      <w:bookmarkStart w:id="4462" w:name="_Toc534376624"/>
      <w:bookmarkStart w:id="4463" w:name="_Toc534376625"/>
      <w:bookmarkStart w:id="4464" w:name="_Toc534376626"/>
      <w:bookmarkStart w:id="4465" w:name="_Toc534376627"/>
      <w:bookmarkStart w:id="4466" w:name="_Toc534376628"/>
      <w:bookmarkStart w:id="4467" w:name="_Toc534376629"/>
      <w:bookmarkStart w:id="4468" w:name="_Toc534376630"/>
      <w:bookmarkStart w:id="4469" w:name="_Toc534376631"/>
      <w:bookmarkStart w:id="4470" w:name="_Toc534376632"/>
      <w:bookmarkStart w:id="4471" w:name="_Toc534376633"/>
      <w:bookmarkStart w:id="4472" w:name="_Toc534376634"/>
      <w:bookmarkStart w:id="4473" w:name="_Toc534376635"/>
      <w:bookmarkStart w:id="4474" w:name="_Toc534376636"/>
      <w:bookmarkStart w:id="4475" w:name="_Toc534376637"/>
      <w:bookmarkStart w:id="4476" w:name="_Toc534376638"/>
      <w:bookmarkStart w:id="4477" w:name="_Toc534376639"/>
      <w:bookmarkStart w:id="4478" w:name="_Toc534376640"/>
      <w:bookmarkStart w:id="4479" w:name="_Toc534376641"/>
      <w:bookmarkStart w:id="4480" w:name="_Toc534376642"/>
      <w:bookmarkStart w:id="4481" w:name="_Toc534376643"/>
      <w:bookmarkStart w:id="4482" w:name="_Toc534376644"/>
      <w:bookmarkStart w:id="4483" w:name="_Toc534376645"/>
      <w:bookmarkStart w:id="4484" w:name="_Toc534376646"/>
      <w:bookmarkStart w:id="4485" w:name="_Toc534376647"/>
      <w:bookmarkStart w:id="4486" w:name="_Toc534376648"/>
      <w:bookmarkStart w:id="4487" w:name="_Toc534376649"/>
      <w:bookmarkStart w:id="4488" w:name="_Toc534376650"/>
      <w:bookmarkStart w:id="4489" w:name="_Toc534376651"/>
      <w:bookmarkStart w:id="4490" w:name="_Toc534376652"/>
      <w:bookmarkStart w:id="4491" w:name="_Toc534376653"/>
      <w:bookmarkStart w:id="4492" w:name="_Toc534376654"/>
      <w:bookmarkStart w:id="4493" w:name="_Toc534376655"/>
      <w:bookmarkStart w:id="4494" w:name="_Toc534376656"/>
      <w:bookmarkStart w:id="4495" w:name="_Toc534376657"/>
      <w:bookmarkStart w:id="4496" w:name="_Toc534376658"/>
      <w:bookmarkStart w:id="4497" w:name="_Toc534376659"/>
      <w:bookmarkStart w:id="4498" w:name="_Toc534376660"/>
      <w:bookmarkStart w:id="4499" w:name="_Toc534376661"/>
      <w:bookmarkStart w:id="4500" w:name="_Toc534376662"/>
      <w:bookmarkStart w:id="4501" w:name="_Toc534376663"/>
      <w:bookmarkStart w:id="4502" w:name="_Toc534376664"/>
      <w:bookmarkStart w:id="4503" w:name="_Toc534376665"/>
      <w:bookmarkStart w:id="4504" w:name="_Toc534376666"/>
      <w:bookmarkStart w:id="4505" w:name="_Toc534376667"/>
      <w:bookmarkStart w:id="4506" w:name="_Toc534376668"/>
      <w:bookmarkStart w:id="4507" w:name="_Toc534376669"/>
      <w:bookmarkStart w:id="4508" w:name="_Toc534376670"/>
      <w:bookmarkStart w:id="4509" w:name="_Toc534376671"/>
      <w:bookmarkStart w:id="4510" w:name="_Toc534376672"/>
      <w:bookmarkStart w:id="4511" w:name="_Toc534376673"/>
      <w:bookmarkStart w:id="4512" w:name="_Toc534376674"/>
      <w:bookmarkStart w:id="4513" w:name="_Toc534376675"/>
      <w:bookmarkStart w:id="4514" w:name="_Toc534376676"/>
      <w:bookmarkStart w:id="4515" w:name="_Toc534376677"/>
      <w:bookmarkStart w:id="4516" w:name="_Toc534376678"/>
      <w:bookmarkStart w:id="4517" w:name="_Toc534376679"/>
      <w:bookmarkStart w:id="4518" w:name="_Toc534376680"/>
      <w:bookmarkEnd w:id="0"/>
      <w:bookmarkEnd w:id="1"/>
      <w:bookmarkEnd w:id="2"/>
      <w:bookmarkEnd w:id="3"/>
      <w:bookmarkEnd w:id="4"/>
      <w:bookmarkEnd w:id="2597"/>
      <w:bookmarkEnd w:id="2598"/>
      <w:bookmarkEnd w:id="259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r w:rsidR="00492D1A" w:rsidRPr="00800C40">
        <w:t>.</w:t>
      </w:r>
    </w:p>
    <w:p w14:paraId="00B1995A" w14:textId="77777777" w:rsidR="005B18C3" w:rsidRPr="00800C40" w:rsidRDefault="00EC5475" w:rsidP="00D818BE">
      <w:pPr>
        <w:pStyle w:val="Heading2"/>
      </w:pPr>
      <w:bookmarkStart w:id="4519" w:name="_Toc202947366"/>
      <w:r w:rsidRPr="00800C40">
        <w:t>IRRIGATION SYSTEM DESIGN</w:t>
      </w:r>
      <w:bookmarkEnd w:id="4519"/>
    </w:p>
    <w:p w14:paraId="00B1995B" w14:textId="77777777" w:rsidR="005B18C3" w:rsidRPr="00800C40" w:rsidRDefault="00A174B3" w:rsidP="00034D51">
      <w:r w:rsidRPr="00800C40">
        <w:t>The requirements for Irrigation System Design are the following:</w:t>
      </w:r>
    </w:p>
    <w:p w14:paraId="00B1995C" w14:textId="77777777" w:rsidR="005B18C3" w:rsidRPr="00800C40" w:rsidRDefault="00A174B3" w:rsidP="00E42A73">
      <w:pPr>
        <w:pStyle w:val="ListParagraph"/>
        <w:numPr>
          <w:ilvl w:val="0"/>
          <w:numId w:val="102"/>
        </w:numPr>
      </w:pPr>
      <w:r w:rsidRPr="00800C40">
        <w:t>The application rate must not exceed the ability of the soil to absorb and retain the water applied during any one application.</w:t>
      </w:r>
    </w:p>
    <w:p w14:paraId="00B1995D" w14:textId="77777777" w:rsidR="005B18C3" w:rsidRPr="00800C40" w:rsidRDefault="00A174B3" w:rsidP="00E42A73">
      <w:pPr>
        <w:pStyle w:val="ListParagraph"/>
        <w:numPr>
          <w:ilvl w:val="0"/>
          <w:numId w:val="102"/>
        </w:numPr>
      </w:pPr>
      <w:r w:rsidRPr="00800C40">
        <w:t>The design operating pressure must not be greater than the available source pressure.</w:t>
      </w:r>
    </w:p>
    <w:p w14:paraId="00B1995E" w14:textId="77777777" w:rsidR="005B18C3" w:rsidRPr="00800C40" w:rsidRDefault="00A174B3" w:rsidP="00E42A73">
      <w:pPr>
        <w:pStyle w:val="ListParagraph"/>
        <w:numPr>
          <w:ilvl w:val="0"/>
          <w:numId w:val="102"/>
        </w:numPr>
      </w:pPr>
      <w:r w:rsidRPr="00800C40">
        <w:t>The design operating pressure must account for peak use times and supply line pressures at final buildout for the entire system.</w:t>
      </w:r>
    </w:p>
    <w:p w14:paraId="00B1995F" w14:textId="4D3CC952" w:rsidR="005B18C3" w:rsidRPr="00800C40" w:rsidRDefault="00A174B3" w:rsidP="00E42A73">
      <w:pPr>
        <w:pStyle w:val="ListParagraph"/>
        <w:numPr>
          <w:ilvl w:val="0"/>
          <w:numId w:val="102"/>
        </w:numPr>
      </w:pPr>
      <w:r w:rsidRPr="00800C40">
        <w:t>Distribution devices and pipes should be designed for optimum uniform coverage.</w:t>
      </w:r>
      <w:r w:rsidR="0005306D">
        <w:t xml:space="preserve"> </w:t>
      </w:r>
      <w:r w:rsidRPr="00800C40">
        <w:t>The first and last distribution device should have no more than a 10% difference in flow rate. This usually corresponds to about a 20% difference in pressure.</w:t>
      </w:r>
    </w:p>
    <w:p w14:paraId="00B19960" w14:textId="5B2B9AFF" w:rsidR="005B18C3" w:rsidRPr="00800C40" w:rsidRDefault="00B5275F" w:rsidP="00E42A73">
      <w:pPr>
        <w:pStyle w:val="ListParagraph"/>
        <w:numPr>
          <w:ilvl w:val="0"/>
          <w:numId w:val="102"/>
        </w:numPr>
      </w:pPr>
      <w:r>
        <w:t>“</w:t>
      </w:r>
      <w:r w:rsidR="00E466C8" w:rsidRPr="00800C40">
        <w:t>Head-to-head</w:t>
      </w:r>
      <w:r>
        <w:t>”</w:t>
      </w:r>
      <w:r w:rsidR="00A174B3" w:rsidRPr="00800C40">
        <w:t xml:space="preserve"> placement of sprinklers to achieve 100% coverage.</w:t>
      </w:r>
    </w:p>
    <w:p w14:paraId="00B19961" w14:textId="77777777" w:rsidR="005B18C3" w:rsidRPr="00800C40" w:rsidRDefault="00A174B3" w:rsidP="00E42A73">
      <w:pPr>
        <w:pStyle w:val="ListParagraph"/>
        <w:numPr>
          <w:ilvl w:val="0"/>
          <w:numId w:val="102"/>
        </w:numPr>
      </w:pPr>
      <w:r w:rsidRPr="00800C40">
        <w:t>Flexibility must exist to meet a site’s peak water requirements and allow for the modification of the system’s operation to meet seasonal irrigation changes or local restrictions.</w:t>
      </w:r>
    </w:p>
    <w:p w14:paraId="00B19962" w14:textId="724777B9" w:rsidR="005B18C3" w:rsidRPr="00800C40" w:rsidRDefault="00A174B3" w:rsidP="00E42A73">
      <w:pPr>
        <w:pStyle w:val="ListParagraph"/>
        <w:numPr>
          <w:ilvl w:val="0"/>
          <w:numId w:val="102"/>
        </w:numPr>
      </w:pPr>
      <w:r w:rsidRPr="00800C40">
        <w:t xml:space="preserve">Distribution equipment (such as pop-ups, rotors, bubblers and </w:t>
      </w:r>
      <w:r w:rsidR="00E466C8" w:rsidRPr="00800C40">
        <w:t>drips</w:t>
      </w:r>
      <w:r w:rsidRPr="00800C40">
        <w:t xml:space="preserve">) </w:t>
      </w:r>
      <w:proofErr w:type="gramStart"/>
      <w:r w:rsidRPr="00800C40">
        <w:t>in a given</w:t>
      </w:r>
      <w:proofErr w:type="gramEnd"/>
      <w:r w:rsidRPr="00800C40">
        <w:t xml:space="preserve"> zone must have the same precipitation rate.</w:t>
      </w:r>
    </w:p>
    <w:p w14:paraId="00B19963" w14:textId="2BA88DE0" w:rsidR="005B18C3" w:rsidRPr="00800C40" w:rsidRDefault="00A174B3" w:rsidP="00E42A73">
      <w:pPr>
        <w:pStyle w:val="ListParagraph"/>
        <w:numPr>
          <w:ilvl w:val="0"/>
          <w:numId w:val="102"/>
        </w:numPr>
      </w:pPr>
      <w:r w:rsidRPr="00800C40">
        <w:t>Turf and landscape areas should be zoned separately based on plant water requirements.</w:t>
      </w:r>
      <w:r w:rsidR="0005306D">
        <w:t xml:space="preserve"> </w:t>
      </w:r>
      <w:r w:rsidRPr="00800C40">
        <w:t>Bubblers, drip, rotors and pop-ups will all be on separate zones.</w:t>
      </w:r>
    </w:p>
    <w:p w14:paraId="00B19964" w14:textId="3EA060FB" w:rsidR="005B18C3" w:rsidRPr="00800C40" w:rsidRDefault="00A174B3" w:rsidP="00E42A73">
      <w:pPr>
        <w:pStyle w:val="ListParagraph"/>
        <w:numPr>
          <w:ilvl w:val="0"/>
          <w:numId w:val="102"/>
        </w:numPr>
      </w:pPr>
      <w:r w:rsidRPr="00800C40">
        <w:t>All water delivery devices (heads, tree bubblers, valves) shall be free of buried obstructions 8-10</w:t>
      </w:r>
      <w:r w:rsidR="00B5275F">
        <w:t>”</w:t>
      </w:r>
      <w:r w:rsidRPr="00800C40">
        <w:t xml:space="preserve"> below each device to be acceptable. </w:t>
      </w:r>
    </w:p>
    <w:p w14:paraId="00B19965" w14:textId="77777777" w:rsidR="005B18C3" w:rsidRPr="00800C40" w:rsidRDefault="00A174B3" w:rsidP="00E42A73">
      <w:pPr>
        <w:pStyle w:val="ListParagraph"/>
        <w:numPr>
          <w:ilvl w:val="0"/>
          <w:numId w:val="102"/>
        </w:numPr>
      </w:pPr>
      <w:r w:rsidRPr="00800C40">
        <w:lastRenderedPageBreak/>
        <w:t>Install valves in Turf areas where possible</w:t>
      </w:r>
    </w:p>
    <w:p w14:paraId="00B19966" w14:textId="77777777" w:rsidR="005B18C3" w:rsidRPr="00034D51" w:rsidRDefault="00A174B3" w:rsidP="00E42A73">
      <w:pPr>
        <w:pStyle w:val="ListParagraph"/>
        <w:numPr>
          <w:ilvl w:val="0"/>
          <w:numId w:val="102"/>
        </w:numPr>
        <w:rPr>
          <w:b/>
        </w:rPr>
      </w:pPr>
      <w:r w:rsidRPr="00800C40">
        <w:t xml:space="preserve">Install all irrigation heads at finish grade unless approved by Parks and Rec. </w:t>
      </w:r>
      <w:r w:rsidRPr="00034D51">
        <w:rPr>
          <w:b/>
        </w:rPr>
        <w:t>before installation.</w:t>
      </w:r>
    </w:p>
    <w:p w14:paraId="00B19967" w14:textId="77777777" w:rsidR="005B18C3" w:rsidRPr="00800C40" w:rsidRDefault="00A174B3" w:rsidP="00E42A73">
      <w:pPr>
        <w:pStyle w:val="ListParagraph"/>
        <w:numPr>
          <w:ilvl w:val="0"/>
          <w:numId w:val="102"/>
        </w:numPr>
      </w:pPr>
      <w:r w:rsidRPr="00800C40">
        <w:t>The design package should include a general irrigation schedule with recommendations and instructions on modifying the schedule for local climatic and growing conditions.</w:t>
      </w:r>
    </w:p>
    <w:p w14:paraId="00B19968" w14:textId="77777777" w:rsidR="005B18C3" w:rsidRPr="00800C40" w:rsidRDefault="00A174B3" w:rsidP="00E42A73">
      <w:pPr>
        <w:pStyle w:val="ListParagraph"/>
        <w:numPr>
          <w:ilvl w:val="0"/>
          <w:numId w:val="102"/>
        </w:numPr>
      </w:pPr>
      <w:r w:rsidRPr="00800C40">
        <w:t>If required by plant species, the design should account for the need to leach out salt buildup from poor quality water.</w:t>
      </w:r>
    </w:p>
    <w:p w14:paraId="00B19969" w14:textId="77777777" w:rsidR="005B18C3" w:rsidRPr="00800C40" w:rsidRDefault="00A174B3" w:rsidP="00E42A73">
      <w:pPr>
        <w:pStyle w:val="ListParagraph"/>
        <w:numPr>
          <w:ilvl w:val="0"/>
          <w:numId w:val="102"/>
        </w:numPr>
      </w:pPr>
      <w:r w:rsidRPr="00800C40">
        <w:t>Water supply systems (such as wells and pipelines) should be designed for varying control devices, and backflow prevention.</w:t>
      </w:r>
    </w:p>
    <w:p w14:paraId="00B1996A" w14:textId="4CEC6147" w:rsidR="005B18C3" w:rsidRPr="00800C40" w:rsidRDefault="00A174B3" w:rsidP="00E42A73">
      <w:pPr>
        <w:pStyle w:val="ListParagraph"/>
        <w:numPr>
          <w:ilvl w:val="0"/>
          <w:numId w:val="102"/>
        </w:numPr>
      </w:pPr>
      <w:r w:rsidRPr="00800C40">
        <w:t xml:space="preserve">Water conveyance systems should be designed with thrust blocks and air release valves, such that </w:t>
      </w:r>
      <w:proofErr w:type="gramStart"/>
      <w:r w:rsidRPr="00034D51">
        <w:rPr>
          <w:b/>
        </w:rPr>
        <w:t>flow</w:t>
      </w:r>
      <w:proofErr w:type="gramEnd"/>
      <w:r w:rsidRPr="00034D51">
        <w:rPr>
          <w:b/>
        </w:rPr>
        <w:t xml:space="preserve"> velo</w:t>
      </w:r>
      <w:r w:rsidR="002129CA" w:rsidRPr="00034D51">
        <w:rPr>
          <w:b/>
        </w:rPr>
        <w:t>city</w:t>
      </w:r>
      <w:r w:rsidRPr="00034D51">
        <w:rPr>
          <w:b/>
        </w:rPr>
        <w:t xml:space="preserve"> is 5 feet per second or less</w:t>
      </w:r>
      <w:r w:rsidRPr="00800C40">
        <w:t>.</w:t>
      </w:r>
    </w:p>
    <w:p w14:paraId="00B1996B" w14:textId="77777777" w:rsidR="005B18C3" w:rsidRPr="00800C40" w:rsidRDefault="00A174B3" w:rsidP="00E42A73">
      <w:pPr>
        <w:pStyle w:val="ListParagraph"/>
        <w:numPr>
          <w:ilvl w:val="0"/>
          <w:numId w:val="102"/>
        </w:numPr>
      </w:pPr>
      <w:r w:rsidRPr="00800C40">
        <w:t>Pipelines should be designed to provide the system with the appropriate pressure required for maximum irrigation uniformity.</w:t>
      </w:r>
    </w:p>
    <w:p w14:paraId="00B1996C" w14:textId="3275183F" w:rsidR="005B18C3" w:rsidRPr="00800C40" w:rsidRDefault="00A174B3" w:rsidP="00E42A73">
      <w:pPr>
        <w:pStyle w:val="ListParagraph"/>
        <w:numPr>
          <w:ilvl w:val="0"/>
          <w:numId w:val="102"/>
        </w:numPr>
      </w:pPr>
      <w:r w:rsidRPr="00800C40">
        <w:t xml:space="preserve">Pressure regulating or compensating equipment must be used </w:t>
      </w:r>
      <w:r w:rsidR="00E466C8" w:rsidRPr="00800C40">
        <w:t>whereas</w:t>
      </w:r>
      <w:r w:rsidRPr="00800C40">
        <w:t xml:space="preserve"> the system pressure exceeds the manufacturer’s recommendations.</w:t>
      </w:r>
    </w:p>
    <w:p w14:paraId="00B1996D" w14:textId="77777777" w:rsidR="005B18C3" w:rsidRPr="00800C40" w:rsidRDefault="00A174B3" w:rsidP="00E42A73">
      <w:pPr>
        <w:pStyle w:val="ListParagraph"/>
        <w:numPr>
          <w:ilvl w:val="0"/>
          <w:numId w:val="102"/>
        </w:numPr>
      </w:pPr>
      <w:r w:rsidRPr="00800C40">
        <w:t>Equipment with check valves must be used in low areas to prevent low head drainage.</w:t>
      </w:r>
    </w:p>
    <w:p w14:paraId="00B1996E" w14:textId="38F0DCC0" w:rsidR="005B18C3" w:rsidRPr="00800C40" w:rsidRDefault="00A174B3" w:rsidP="00E42A73">
      <w:pPr>
        <w:pStyle w:val="ListParagraph"/>
        <w:numPr>
          <w:ilvl w:val="0"/>
          <w:numId w:val="102"/>
        </w:numPr>
      </w:pPr>
      <w:r w:rsidRPr="00800C40">
        <w:t xml:space="preserve">A rain-sensing device must be used to automatically shut off </w:t>
      </w:r>
      <w:r w:rsidR="00E466C8">
        <w:t xml:space="preserve">the </w:t>
      </w:r>
      <w:r w:rsidR="00E466C8" w:rsidRPr="00800C40">
        <w:t>system</w:t>
      </w:r>
      <w:r w:rsidRPr="00800C40">
        <w:t xml:space="preserve"> </w:t>
      </w:r>
      <w:r w:rsidR="00E466C8" w:rsidRPr="00800C40">
        <w:t>when it is</w:t>
      </w:r>
      <w:r w:rsidRPr="00800C40">
        <w:t xml:space="preserve"> raining.</w:t>
      </w:r>
    </w:p>
    <w:p w14:paraId="00B1996F" w14:textId="06B0292A" w:rsidR="005B18C3" w:rsidRPr="00800C40" w:rsidRDefault="00A174B3" w:rsidP="00E42A73">
      <w:pPr>
        <w:pStyle w:val="ListParagraph"/>
        <w:numPr>
          <w:ilvl w:val="0"/>
          <w:numId w:val="102"/>
        </w:numPr>
      </w:pPr>
      <w:r w:rsidRPr="00800C40">
        <w:t xml:space="preserve">Non-planted areas, including impervious </w:t>
      </w:r>
      <w:r w:rsidR="00E466C8" w:rsidRPr="00800C40">
        <w:t>surfaces,</w:t>
      </w:r>
      <w:r w:rsidRPr="00800C40">
        <w:t xml:space="preserve"> should not be irrigated.</w:t>
      </w:r>
    </w:p>
    <w:p w14:paraId="00B19970" w14:textId="46E34AFB" w:rsidR="005B18C3" w:rsidRPr="00800C40" w:rsidRDefault="00C233B1" w:rsidP="00E42A73">
      <w:pPr>
        <w:pStyle w:val="ListParagraph"/>
        <w:numPr>
          <w:ilvl w:val="0"/>
          <w:numId w:val="102"/>
        </w:numPr>
      </w:pPr>
      <w:r w:rsidRPr="00800C40">
        <w:t xml:space="preserve">The </w:t>
      </w:r>
      <w:r w:rsidR="002129CA" w:rsidRPr="00800C40">
        <w:t>city</w:t>
      </w:r>
      <w:r w:rsidR="00EC5475" w:rsidRPr="00800C40">
        <w:t xml:space="preserve"> of Clearwater, Parks and Beautification must approve irrigation plan before irrigation construction begins.</w:t>
      </w:r>
    </w:p>
    <w:p w14:paraId="00B19972" w14:textId="77777777" w:rsidR="005B18C3" w:rsidRPr="00800C40" w:rsidRDefault="00A174B3" w:rsidP="00D818BE">
      <w:pPr>
        <w:pStyle w:val="Heading2"/>
      </w:pPr>
      <w:bookmarkStart w:id="4520" w:name="_Toc202947367"/>
      <w:r w:rsidRPr="00800C40">
        <w:t>IRRIGATION SYSTEM INSTALLATION</w:t>
      </w:r>
      <w:bookmarkEnd w:id="4520"/>
    </w:p>
    <w:p w14:paraId="00B19973" w14:textId="77777777" w:rsidR="005B18C3" w:rsidRPr="00800C40" w:rsidRDefault="00A174B3" w:rsidP="00034D51">
      <w:r w:rsidRPr="00800C40">
        <w:t>The requirements for Irrigation System Installation are the following:</w:t>
      </w:r>
    </w:p>
    <w:p w14:paraId="00B19974" w14:textId="304BCE43" w:rsidR="005B18C3" w:rsidRPr="00800C40" w:rsidRDefault="00A174B3" w:rsidP="00E42A73">
      <w:pPr>
        <w:pStyle w:val="ListParagraph"/>
        <w:numPr>
          <w:ilvl w:val="0"/>
          <w:numId w:val="103"/>
        </w:numPr>
      </w:pPr>
      <w:r w:rsidRPr="00800C40">
        <w:t xml:space="preserve">Only qualified specialists under the direct supervision of a </w:t>
      </w:r>
      <w:r w:rsidR="00B5275F">
        <w:t>“</w:t>
      </w:r>
      <w:r w:rsidRPr="00800C40">
        <w:t>Certified Irrigation Designer</w:t>
      </w:r>
      <w:r w:rsidR="00B5275F">
        <w:t>”</w:t>
      </w:r>
      <w:r w:rsidRPr="00800C40">
        <w:t xml:space="preserve"> or a </w:t>
      </w:r>
      <w:r w:rsidR="00B5275F">
        <w:t>“</w:t>
      </w:r>
      <w:r w:rsidRPr="00800C40">
        <w:t>Certified Irrigation Contractor</w:t>
      </w:r>
      <w:r w:rsidR="00B5275F">
        <w:t>”</w:t>
      </w:r>
      <w:r w:rsidRPr="00800C40">
        <w:t xml:space="preserve"> should install the irrigation system.</w:t>
      </w:r>
      <w:r w:rsidR="00AE6ACF">
        <w:t xml:space="preserve"> </w:t>
      </w:r>
      <w:r w:rsidRPr="00800C40">
        <w:t xml:space="preserve">Certifications are through </w:t>
      </w:r>
      <w:r w:rsidR="00B5275F">
        <w:t>“</w:t>
      </w:r>
      <w:r w:rsidRPr="00800C40">
        <w:t>The Irrigation Association</w:t>
      </w:r>
      <w:r w:rsidR="00B5275F">
        <w:t>”</w:t>
      </w:r>
      <w:r w:rsidRPr="00800C40">
        <w:t>.</w:t>
      </w:r>
    </w:p>
    <w:p w14:paraId="00B19975" w14:textId="77777777" w:rsidR="005B18C3" w:rsidRPr="00800C40" w:rsidRDefault="00A174B3" w:rsidP="00E42A73">
      <w:pPr>
        <w:pStyle w:val="ListParagraph"/>
        <w:numPr>
          <w:ilvl w:val="0"/>
          <w:numId w:val="103"/>
        </w:numPr>
      </w:pPr>
      <w:r w:rsidRPr="00800C40">
        <w:t>The construction must be consistent with the design.</w:t>
      </w:r>
    </w:p>
    <w:p w14:paraId="00B19976" w14:textId="77777777" w:rsidR="005B18C3" w:rsidRPr="00800C40" w:rsidRDefault="00A174B3" w:rsidP="00E42A73">
      <w:pPr>
        <w:pStyle w:val="ListParagraph"/>
        <w:numPr>
          <w:ilvl w:val="0"/>
          <w:numId w:val="103"/>
        </w:numPr>
      </w:pPr>
      <w:r w:rsidRPr="00800C40">
        <w:t>The designer must approve any design changes before construction.</w:t>
      </w:r>
    </w:p>
    <w:p w14:paraId="00B19977" w14:textId="77777777" w:rsidR="005B18C3" w:rsidRPr="00800C40" w:rsidRDefault="00A174B3" w:rsidP="00E42A73">
      <w:pPr>
        <w:pStyle w:val="ListParagraph"/>
        <w:numPr>
          <w:ilvl w:val="0"/>
          <w:numId w:val="103"/>
        </w:numPr>
      </w:pPr>
      <w:r w:rsidRPr="00800C40">
        <w:t>Construction and materials should meet existing standards and criteria.</w:t>
      </w:r>
    </w:p>
    <w:p w14:paraId="00B19978" w14:textId="14692558" w:rsidR="005B18C3" w:rsidRPr="00800C40" w:rsidRDefault="00A174B3" w:rsidP="00E42A73">
      <w:pPr>
        <w:pStyle w:val="ListParagraph"/>
        <w:numPr>
          <w:ilvl w:val="0"/>
          <w:numId w:val="103"/>
        </w:numPr>
      </w:pPr>
      <w:r w:rsidRPr="00034D51">
        <w:rPr>
          <w:b/>
          <w:u w:val="single"/>
        </w:rPr>
        <w:t xml:space="preserve">Mainline </w:t>
      </w:r>
      <w:r w:rsidRPr="00800C40">
        <w:t>– To be laid with tracking wire / tape firmly attached throughout project. Leave 18</w:t>
      </w:r>
      <w:r w:rsidR="00B5275F">
        <w:t>”</w:t>
      </w:r>
      <w:r w:rsidRPr="00800C40">
        <w:t xml:space="preserve"> of excess cable at terminal ends in 6</w:t>
      </w:r>
      <w:r w:rsidR="00B5275F">
        <w:t>”</w:t>
      </w:r>
      <w:r w:rsidRPr="00800C40">
        <w:t xml:space="preserve"> round valve boxes. See Parks and Rec Irrigation Spec page for type.</w:t>
      </w:r>
    </w:p>
    <w:p w14:paraId="00B19979" w14:textId="45FE9E61" w:rsidR="005B18C3" w:rsidRPr="00800C40" w:rsidRDefault="00A174B3" w:rsidP="00E42A73">
      <w:pPr>
        <w:pStyle w:val="ListParagraph"/>
        <w:numPr>
          <w:ilvl w:val="0"/>
          <w:numId w:val="103"/>
        </w:numPr>
      </w:pPr>
      <w:r w:rsidRPr="00800C40">
        <w:t>Sleeve size will be 2 times the diameter of pipe to be sleeved. Example 1.5</w:t>
      </w:r>
      <w:r w:rsidR="00B5275F">
        <w:t>”</w:t>
      </w:r>
      <w:r w:rsidRPr="00800C40">
        <w:t xml:space="preserve"> feed pipe dia. = 3</w:t>
      </w:r>
      <w:r w:rsidR="00B5275F">
        <w:t>”</w:t>
      </w:r>
      <w:r w:rsidRPr="00800C40">
        <w:t xml:space="preserve"> sleeve diameter.</w:t>
      </w:r>
    </w:p>
    <w:p w14:paraId="00B1997A" w14:textId="77777777" w:rsidR="005B18C3" w:rsidRPr="00800C40" w:rsidRDefault="00A174B3" w:rsidP="00E42A73">
      <w:pPr>
        <w:pStyle w:val="ListParagraph"/>
        <w:numPr>
          <w:ilvl w:val="0"/>
          <w:numId w:val="103"/>
        </w:numPr>
      </w:pPr>
      <w:r w:rsidRPr="00800C40">
        <w:t>Acceptable safety practices must be followed during construction.</w:t>
      </w:r>
    </w:p>
    <w:p w14:paraId="00B1997B" w14:textId="77777777" w:rsidR="005B18C3" w:rsidRPr="00800C40" w:rsidRDefault="00A174B3" w:rsidP="00E42A73">
      <w:pPr>
        <w:pStyle w:val="ListParagraph"/>
        <w:numPr>
          <w:ilvl w:val="0"/>
          <w:numId w:val="103"/>
        </w:numPr>
      </w:pPr>
      <w:r w:rsidRPr="00800C40">
        <w:t xml:space="preserve">All underground cables, pipes and other obstacles should be </w:t>
      </w:r>
      <w:r w:rsidR="00D4166D" w:rsidRPr="00800C40">
        <w:t>identified,</w:t>
      </w:r>
      <w:r w:rsidRPr="00800C40">
        <w:t xml:space="preserve"> and their locations flagged.</w:t>
      </w:r>
    </w:p>
    <w:p w14:paraId="00B1997C" w14:textId="77777777" w:rsidR="005B18C3" w:rsidRPr="00800C40" w:rsidRDefault="00A174B3" w:rsidP="00E42A73">
      <w:pPr>
        <w:pStyle w:val="ListParagraph"/>
        <w:numPr>
          <w:ilvl w:val="0"/>
          <w:numId w:val="103"/>
        </w:numPr>
      </w:pPr>
      <w:r w:rsidRPr="00800C40">
        <w:t>Obtain all permits before construction.</w:t>
      </w:r>
    </w:p>
    <w:p w14:paraId="00B1997D" w14:textId="1FA8BC67" w:rsidR="005B18C3" w:rsidRPr="00800C40" w:rsidRDefault="00A174B3" w:rsidP="00E42A73">
      <w:pPr>
        <w:pStyle w:val="ListParagraph"/>
        <w:numPr>
          <w:ilvl w:val="0"/>
          <w:numId w:val="103"/>
        </w:numPr>
      </w:pPr>
      <w:r w:rsidRPr="00800C40">
        <w:t xml:space="preserve">Always give the </w:t>
      </w:r>
      <w:r w:rsidR="002129CA" w:rsidRPr="00800C40">
        <w:t>city</w:t>
      </w:r>
      <w:r w:rsidR="00EC5475" w:rsidRPr="00800C40">
        <w:t xml:space="preserve"> </w:t>
      </w:r>
      <w:r w:rsidR="008913B2">
        <w:t>Public Works</w:t>
      </w:r>
      <w:r w:rsidR="00EC5475" w:rsidRPr="00800C40">
        <w:t xml:space="preserve"> and Parks &amp; Recreation Depar</w:t>
      </w:r>
      <w:r w:rsidRPr="00800C40">
        <w:t xml:space="preserve">tment a copy of the As-Built plans, operating manuals, </w:t>
      </w:r>
      <w:r w:rsidR="004251D5" w:rsidRPr="00800C40">
        <w:t>warranties,</w:t>
      </w:r>
      <w:r w:rsidRPr="00800C40">
        <w:t xml:space="preserve"> and written instructions on how to change the irrigation system’s timers/clock/controllers.</w:t>
      </w:r>
    </w:p>
    <w:p w14:paraId="00B1997F" w14:textId="6872D254" w:rsidR="005B18C3" w:rsidRPr="004D4B78" w:rsidRDefault="00A174B3" w:rsidP="00E42A73">
      <w:pPr>
        <w:pStyle w:val="ListParagraph"/>
        <w:numPr>
          <w:ilvl w:val="0"/>
          <w:numId w:val="103"/>
        </w:numPr>
      </w:pPr>
      <w:r w:rsidRPr="00800C40">
        <w:t xml:space="preserve">At the end of </w:t>
      </w:r>
      <w:r w:rsidR="00D4166D" w:rsidRPr="00800C40">
        <w:t>construction,</w:t>
      </w:r>
      <w:r w:rsidRPr="00800C40">
        <w:t xml:space="preserve"> the site must be cleaned of</w:t>
      </w:r>
      <w:r w:rsidR="00E466C8">
        <w:t>f</w:t>
      </w:r>
      <w:r w:rsidRPr="00800C40">
        <w:t xml:space="preserve"> all construction materials.</w:t>
      </w:r>
    </w:p>
    <w:sectPr w:rsidR="005B18C3" w:rsidRPr="004D4B78" w:rsidSect="005D5952">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33B48" w14:textId="77777777" w:rsidR="006070FC" w:rsidRDefault="006070FC" w:rsidP="00034D51">
      <w:r>
        <w:separator/>
      </w:r>
    </w:p>
  </w:endnote>
  <w:endnote w:type="continuationSeparator" w:id="0">
    <w:p w14:paraId="63E56F04" w14:textId="77777777" w:rsidR="006070FC" w:rsidRDefault="006070FC" w:rsidP="00034D51">
      <w:r>
        <w:continuationSeparator/>
      </w:r>
    </w:p>
  </w:endnote>
  <w:endnote w:type="continuationNotice" w:id="1">
    <w:p w14:paraId="15F24592" w14:textId="77777777" w:rsidR="006070FC" w:rsidRDefault="006070FC" w:rsidP="0003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6016"/>
      <w:docPartObj>
        <w:docPartGallery w:val="Page Numbers (Bottom of Page)"/>
        <w:docPartUnique/>
      </w:docPartObj>
    </w:sdtPr>
    <w:sdtEndPr/>
    <w:sdtContent>
      <w:p w14:paraId="00B199A4" w14:textId="2AA11E95" w:rsidR="00485AAD" w:rsidRPr="00FB263D" w:rsidRDefault="00485AAD" w:rsidP="00034D51">
        <w:pPr>
          <w:pStyle w:val="Footer"/>
        </w:pPr>
        <w:r>
          <w:t>SECTION IV</w:t>
        </w:r>
        <w:r w:rsidRPr="00D57E09">
          <w:tab/>
        </w:r>
        <w:r>
          <w:fldChar w:fldCharType="begin"/>
        </w:r>
        <w:r>
          <w:instrText xml:space="preserve"> PAGE  \* roman  \* MERGEFORMAT </w:instrText>
        </w:r>
        <w:r>
          <w:fldChar w:fldCharType="separate"/>
        </w:r>
        <w:r>
          <w:rPr>
            <w:noProof/>
          </w:rPr>
          <w:t>vi</w:t>
        </w:r>
        <w:r>
          <w:fldChar w:fldCharType="end"/>
        </w:r>
        <w:r w:rsidRPr="00D57E09">
          <w:tab/>
        </w:r>
        <w:r w:rsidRPr="00F92260">
          <w:t xml:space="preserve">Updated </w:t>
        </w:r>
        <w:r w:rsidR="009144F9">
          <w:t>7/</w:t>
        </w:r>
        <w:r w:rsidR="00873011">
          <w:t>9</w:t>
        </w:r>
        <w:r w:rsidR="009144F9">
          <w:t>/2025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6017"/>
      <w:docPartObj>
        <w:docPartGallery w:val="Page Numbers (Bottom of Page)"/>
        <w:docPartUnique/>
      </w:docPartObj>
    </w:sdtPr>
    <w:sdtEndPr/>
    <w:sdtContent>
      <w:p w14:paraId="00B199A6" w14:textId="15B08A7E" w:rsidR="00485AAD" w:rsidRPr="00767667" w:rsidRDefault="00485AAD" w:rsidP="00034D51">
        <w:pPr>
          <w:pStyle w:val="Footer"/>
        </w:pPr>
        <w:r>
          <w:t>SECTION IV</w:t>
        </w:r>
        <w:r w:rsidRPr="00D57E09">
          <w:tab/>
        </w:r>
        <w:r>
          <w:fldChar w:fldCharType="begin"/>
        </w:r>
        <w:r>
          <w:instrText xml:space="preserve"> PAGE  \* roman  \* MERGEFORMAT </w:instrText>
        </w:r>
        <w:r>
          <w:fldChar w:fldCharType="separate"/>
        </w:r>
        <w:r>
          <w:rPr>
            <w:noProof/>
          </w:rPr>
          <w:t>i</w:t>
        </w:r>
        <w:r>
          <w:fldChar w:fldCharType="end"/>
        </w:r>
        <w:r w:rsidRPr="00D57E09">
          <w:tab/>
        </w:r>
        <w:r>
          <w:t xml:space="preserve">Updated </w:t>
        </w:r>
        <w:r w:rsidR="009144F9">
          <w:t>7/</w:t>
        </w:r>
        <w:r w:rsidR="00873011">
          <w:t>9</w:t>
        </w:r>
        <w:r w:rsidR="009144F9">
          <w:t>/2025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285499"/>
      <w:docPartObj>
        <w:docPartGallery w:val="Page Numbers (Bottom of Page)"/>
        <w:docPartUnique/>
      </w:docPartObj>
    </w:sdtPr>
    <w:sdtEndPr/>
    <w:sdtContent>
      <w:p w14:paraId="00B199A9" w14:textId="24BD6429" w:rsidR="00485AAD" w:rsidRPr="00660A56" w:rsidRDefault="00485AAD" w:rsidP="00034D51">
        <w:pPr>
          <w:pStyle w:val="Footer"/>
        </w:pPr>
        <w:r>
          <w:t>SECTION IV</w:t>
        </w:r>
        <w:r w:rsidRPr="00D57E09">
          <w:tab/>
        </w:r>
        <w:r>
          <w:t xml:space="preserve">Page </w:t>
        </w:r>
        <w:r>
          <w:fldChar w:fldCharType="begin"/>
        </w:r>
        <w:r>
          <w:instrText xml:space="preserve"> PAGE  \* Arabic  \* MERGEFORMAT </w:instrText>
        </w:r>
        <w:r>
          <w:fldChar w:fldCharType="separate"/>
        </w:r>
        <w:r>
          <w:rPr>
            <w:noProof/>
          </w:rPr>
          <w:t>56</w:t>
        </w:r>
        <w:r>
          <w:fldChar w:fldCharType="end"/>
        </w:r>
        <w:r>
          <w:t xml:space="preserve"> of </w:t>
        </w:r>
        <w:fldSimple w:instr="SECTIONPAGES   \* MERGEFORMAT">
          <w:r w:rsidR="00873011">
            <w:rPr>
              <w:noProof/>
            </w:rPr>
            <w:t>172</w:t>
          </w:r>
        </w:fldSimple>
        <w:r w:rsidRPr="00D57E09">
          <w:tab/>
        </w:r>
        <w:r w:rsidRPr="00F92260">
          <w:t xml:space="preserve">Updated </w:t>
        </w:r>
        <w:r w:rsidR="009144F9">
          <w:t>7/</w:t>
        </w:r>
        <w:r w:rsidR="00873011">
          <w:t>9</w:t>
        </w:r>
        <w:r w:rsidR="009144F9">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73EC" w14:textId="77777777" w:rsidR="006070FC" w:rsidRDefault="006070FC" w:rsidP="00034D51">
      <w:r>
        <w:separator/>
      </w:r>
    </w:p>
  </w:footnote>
  <w:footnote w:type="continuationSeparator" w:id="0">
    <w:p w14:paraId="01F00B5D" w14:textId="77777777" w:rsidR="006070FC" w:rsidRDefault="006070FC" w:rsidP="00034D51">
      <w:r>
        <w:continuationSeparator/>
      </w:r>
    </w:p>
  </w:footnote>
  <w:footnote w:type="continuationNotice" w:id="1">
    <w:p w14:paraId="5BAA4936" w14:textId="77777777" w:rsidR="006070FC" w:rsidRDefault="006070FC" w:rsidP="0003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9A2" w14:textId="65C86345" w:rsidR="00485AAD" w:rsidRDefault="00485AAD" w:rsidP="00034D51">
    <w:pPr>
      <w:pStyle w:val="Header"/>
    </w:pPr>
    <w:r>
      <w:rPr>
        <w:noProof/>
      </w:rPr>
      <mc:AlternateContent>
        <mc:Choice Requires="wps">
          <w:drawing>
            <wp:anchor distT="0" distB="0" distL="114300" distR="114300" simplePos="0" relativeHeight="251658240" behindDoc="1" locked="0" layoutInCell="0" allowOverlap="1" wp14:anchorId="00B199AB" wp14:editId="7634E1D3">
              <wp:simplePos x="0" y="0"/>
              <wp:positionH relativeFrom="margin">
                <wp:align>center</wp:align>
              </wp:positionH>
              <wp:positionV relativeFrom="margin">
                <wp:align>center</wp:align>
              </wp:positionV>
              <wp:extent cx="5985510" cy="2393950"/>
              <wp:effectExtent l="0" t="0" r="0" b="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0B199B1" w14:textId="77777777" w:rsidR="00485AAD" w:rsidRDefault="00485AAD" w:rsidP="00034D51">
                          <w:pPr>
                            <w:rPr>
                              <w:sz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AB" id="_x0000_t202" coordsize="21600,21600" o:spt="202" path="m,l,21600r21600,l21600,xe">
              <v:stroke joinstyle="miter"/>
              <v:path gradientshapeok="t" o:connecttype="rect"/>
            </v:shapetype>
            <v:shape id="WordArt 16" o:spid="_x0000_s1026" type="#_x0000_t202" style="position:absolute;left:0;text-align:left;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00B199B1" w14:textId="77777777" w:rsidR="00485AAD" w:rsidRDefault="00485AAD" w:rsidP="00034D51">
                    <w:pPr>
                      <w:rPr>
                        <w:sz w:val="24"/>
                      </w:rPr>
                    </w:pPr>
                    <w: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9A3" w14:textId="377C715A" w:rsidR="00485AAD" w:rsidRDefault="00485AAD" w:rsidP="00034D51">
    <w:pPr>
      <w:pStyle w:val="Header"/>
    </w:pPr>
    <w:r>
      <w:rPr>
        <w:noProof/>
      </w:rPr>
      <mc:AlternateContent>
        <mc:Choice Requires="wps">
          <w:drawing>
            <wp:anchor distT="0" distB="0" distL="114300" distR="114300" simplePos="0" relativeHeight="251658241" behindDoc="1" locked="0" layoutInCell="0" allowOverlap="1" wp14:anchorId="00B199AC" wp14:editId="52CDAD41">
              <wp:simplePos x="0" y="0"/>
              <wp:positionH relativeFrom="margin">
                <wp:align>center</wp:align>
              </wp:positionH>
              <wp:positionV relativeFrom="margin">
                <wp:align>center</wp:align>
              </wp:positionV>
              <wp:extent cx="5985510" cy="258445"/>
              <wp:effectExtent l="0" t="0" r="0" b="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58445"/>
                      </a:xfrm>
                      <a:prstGeom prst="rect">
                        <a:avLst/>
                      </a:prstGeom>
                    </wps:spPr>
                    <wps:txbx>
                      <w:txbxContent>
                        <w:p w14:paraId="00B199B2" w14:textId="429B68EC" w:rsidR="00485AAD" w:rsidRDefault="00485AAD" w:rsidP="00034D51"/>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AC" id="_x0000_t202" coordsize="21600,21600" o:spt="202" path="m,l,21600r21600,l21600,xe">
              <v:stroke joinstyle="miter"/>
              <v:path gradientshapeok="t" o:connecttype="rect"/>
            </v:shapetype>
            <v:shape id="WordArt 17" o:spid="_x0000_s1027" type="#_x0000_t202" style="position:absolute;left:0;text-align:left;margin-left:0;margin-top:0;width:471.3pt;height:20.3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" o:allowincell="f" filled="f" stroked="f">
              <o:lock v:ext="edit" shapetype="t"/>
              <v:textbox style="mso-fit-shape-to-text:t">
                <w:txbxContent>
                  <w:p w14:paraId="00B199B2" w14:textId="429B68EC" w:rsidR="00485AAD" w:rsidRDefault="00485AAD" w:rsidP="00034D51"/>
                </w:txbxContent>
              </v:textbox>
              <w10:wrap anchorx="margin" anchory="margin"/>
            </v:shape>
          </w:pict>
        </mc:Fallback>
      </mc:AlternateContent>
    </w:r>
    <w:r>
      <w:tab/>
      <w:t>SECTION IV – Technical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9A7" w14:textId="38B3CDEB" w:rsidR="00485AAD" w:rsidRDefault="00485AAD" w:rsidP="00034D51">
    <w:pPr>
      <w:pStyle w:val="Header"/>
    </w:pPr>
    <w:r>
      <w:rPr>
        <w:noProof/>
      </w:rPr>
      <mc:AlternateContent>
        <mc:Choice Requires="wps">
          <w:drawing>
            <wp:anchor distT="0" distB="0" distL="114300" distR="114300" simplePos="0" relativeHeight="251658243" behindDoc="1" locked="0" layoutInCell="0" allowOverlap="1" wp14:anchorId="00B199AE" wp14:editId="5FB8341B">
              <wp:simplePos x="0" y="0"/>
              <wp:positionH relativeFrom="margin">
                <wp:align>center</wp:align>
              </wp:positionH>
              <wp:positionV relativeFrom="margin">
                <wp:align>center</wp:align>
              </wp:positionV>
              <wp:extent cx="5985510" cy="2393950"/>
              <wp:effectExtent l="0" t="0" r="0" b="0"/>
              <wp:wrapNone/>
              <wp:docPr id="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0B199B3" w14:textId="77777777" w:rsidR="00485AAD" w:rsidRDefault="00485AAD" w:rsidP="00034D51">
                          <w:pPr>
                            <w:rPr>
                              <w:sz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AE" id="_x0000_t202" coordsize="21600,21600" o:spt="202" path="m,l,21600r21600,l21600,xe">
              <v:stroke joinstyle="miter"/>
              <v:path gradientshapeok="t" o:connecttype="rect"/>
            </v:shapetype>
            <v:shape id="WordArt 19" o:spid="_x0000_s1028" type="#_x0000_t202" style="position:absolute;left:0;text-align:left;margin-left:0;margin-top:0;width:471.3pt;height:18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o:lock v:ext="edit" shapetype="t"/>
              <v:textbox style="mso-fit-shape-to-text:t">
                <w:txbxContent>
                  <w:p w14:paraId="00B199B3" w14:textId="77777777" w:rsidR="00485AAD" w:rsidRDefault="00485AAD" w:rsidP="00034D51">
                    <w:pPr>
                      <w:rPr>
                        <w:sz w:val="24"/>
                      </w:rPr>
                    </w:pPr>
                    <w: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9A8" w14:textId="44078C41" w:rsidR="00485AAD" w:rsidRDefault="00485AAD" w:rsidP="00034D51">
    <w:pPr>
      <w:pStyle w:val="Header"/>
    </w:pPr>
    <w:r>
      <w:tab/>
      <w:t>SECTION IV – Technical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9AA" w14:textId="377DA9CD" w:rsidR="00485AAD" w:rsidRDefault="00485AAD" w:rsidP="00034D51">
    <w:pPr>
      <w:pStyle w:val="Header"/>
    </w:pPr>
    <w:r>
      <w:rPr>
        <w:noProof/>
      </w:rPr>
      <mc:AlternateContent>
        <mc:Choice Requires="wps">
          <w:drawing>
            <wp:anchor distT="0" distB="0" distL="114300" distR="114300" simplePos="0" relativeHeight="251658242" behindDoc="1" locked="0" layoutInCell="0" allowOverlap="1" wp14:anchorId="00B199B0" wp14:editId="43B5FB7C">
              <wp:simplePos x="0" y="0"/>
              <wp:positionH relativeFrom="margin">
                <wp:align>center</wp:align>
              </wp:positionH>
              <wp:positionV relativeFrom="margin">
                <wp:align>center</wp:align>
              </wp:positionV>
              <wp:extent cx="5985510" cy="2393950"/>
              <wp:effectExtent l="0" t="0" r="0" b="0"/>
              <wp:wrapNone/>
              <wp:docPr id="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00B199B5" w14:textId="77777777" w:rsidR="00485AAD" w:rsidRDefault="00485AAD" w:rsidP="00034D51">
                          <w:pPr>
                            <w:rPr>
                              <w:sz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199B0" id="_x0000_t202" coordsize="21600,21600" o:spt="202" path="m,l,21600r21600,l21600,xe">
              <v:stroke joinstyle="miter"/>
              <v:path gradientshapeok="t" o:connecttype="rect"/>
            </v:shapetype>
            <v:shape id="WordArt 18" o:spid="_x0000_s1029" type="#_x0000_t202" style="position:absolute;left:0;text-align:left;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o:lock v:ext="edit" shapetype="t"/>
              <v:textbox style="mso-fit-shape-to-text:t">
                <w:txbxContent>
                  <w:p w14:paraId="00B199B5" w14:textId="77777777" w:rsidR="00485AAD" w:rsidRDefault="00485AAD" w:rsidP="00034D51">
                    <w:pPr>
                      <w:rPr>
                        <w:sz w:val="24"/>
                      </w:rPr>
                    </w:pPr>
                    <w: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961"/>
    <w:multiLevelType w:val="hybridMultilevel"/>
    <w:tmpl w:val="DC6CC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C4FD0"/>
    <w:multiLevelType w:val="hybridMultilevel"/>
    <w:tmpl w:val="5650D32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234997"/>
    <w:multiLevelType w:val="hybridMultilevel"/>
    <w:tmpl w:val="CFE066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A2436A"/>
    <w:multiLevelType w:val="hybridMultilevel"/>
    <w:tmpl w:val="D6586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B1050C"/>
    <w:multiLevelType w:val="hybridMultilevel"/>
    <w:tmpl w:val="85A690B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E5395A"/>
    <w:multiLevelType w:val="hybridMultilevel"/>
    <w:tmpl w:val="EF6453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33BB0"/>
    <w:multiLevelType w:val="hybridMultilevel"/>
    <w:tmpl w:val="4246052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544350D"/>
    <w:multiLevelType w:val="hybridMultilevel"/>
    <w:tmpl w:val="E77AC9F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BA43B2"/>
    <w:multiLevelType w:val="hybridMultilevel"/>
    <w:tmpl w:val="A810ED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70C0114"/>
    <w:multiLevelType w:val="hybridMultilevel"/>
    <w:tmpl w:val="27BE1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79501E5"/>
    <w:multiLevelType w:val="hybridMultilevel"/>
    <w:tmpl w:val="A836C1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400832"/>
    <w:multiLevelType w:val="hybridMultilevel"/>
    <w:tmpl w:val="37BEC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65145"/>
    <w:multiLevelType w:val="hybridMultilevel"/>
    <w:tmpl w:val="93A8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F5FF9"/>
    <w:multiLevelType w:val="hybridMultilevel"/>
    <w:tmpl w:val="1A464B0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5A12E4"/>
    <w:multiLevelType w:val="hybridMultilevel"/>
    <w:tmpl w:val="FA1A8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9142A3"/>
    <w:multiLevelType w:val="hybridMultilevel"/>
    <w:tmpl w:val="31C01DC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BA6BDD"/>
    <w:multiLevelType w:val="hybridMultilevel"/>
    <w:tmpl w:val="759C4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96D9A"/>
    <w:multiLevelType w:val="hybridMultilevel"/>
    <w:tmpl w:val="05F4DE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E810D67"/>
    <w:multiLevelType w:val="hybridMultilevel"/>
    <w:tmpl w:val="C360E49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0C3350E"/>
    <w:multiLevelType w:val="hybridMultilevel"/>
    <w:tmpl w:val="2FA89518"/>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1367BFB"/>
    <w:multiLevelType w:val="hybridMultilevel"/>
    <w:tmpl w:val="408ED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ED5D07"/>
    <w:multiLevelType w:val="hybridMultilevel"/>
    <w:tmpl w:val="2DF44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7C40B9"/>
    <w:multiLevelType w:val="hybridMultilevel"/>
    <w:tmpl w:val="5262C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9E5180"/>
    <w:multiLevelType w:val="hybridMultilevel"/>
    <w:tmpl w:val="D856D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594FEF"/>
    <w:multiLevelType w:val="hybridMultilevel"/>
    <w:tmpl w:val="A99066D4"/>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49F57E2"/>
    <w:multiLevelType w:val="hybridMultilevel"/>
    <w:tmpl w:val="5D76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9C3522"/>
    <w:multiLevelType w:val="hybridMultilevel"/>
    <w:tmpl w:val="0FC42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EB0FEE"/>
    <w:multiLevelType w:val="hybridMultilevel"/>
    <w:tmpl w:val="A88EF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BB0521"/>
    <w:multiLevelType w:val="hybridMultilevel"/>
    <w:tmpl w:val="D58AAD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8967995"/>
    <w:multiLevelType w:val="hybridMultilevel"/>
    <w:tmpl w:val="5C76B3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96F5C33"/>
    <w:multiLevelType w:val="hybridMultilevel"/>
    <w:tmpl w:val="9EA6B6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E1752E"/>
    <w:multiLevelType w:val="hybridMultilevel"/>
    <w:tmpl w:val="AFC821A2"/>
    <w:lvl w:ilvl="0" w:tplc="A276181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16652A"/>
    <w:multiLevelType w:val="hybridMultilevel"/>
    <w:tmpl w:val="9A0412C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AA44B5C"/>
    <w:multiLevelType w:val="hybridMultilevel"/>
    <w:tmpl w:val="DD72DC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DD3ABA"/>
    <w:multiLevelType w:val="hybridMultilevel"/>
    <w:tmpl w:val="6E38DCB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1B16629D"/>
    <w:multiLevelType w:val="hybridMultilevel"/>
    <w:tmpl w:val="CD3E73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BC16EFF"/>
    <w:multiLevelType w:val="hybridMultilevel"/>
    <w:tmpl w:val="DA86060C"/>
    <w:lvl w:ilvl="0" w:tplc="0409000F">
      <w:start w:val="1"/>
      <w:numFmt w:val="decimal"/>
      <w:lvlText w:val="%1."/>
      <w:lvlJc w:val="left"/>
      <w:pPr>
        <w:ind w:left="720" w:hanging="360"/>
      </w:pPr>
    </w:lvl>
    <w:lvl w:ilvl="1" w:tplc="485C7AF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114A62"/>
    <w:multiLevelType w:val="hybridMultilevel"/>
    <w:tmpl w:val="AEA6A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CE2D40"/>
    <w:multiLevelType w:val="hybridMultilevel"/>
    <w:tmpl w:val="3F32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FF7B6B"/>
    <w:multiLevelType w:val="hybridMultilevel"/>
    <w:tmpl w:val="17E880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E6A0B15"/>
    <w:multiLevelType w:val="hybridMultilevel"/>
    <w:tmpl w:val="D03AC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2C0F41"/>
    <w:multiLevelType w:val="hybridMultilevel"/>
    <w:tmpl w:val="B556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3A0D4F"/>
    <w:multiLevelType w:val="hybridMultilevel"/>
    <w:tmpl w:val="7F30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5345F2"/>
    <w:multiLevelType w:val="hybridMultilevel"/>
    <w:tmpl w:val="D0C82CAE"/>
    <w:lvl w:ilvl="0" w:tplc="4CAE16A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A5E24EA0">
      <w:start w:val="1"/>
      <w:numFmt w:val="lowerLetter"/>
      <w:lvlText w:val="%3."/>
      <w:lvlJc w:val="right"/>
      <w:pPr>
        <w:ind w:left="1800" w:hanging="180"/>
      </w:pPr>
      <w:rPr>
        <w:rFonts w:ascii="Arial" w:eastAsiaTheme="minorHAnsi" w:hAnsi="Arial" w:cs="Arial" w:hint="default"/>
        <w:sz w:val="22"/>
        <w:szCs w:val="22"/>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C94E4110">
      <w:start w:val="3"/>
      <w:numFmt w:val="upperLetter"/>
      <w:lvlText w:val="%6."/>
      <w:lvlJc w:val="left"/>
      <w:pPr>
        <w:ind w:left="4140" w:hanging="360"/>
      </w:pPr>
      <w:rPr>
        <w:rFonts w:hint="default"/>
      </w:rPr>
    </w:lvl>
    <w:lvl w:ilvl="6" w:tplc="594AD490">
      <w:start w:val="7"/>
      <w:numFmt w:val="bullet"/>
      <w:lvlText w:val="•"/>
      <w:lvlJc w:val="left"/>
      <w:pPr>
        <w:ind w:left="5040" w:hanging="720"/>
      </w:pPr>
      <w:rPr>
        <w:rFonts w:ascii="Arial" w:eastAsia="Times New Roman" w:hAnsi="Arial" w:cs="Arial"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592F82"/>
    <w:multiLevelType w:val="hybridMultilevel"/>
    <w:tmpl w:val="7B80822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08120C5"/>
    <w:multiLevelType w:val="hybridMultilevel"/>
    <w:tmpl w:val="D8F24F9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12D630E"/>
    <w:multiLevelType w:val="hybridMultilevel"/>
    <w:tmpl w:val="D18A4D2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214914C2"/>
    <w:multiLevelType w:val="hybridMultilevel"/>
    <w:tmpl w:val="F82A18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14E58EC"/>
    <w:multiLevelType w:val="hybridMultilevel"/>
    <w:tmpl w:val="54548B8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27E041F"/>
    <w:multiLevelType w:val="hybridMultilevel"/>
    <w:tmpl w:val="A2E4A7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233C6813"/>
    <w:multiLevelType w:val="hybridMultilevel"/>
    <w:tmpl w:val="BB7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703B05"/>
    <w:multiLevelType w:val="hybridMultilevel"/>
    <w:tmpl w:val="5F944416"/>
    <w:lvl w:ilvl="0" w:tplc="4CAE16A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8D90556C">
      <w:start w:val="1"/>
      <w:numFmt w:val="lowerLetter"/>
      <w:lvlText w:val="%3."/>
      <w:lvlJc w:val="right"/>
      <w:pPr>
        <w:ind w:left="1800" w:hanging="180"/>
      </w:pPr>
      <w:rPr>
        <w:rFonts w:ascii="Times New Roman" w:eastAsiaTheme="minorHAnsi" w:hAnsi="Times New Roman" w:cs="Times New Roman" w:hint="default"/>
        <w:sz w:val="22"/>
        <w:szCs w:val="22"/>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C94E4110">
      <w:start w:val="3"/>
      <w:numFmt w:val="upperLetter"/>
      <w:lvlText w:val="%6."/>
      <w:lvlJc w:val="left"/>
      <w:pPr>
        <w:ind w:left="4140" w:hanging="360"/>
      </w:pPr>
      <w:rPr>
        <w:rFonts w:hint="default"/>
      </w:rPr>
    </w:lvl>
    <w:lvl w:ilvl="6" w:tplc="594AD490">
      <w:start w:val="7"/>
      <w:numFmt w:val="bullet"/>
      <w:lvlText w:val="•"/>
      <w:lvlJc w:val="left"/>
      <w:pPr>
        <w:ind w:left="5040" w:hanging="720"/>
      </w:pPr>
      <w:rPr>
        <w:rFonts w:ascii="Arial" w:eastAsia="Times New Roman" w:hAnsi="Arial" w:cs="Arial"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3AC3BAA"/>
    <w:multiLevelType w:val="hybridMultilevel"/>
    <w:tmpl w:val="8B2A46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226CCC"/>
    <w:multiLevelType w:val="hybridMultilevel"/>
    <w:tmpl w:val="65F604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242C56C0"/>
    <w:multiLevelType w:val="hybridMultilevel"/>
    <w:tmpl w:val="971EE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5209D8"/>
    <w:multiLevelType w:val="hybridMultilevel"/>
    <w:tmpl w:val="9550B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E6234B"/>
    <w:multiLevelType w:val="hybridMultilevel"/>
    <w:tmpl w:val="7FFA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4B3B36"/>
    <w:multiLevelType w:val="hybridMultilevel"/>
    <w:tmpl w:val="E49A8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6D705E"/>
    <w:multiLevelType w:val="hybridMultilevel"/>
    <w:tmpl w:val="5106E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587ECF"/>
    <w:multiLevelType w:val="hybridMultilevel"/>
    <w:tmpl w:val="32C2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747ED3"/>
    <w:multiLevelType w:val="hybridMultilevel"/>
    <w:tmpl w:val="6630B9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9B6624B"/>
    <w:multiLevelType w:val="hybridMultilevel"/>
    <w:tmpl w:val="4D66AEE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A500CCF"/>
    <w:multiLevelType w:val="hybridMultilevel"/>
    <w:tmpl w:val="365A6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626207"/>
    <w:multiLevelType w:val="hybridMultilevel"/>
    <w:tmpl w:val="EA267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9F7A29"/>
    <w:multiLevelType w:val="hybridMultilevel"/>
    <w:tmpl w:val="A780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66A3E"/>
    <w:multiLevelType w:val="hybridMultilevel"/>
    <w:tmpl w:val="05F4DE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2E5528C7"/>
    <w:multiLevelType w:val="hybridMultilevel"/>
    <w:tmpl w:val="FA1A8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652155"/>
    <w:multiLevelType w:val="hybridMultilevel"/>
    <w:tmpl w:val="FE0CA686"/>
    <w:lvl w:ilvl="0" w:tplc="5DDEA1A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CF688B"/>
    <w:multiLevelType w:val="hybridMultilevel"/>
    <w:tmpl w:val="E0BE7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EF4877"/>
    <w:multiLevelType w:val="hybridMultilevel"/>
    <w:tmpl w:val="5E8C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1E471B"/>
    <w:multiLevelType w:val="hybridMultilevel"/>
    <w:tmpl w:val="1652A7A8"/>
    <w:lvl w:ilvl="0" w:tplc="04090015">
      <w:start w:val="1"/>
      <w:numFmt w:val="upperLetter"/>
      <w:lvlText w:val="%1."/>
      <w:lvlJc w:val="left"/>
      <w:pPr>
        <w:ind w:left="720" w:hanging="360"/>
      </w:pPr>
    </w:lvl>
    <w:lvl w:ilvl="1" w:tplc="612E7A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CF505E"/>
    <w:multiLevelType w:val="hybridMultilevel"/>
    <w:tmpl w:val="BFD29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FE65344"/>
    <w:multiLevelType w:val="multilevel"/>
    <w:tmpl w:val="04569A06"/>
    <w:lvl w:ilvl="0">
      <w:start w:val="1"/>
      <w:numFmt w:val="decimal"/>
      <w:lvlRestart w:val="0"/>
      <w:lvlText w:val="PART %1"/>
      <w:lvlJc w:val="left"/>
      <w:pPr>
        <w:tabs>
          <w:tab w:val="num" w:pos="1171"/>
        </w:tabs>
        <w:ind w:left="0" w:firstLine="0"/>
      </w:pPr>
      <w:rPr>
        <w:rFonts w:ascii="Verdana" w:hAnsi="Verdana" w:hint="default"/>
        <w:b w:val="0"/>
        <w:i w:val="0"/>
        <w:caps/>
        <w:sz w:val="22"/>
        <w:szCs w:val="22"/>
      </w:rPr>
    </w:lvl>
    <w:lvl w:ilvl="1">
      <w:start w:val="1"/>
      <w:numFmt w:val="none"/>
      <w:pStyle w:val="Legal1"/>
      <w:isLgl/>
      <w:lvlText w:val="1.%1"/>
      <w:lvlJc w:val="left"/>
      <w:pPr>
        <w:tabs>
          <w:tab w:val="num" w:pos="691"/>
        </w:tabs>
        <w:ind w:left="691" w:hanging="691"/>
      </w:pPr>
      <w:rPr>
        <w:rFonts w:ascii="Verdana" w:hAnsi="Verdana" w:hint="default"/>
        <w:b w:val="0"/>
        <w:i w:val="0"/>
        <w:sz w:val="20"/>
        <w:szCs w:val="20"/>
      </w:rPr>
    </w:lvl>
    <w:lvl w:ilvl="2">
      <w:start w:val="1"/>
      <w:numFmt w:val="upperLetter"/>
      <w:pStyle w:val="Legal3"/>
      <w:lvlText w:val="%3."/>
      <w:lvlJc w:val="left"/>
      <w:pPr>
        <w:tabs>
          <w:tab w:val="num" w:pos="1470"/>
        </w:tabs>
        <w:ind w:left="1470" w:hanging="480"/>
      </w:pPr>
      <w:rPr>
        <w:rFonts w:ascii="Verdana" w:hAnsi="Verdana" w:hint="default"/>
        <w:b w:val="0"/>
        <w:i w:val="0"/>
        <w:sz w:val="20"/>
        <w:szCs w:val="20"/>
      </w:rPr>
    </w:lvl>
    <w:lvl w:ilvl="3">
      <w:start w:val="1"/>
      <w:numFmt w:val="decimal"/>
      <w:pStyle w:val="Legal4"/>
      <w:lvlText w:val="%4."/>
      <w:lvlJc w:val="left"/>
      <w:pPr>
        <w:tabs>
          <w:tab w:val="num" w:pos="1685"/>
        </w:tabs>
        <w:ind w:left="1685" w:hanging="514"/>
      </w:pPr>
      <w:rPr>
        <w:rFonts w:ascii="Arial" w:hAnsi="Arial" w:hint="default"/>
        <w:b w:val="0"/>
        <w:i w:val="0"/>
        <w:sz w:val="22"/>
      </w:rPr>
    </w:lvl>
    <w:lvl w:ilvl="4">
      <w:start w:val="1"/>
      <w:numFmt w:val="lowerLetter"/>
      <w:lvlText w:val="%5."/>
      <w:lvlJc w:val="left"/>
      <w:pPr>
        <w:tabs>
          <w:tab w:val="num" w:pos="2131"/>
        </w:tabs>
        <w:ind w:left="2131" w:hanging="446"/>
      </w:pPr>
      <w:rPr>
        <w:rFonts w:ascii="Arial" w:hAnsi="Arial" w:hint="default"/>
        <w:b w:val="0"/>
        <w:i w:val="0"/>
        <w:sz w:val="22"/>
      </w:rPr>
    </w:lvl>
    <w:lvl w:ilvl="5">
      <w:start w:val="1"/>
      <w:numFmt w:val="decimal"/>
      <w:lvlText w:val="%6)"/>
      <w:lvlJc w:val="left"/>
      <w:pPr>
        <w:tabs>
          <w:tab w:val="num" w:pos="2606"/>
        </w:tabs>
        <w:ind w:left="2606" w:hanging="475"/>
      </w:pPr>
      <w:rPr>
        <w:rFonts w:ascii="Arial" w:hAnsi="Arial" w:hint="default"/>
        <w:b w:val="0"/>
        <w:i w:val="0"/>
        <w:sz w:val="22"/>
      </w:rPr>
    </w:lvl>
    <w:lvl w:ilvl="6">
      <w:start w:val="1"/>
      <w:numFmt w:val="lowerLetter"/>
      <w:lvlText w:val="%7)"/>
      <w:lvlJc w:val="left"/>
      <w:pPr>
        <w:tabs>
          <w:tab w:val="num" w:pos="3067"/>
        </w:tabs>
        <w:ind w:left="3067" w:hanging="461"/>
      </w:pPr>
      <w:rPr>
        <w:rFonts w:ascii="Arial" w:hAnsi="Arial" w:hint="default"/>
        <w:b w:val="0"/>
        <w:i w:val="0"/>
        <w:sz w:val="22"/>
      </w:rPr>
    </w:lvl>
    <w:lvl w:ilvl="7">
      <w:start w:val="1"/>
      <w:numFmt w:val="decimal"/>
      <w:lvlText w:val="(%8)"/>
      <w:lvlJc w:val="left"/>
      <w:pPr>
        <w:tabs>
          <w:tab w:val="num" w:pos="3528"/>
        </w:tabs>
        <w:ind w:left="3528" w:hanging="461"/>
      </w:pPr>
      <w:rPr>
        <w:rFonts w:ascii="Arial" w:hAnsi="Arial" w:hint="default"/>
        <w:b w:val="0"/>
        <w:i w:val="0"/>
        <w:sz w:val="22"/>
      </w:rPr>
    </w:lvl>
    <w:lvl w:ilvl="8">
      <w:start w:val="1"/>
      <w:numFmt w:val="lowerLetter"/>
      <w:lvlText w:val="(%9)"/>
      <w:lvlJc w:val="left"/>
      <w:pPr>
        <w:tabs>
          <w:tab w:val="num" w:pos="3989"/>
        </w:tabs>
        <w:ind w:left="3989" w:hanging="461"/>
      </w:pPr>
      <w:rPr>
        <w:rFonts w:ascii="Arial" w:hAnsi="Arial" w:hint="default"/>
        <w:b w:val="0"/>
        <w:i w:val="0"/>
        <w:sz w:val="22"/>
      </w:rPr>
    </w:lvl>
  </w:abstractNum>
  <w:abstractNum w:abstractNumId="73" w15:restartNumberingAfterBreak="0">
    <w:nsid w:val="30351997"/>
    <w:multiLevelType w:val="hybridMultilevel"/>
    <w:tmpl w:val="D9341F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F5731F"/>
    <w:multiLevelType w:val="hybridMultilevel"/>
    <w:tmpl w:val="60C854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4C3880"/>
    <w:multiLevelType w:val="hybridMultilevel"/>
    <w:tmpl w:val="95DA5F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32CA2590"/>
    <w:multiLevelType w:val="hybridMultilevel"/>
    <w:tmpl w:val="6402F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3481CA4"/>
    <w:multiLevelType w:val="hybridMultilevel"/>
    <w:tmpl w:val="E05814E8"/>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38F27C6"/>
    <w:multiLevelType w:val="hybridMultilevel"/>
    <w:tmpl w:val="E81863D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33D111B3"/>
    <w:multiLevelType w:val="hybridMultilevel"/>
    <w:tmpl w:val="6DCA589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34195562"/>
    <w:multiLevelType w:val="hybridMultilevel"/>
    <w:tmpl w:val="9D149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EB6560"/>
    <w:multiLevelType w:val="hybridMultilevel"/>
    <w:tmpl w:val="A5228F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554066A"/>
    <w:multiLevelType w:val="hybridMultilevel"/>
    <w:tmpl w:val="703E9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5E00C81"/>
    <w:multiLevelType w:val="hybridMultilevel"/>
    <w:tmpl w:val="BB6C9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872671"/>
    <w:multiLevelType w:val="hybridMultilevel"/>
    <w:tmpl w:val="75A4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8EF6EE5"/>
    <w:multiLevelType w:val="hybridMultilevel"/>
    <w:tmpl w:val="3CD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095FA2"/>
    <w:multiLevelType w:val="hybridMultilevel"/>
    <w:tmpl w:val="0E60B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877A8D"/>
    <w:multiLevelType w:val="hybridMultilevel"/>
    <w:tmpl w:val="8364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8A70D5"/>
    <w:multiLevelType w:val="hybridMultilevel"/>
    <w:tmpl w:val="B0C041B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B0316AD"/>
    <w:multiLevelType w:val="hybridMultilevel"/>
    <w:tmpl w:val="1A360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0A2276"/>
    <w:multiLevelType w:val="hybridMultilevel"/>
    <w:tmpl w:val="77FA104C"/>
    <w:lvl w:ilvl="0" w:tplc="8F58982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041B92"/>
    <w:multiLevelType w:val="hybridMultilevel"/>
    <w:tmpl w:val="DC58B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307BE3"/>
    <w:multiLevelType w:val="hybridMultilevel"/>
    <w:tmpl w:val="FB8C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6560D9"/>
    <w:multiLevelType w:val="hybridMultilevel"/>
    <w:tmpl w:val="836AE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724D84"/>
    <w:multiLevelType w:val="hybridMultilevel"/>
    <w:tmpl w:val="0FACBF8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EEF13F7"/>
    <w:multiLevelType w:val="hybridMultilevel"/>
    <w:tmpl w:val="52AABD2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FF8610E"/>
    <w:multiLevelType w:val="hybridMultilevel"/>
    <w:tmpl w:val="25BCFF1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40500106"/>
    <w:multiLevelType w:val="hybridMultilevel"/>
    <w:tmpl w:val="ECE4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552EF6"/>
    <w:multiLevelType w:val="hybridMultilevel"/>
    <w:tmpl w:val="B3544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D86B4C"/>
    <w:multiLevelType w:val="hybridMultilevel"/>
    <w:tmpl w:val="0262ABA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43165FCD"/>
    <w:multiLevelType w:val="hybridMultilevel"/>
    <w:tmpl w:val="1AEAD32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43A55381"/>
    <w:multiLevelType w:val="hybridMultilevel"/>
    <w:tmpl w:val="6A7691A4"/>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4081FB4"/>
    <w:multiLevelType w:val="hybridMultilevel"/>
    <w:tmpl w:val="4B7C51A2"/>
    <w:lvl w:ilvl="0" w:tplc="48FAF128">
      <w:start w:val="1"/>
      <w:numFmt w:val="upp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4744F59"/>
    <w:multiLevelType w:val="hybridMultilevel"/>
    <w:tmpl w:val="B082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207429"/>
    <w:multiLevelType w:val="hybridMultilevel"/>
    <w:tmpl w:val="018E0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1D6EB3"/>
    <w:multiLevelType w:val="hybridMultilevel"/>
    <w:tmpl w:val="3D7E7B7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7B47F02"/>
    <w:multiLevelType w:val="hybridMultilevel"/>
    <w:tmpl w:val="88B05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D86CE4"/>
    <w:multiLevelType w:val="hybridMultilevel"/>
    <w:tmpl w:val="7750D5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47FA0102"/>
    <w:multiLevelType w:val="hybridMultilevel"/>
    <w:tmpl w:val="C268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81059E4"/>
    <w:multiLevelType w:val="hybridMultilevel"/>
    <w:tmpl w:val="9A3C99C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48483BD5"/>
    <w:multiLevelType w:val="hybridMultilevel"/>
    <w:tmpl w:val="446402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8BA5994"/>
    <w:multiLevelType w:val="hybridMultilevel"/>
    <w:tmpl w:val="81B43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DC70CA"/>
    <w:multiLevelType w:val="hybridMultilevel"/>
    <w:tmpl w:val="B12ED758"/>
    <w:lvl w:ilvl="0" w:tplc="19D692F6">
      <w:start w:val="1"/>
      <w:numFmt w:val="decimal"/>
      <w:pStyle w:val="Style1"/>
      <w:lvlText w:val="%100."/>
      <w:lvlJc w:val="right"/>
      <w:pPr>
        <w:ind w:left="720" w:hanging="360"/>
      </w:pPr>
      <w:rPr>
        <w:rFonts w:hint="default"/>
      </w:rPr>
    </w:lvl>
    <w:lvl w:ilvl="1" w:tplc="04090019" w:tentative="1">
      <w:start w:val="1"/>
      <w:numFmt w:val="lowerLetter"/>
      <w:pStyle w:val="Style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73164E"/>
    <w:multiLevelType w:val="hybridMultilevel"/>
    <w:tmpl w:val="EB803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F673A8"/>
    <w:multiLevelType w:val="hybridMultilevel"/>
    <w:tmpl w:val="805CAF5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720B9D"/>
    <w:multiLevelType w:val="multilevel"/>
    <w:tmpl w:val="2F2E476C"/>
    <w:lvl w:ilvl="0">
      <w:start w:val="1"/>
      <w:numFmt w:val="decimal"/>
      <w:pStyle w:val="Heading1"/>
      <w:lvlText w:val="%100 SERIES:"/>
      <w:lvlJc w:val="left"/>
      <w:pPr>
        <w:ind w:left="2970" w:hanging="2520"/>
      </w:pPr>
      <w:rPr>
        <w:rFonts w:hint="default"/>
        <w:b/>
        <w:color w:val="auto"/>
        <w:sz w:val="36"/>
        <w:szCs w:val="36"/>
        <w:u w:val="single"/>
      </w:rPr>
    </w:lvl>
    <w:lvl w:ilvl="1">
      <w:start w:val="1"/>
      <w:numFmt w:val="decimalZero"/>
      <w:pStyle w:val="Heading2"/>
      <w:lvlText w:val="%1%2."/>
      <w:lvlJc w:val="left"/>
      <w:pPr>
        <w:tabs>
          <w:tab w:val="num" w:pos="1116"/>
        </w:tabs>
        <w:ind w:left="1116" w:hanging="576"/>
      </w:pPr>
      <w:rPr>
        <w:rFonts w:hint="default"/>
        <w:i w:val="0"/>
        <w:color w:val="auto"/>
      </w:rPr>
    </w:lvl>
    <w:lvl w:ilvl="2">
      <w:start w:val="1"/>
      <w:numFmt w:val="decimal"/>
      <w:pStyle w:val="Heading3"/>
      <w:lvlText w:val="%1%2-%3."/>
      <w:lvlJc w:val="left"/>
      <w:pPr>
        <w:tabs>
          <w:tab w:val="num" w:pos="720"/>
        </w:tabs>
        <w:ind w:left="720" w:hanging="720"/>
      </w:pPr>
      <w:rPr>
        <w:rFonts w:hint="default"/>
        <w:b/>
        <w:i w:val="0"/>
        <w:sz w:val="28"/>
        <w:szCs w:val="28"/>
      </w:rPr>
    </w:lvl>
    <w:lvl w:ilvl="3">
      <w:start w:val="1"/>
      <w:numFmt w:val="decimal"/>
      <w:pStyle w:val="Heading4"/>
      <w:lvlText w:val="%1%2-%3.%4."/>
      <w:lvlJc w:val="left"/>
      <w:pPr>
        <w:tabs>
          <w:tab w:val="num" w:pos="864"/>
        </w:tabs>
        <w:ind w:left="864" w:hanging="864"/>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ascii="Arial" w:hAnsi="Arial" w:cs="Arial" w:hint="default"/>
        <w:b/>
        <w:bCs w:val="0"/>
        <w:i w:val="0"/>
        <w:iCs w:val="0"/>
        <w:caps w:val="0"/>
        <w:smallCaps w:val="0"/>
        <w:strike w:val="0"/>
        <w:dstrike w:val="0"/>
        <w:noProof w:val="0"/>
        <w:vanish w:val="0"/>
        <w:color w:val="000000"/>
        <w:spacing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6" w15:restartNumberingAfterBreak="0">
    <w:nsid w:val="4CF4690C"/>
    <w:multiLevelType w:val="hybridMultilevel"/>
    <w:tmpl w:val="A0CC2DA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4D9D4A8F"/>
    <w:multiLevelType w:val="hybridMultilevel"/>
    <w:tmpl w:val="082849C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4EA97822"/>
    <w:multiLevelType w:val="hybridMultilevel"/>
    <w:tmpl w:val="E7741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15:restartNumberingAfterBreak="0">
    <w:nsid w:val="4F1471BE"/>
    <w:multiLevelType w:val="hybridMultilevel"/>
    <w:tmpl w:val="7F30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F46026E"/>
    <w:multiLevelType w:val="hybridMultilevel"/>
    <w:tmpl w:val="D632C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F582F19"/>
    <w:multiLevelType w:val="hybridMultilevel"/>
    <w:tmpl w:val="049C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3011EB"/>
    <w:multiLevelType w:val="hybridMultilevel"/>
    <w:tmpl w:val="0F823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A225AA"/>
    <w:multiLevelType w:val="hybridMultilevel"/>
    <w:tmpl w:val="5F46753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51642E1B"/>
    <w:multiLevelType w:val="hybridMultilevel"/>
    <w:tmpl w:val="F07A0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20A207B"/>
    <w:multiLevelType w:val="hybridMultilevel"/>
    <w:tmpl w:val="8C60EB9A"/>
    <w:lvl w:ilvl="0" w:tplc="04090019">
      <w:start w:val="1"/>
      <w:numFmt w:val="lowerLetter"/>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15:restartNumberingAfterBreak="0">
    <w:nsid w:val="52CA4603"/>
    <w:multiLevelType w:val="hybridMultilevel"/>
    <w:tmpl w:val="34AAE8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2E15181"/>
    <w:multiLevelType w:val="hybridMultilevel"/>
    <w:tmpl w:val="238C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FA771F"/>
    <w:multiLevelType w:val="hybridMultilevel"/>
    <w:tmpl w:val="8502297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3A941FE"/>
    <w:multiLevelType w:val="hybridMultilevel"/>
    <w:tmpl w:val="C738295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54172B51"/>
    <w:multiLevelType w:val="hybridMultilevel"/>
    <w:tmpl w:val="1F6A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25521B"/>
    <w:multiLevelType w:val="hybridMultilevel"/>
    <w:tmpl w:val="1D26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46033F2"/>
    <w:multiLevelType w:val="hybridMultilevel"/>
    <w:tmpl w:val="FE465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481102E"/>
    <w:multiLevelType w:val="hybridMultilevel"/>
    <w:tmpl w:val="D79ABF1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4D708A1"/>
    <w:multiLevelType w:val="hybridMultilevel"/>
    <w:tmpl w:val="747081AA"/>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553921F3"/>
    <w:multiLevelType w:val="hybridMultilevel"/>
    <w:tmpl w:val="387AEC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555538E"/>
    <w:multiLevelType w:val="hybridMultilevel"/>
    <w:tmpl w:val="73BEB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55E4A37"/>
    <w:multiLevelType w:val="hybridMultilevel"/>
    <w:tmpl w:val="E82C77B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55D103DD"/>
    <w:multiLevelType w:val="hybridMultilevel"/>
    <w:tmpl w:val="9D149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7A44AF"/>
    <w:multiLevelType w:val="hybridMultilevel"/>
    <w:tmpl w:val="57A270B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68D3924"/>
    <w:multiLevelType w:val="hybridMultilevel"/>
    <w:tmpl w:val="AFBAE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6EC626A"/>
    <w:multiLevelType w:val="hybridMultilevel"/>
    <w:tmpl w:val="AC84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7860F2"/>
    <w:multiLevelType w:val="hybridMultilevel"/>
    <w:tmpl w:val="EC5296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FA54AC"/>
    <w:multiLevelType w:val="hybridMultilevel"/>
    <w:tmpl w:val="3E2C9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347D28"/>
    <w:multiLevelType w:val="hybridMultilevel"/>
    <w:tmpl w:val="5F8E3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83D5EE6"/>
    <w:multiLevelType w:val="hybridMultilevel"/>
    <w:tmpl w:val="AA62E8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6" w15:restartNumberingAfterBreak="0">
    <w:nsid w:val="587D0DE6"/>
    <w:multiLevelType w:val="hybridMultilevel"/>
    <w:tmpl w:val="E81863D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15:restartNumberingAfterBreak="0">
    <w:nsid w:val="58F158D4"/>
    <w:multiLevelType w:val="hybridMultilevel"/>
    <w:tmpl w:val="05F4DEE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59167185"/>
    <w:multiLevelType w:val="hybridMultilevel"/>
    <w:tmpl w:val="940AD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7F68DC"/>
    <w:multiLevelType w:val="hybridMultilevel"/>
    <w:tmpl w:val="399C84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5BF75575"/>
    <w:multiLevelType w:val="hybridMultilevel"/>
    <w:tmpl w:val="65F604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5C933A0F"/>
    <w:multiLevelType w:val="hybridMultilevel"/>
    <w:tmpl w:val="FD8C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69517F"/>
    <w:multiLevelType w:val="hybridMultilevel"/>
    <w:tmpl w:val="79228CA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5E0064C0"/>
    <w:multiLevelType w:val="hybridMultilevel"/>
    <w:tmpl w:val="D05CD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14E2C70"/>
    <w:multiLevelType w:val="hybridMultilevel"/>
    <w:tmpl w:val="246A79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61C76666"/>
    <w:multiLevelType w:val="hybridMultilevel"/>
    <w:tmpl w:val="375C4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23B43C4"/>
    <w:multiLevelType w:val="hybridMultilevel"/>
    <w:tmpl w:val="CC98833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628A01CF"/>
    <w:multiLevelType w:val="hybridMultilevel"/>
    <w:tmpl w:val="3A2E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28D16AD"/>
    <w:multiLevelType w:val="hybridMultilevel"/>
    <w:tmpl w:val="32E277A4"/>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31E4BBF"/>
    <w:multiLevelType w:val="hybridMultilevel"/>
    <w:tmpl w:val="8424C67A"/>
    <w:lvl w:ilvl="0" w:tplc="B2C243F4">
      <w:start w:val="1"/>
      <w:numFmt w:val="upp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3700C2D"/>
    <w:multiLevelType w:val="hybridMultilevel"/>
    <w:tmpl w:val="BEA8CB4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1" w15:restartNumberingAfterBreak="0">
    <w:nsid w:val="637B2115"/>
    <w:multiLevelType w:val="hybridMultilevel"/>
    <w:tmpl w:val="BEC048C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4165F6A"/>
    <w:multiLevelType w:val="hybridMultilevel"/>
    <w:tmpl w:val="07A45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286EA4"/>
    <w:multiLevelType w:val="hybridMultilevel"/>
    <w:tmpl w:val="9824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544209F"/>
    <w:multiLevelType w:val="hybridMultilevel"/>
    <w:tmpl w:val="3146C9E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5454702"/>
    <w:multiLevelType w:val="hybridMultilevel"/>
    <w:tmpl w:val="C704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5C3AC0"/>
    <w:multiLevelType w:val="hybridMultilevel"/>
    <w:tmpl w:val="492815B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659F562D"/>
    <w:multiLevelType w:val="hybridMultilevel"/>
    <w:tmpl w:val="678E1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62E4F10"/>
    <w:multiLevelType w:val="hybridMultilevel"/>
    <w:tmpl w:val="D53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7614ADA"/>
    <w:multiLevelType w:val="hybridMultilevel"/>
    <w:tmpl w:val="801C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7660226"/>
    <w:multiLevelType w:val="hybridMultilevel"/>
    <w:tmpl w:val="2FAEA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7921D14"/>
    <w:multiLevelType w:val="hybridMultilevel"/>
    <w:tmpl w:val="85D47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816551F"/>
    <w:multiLevelType w:val="hybridMultilevel"/>
    <w:tmpl w:val="7D20D79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68401C6F"/>
    <w:multiLevelType w:val="hybridMultilevel"/>
    <w:tmpl w:val="2934FC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9884C4B"/>
    <w:multiLevelType w:val="hybridMultilevel"/>
    <w:tmpl w:val="32F2FE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15:restartNumberingAfterBreak="0">
    <w:nsid w:val="69B80E7E"/>
    <w:multiLevelType w:val="hybridMultilevel"/>
    <w:tmpl w:val="370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AA05D3D"/>
    <w:multiLevelType w:val="hybridMultilevel"/>
    <w:tmpl w:val="FFD2CBB8"/>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7" w15:restartNumberingAfterBreak="0">
    <w:nsid w:val="6B3A6831"/>
    <w:multiLevelType w:val="hybridMultilevel"/>
    <w:tmpl w:val="DF2C20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6B457980"/>
    <w:multiLevelType w:val="hybridMultilevel"/>
    <w:tmpl w:val="02747A6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6BF57401"/>
    <w:multiLevelType w:val="hybridMultilevel"/>
    <w:tmpl w:val="4F7CA7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6CBE01F7"/>
    <w:multiLevelType w:val="hybridMultilevel"/>
    <w:tmpl w:val="41663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6E701428"/>
    <w:multiLevelType w:val="hybridMultilevel"/>
    <w:tmpl w:val="E4FA007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6EAE669D"/>
    <w:multiLevelType w:val="hybridMultilevel"/>
    <w:tmpl w:val="CF3232C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6FD35328"/>
    <w:multiLevelType w:val="hybridMultilevel"/>
    <w:tmpl w:val="C5586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713F3CB8"/>
    <w:multiLevelType w:val="hybridMultilevel"/>
    <w:tmpl w:val="2EA8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19C30A2"/>
    <w:multiLevelType w:val="hybridMultilevel"/>
    <w:tmpl w:val="F74E12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2421F20"/>
    <w:multiLevelType w:val="hybridMultilevel"/>
    <w:tmpl w:val="B002E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BD093A"/>
    <w:multiLevelType w:val="hybridMultilevel"/>
    <w:tmpl w:val="56FA4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8" w15:restartNumberingAfterBreak="0">
    <w:nsid w:val="72F15A6B"/>
    <w:multiLevelType w:val="hybridMultilevel"/>
    <w:tmpl w:val="250C9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347365D"/>
    <w:multiLevelType w:val="hybridMultilevel"/>
    <w:tmpl w:val="B8B0DDE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73D50A3C"/>
    <w:multiLevelType w:val="hybridMultilevel"/>
    <w:tmpl w:val="0C64D03C"/>
    <w:lvl w:ilvl="0" w:tplc="4B9E827C">
      <w:start w:val="1"/>
      <w:numFmt w:val="lowerLetter"/>
      <w:lvlText w:val="%1."/>
      <w:lvlJc w:val="right"/>
      <w:pPr>
        <w:ind w:left="1440" w:hanging="360"/>
      </w:pPr>
      <w:rPr>
        <w:rFonts w:ascii="Times New Roman" w:eastAsiaTheme="minorHAnsi" w:hAnsi="Times New Roman" w:cs="Times New Roman" w:hint="default"/>
        <w:sz w:val="22"/>
        <w:szCs w:val="22"/>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745C3AEF"/>
    <w:multiLevelType w:val="hybridMultilevel"/>
    <w:tmpl w:val="7F44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5A80648"/>
    <w:multiLevelType w:val="hybridMultilevel"/>
    <w:tmpl w:val="D08E6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5E22F7F"/>
    <w:multiLevelType w:val="hybridMultilevel"/>
    <w:tmpl w:val="966AE16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7697461B"/>
    <w:multiLevelType w:val="hybridMultilevel"/>
    <w:tmpl w:val="6E8EE13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76C001A7"/>
    <w:multiLevelType w:val="hybridMultilevel"/>
    <w:tmpl w:val="1886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7403645"/>
    <w:multiLevelType w:val="hybridMultilevel"/>
    <w:tmpl w:val="5072A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74562A9"/>
    <w:multiLevelType w:val="hybridMultilevel"/>
    <w:tmpl w:val="8D3E0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7F21BF"/>
    <w:multiLevelType w:val="hybridMultilevel"/>
    <w:tmpl w:val="8E98C7E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78121E64"/>
    <w:multiLevelType w:val="hybridMultilevel"/>
    <w:tmpl w:val="5260C8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88261F5"/>
    <w:multiLevelType w:val="hybridMultilevel"/>
    <w:tmpl w:val="70D05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A21150E"/>
    <w:multiLevelType w:val="hybridMultilevel"/>
    <w:tmpl w:val="EDD0F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2" w15:restartNumberingAfterBreak="0">
    <w:nsid w:val="7ADA4BA9"/>
    <w:multiLevelType w:val="hybridMultilevel"/>
    <w:tmpl w:val="C0BEDA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AEF7E34"/>
    <w:multiLevelType w:val="hybridMultilevel"/>
    <w:tmpl w:val="D130C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BA4154C"/>
    <w:multiLevelType w:val="hybridMultilevel"/>
    <w:tmpl w:val="505C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6B42E6"/>
    <w:multiLevelType w:val="hybridMultilevel"/>
    <w:tmpl w:val="791E026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6" w15:restartNumberingAfterBreak="0">
    <w:nsid w:val="7DA163C5"/>
    <w:multiLevelType w:val="hybridMultilevel"/>
    <w:tmpl w:val="75B29A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DA57191"/>
    <w:multiLevelType w:val="multilevel"/>
    <w:tmpl w:val="08224666"/>
    <w:lvl w:ilvl="0">
      <w:start w:val="2"/>
      <w:numFmt w:val="decimal"/>
      <w:lvlText w:val="PART %1"/>
      <w:lvlJc w:val="left"/>
      <w:pPr>
        <w:tabs>
          <w:tab w:val="num" w:pos="1080"/>
        </w:tabs>
        <w:ind w:left="360" w:hanging="360"/>
      </w:pPr>
      <w:rPr>
        <w:rFonts w:ascii="Verdana" w:hAnsi="Verdana" w:hint="default"/>
        <w:b/>
        <w:sz w:val="22"/>
        <w:szCs w:val="22"/>
      </w:rPr>
    </w:lvl>
    <w:lvl w:ilvl="1">
      <w:start w:val="3"/>
      <w:numFmt w:val="decimal"/>
      <w:lvlText w:val="%1.%2"/>
      <w:lvlJc w:val="left"/>
      <w:pPr>
        <w:tabs>
          <w:tab w:val="num" w:pos="1080"/>
        </w:tabs>
        <w:ind w:left="1440" w:hanging="1440"/>
      </w:pPr>
      <w:rPr>
        <w:rFonts w:ascii="Verdana" w:hAnsi="Verdana" w:hint="default"/>
        <w:sz w:val="22"/>
        <w:szCs w:val="22"/>
      </w:rPr>
    </w:lvl>
    <w:lvl w:ilvl="2">
      <w:start w:val="1"/>
      <w:numFmt w:val="upperLetter"/>
      <w:lvlText w:val="%3."/>
      <w:lvlJc w:val="left"/>
      <w:pPr>
        <w:tabs>
          <w:tab w:val="num" w:pos="792"/>
        </w:tabs>
        <w:ind w:left="1440" w:hanging="360"/>
      </w:pPr>
      <w:rPr>
        <w:rFonts w:ascii="Verdana" w:hAnsi="Verdana" w:hint="default"/>
        <w:sz w:val="22"/>
        <w:szCs w:val="22"/>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lowerLetter"/>
      <w:lvlText w:val="%6."/>
      <w:lvlJc w:val="right"/>
      <w:pPr>
        <w:tabs>
          <w:tab w:val="num" w:pos="3780"/>
        </w:tabs>
        <w:ind w:left="3276" w:hanging="936"/>
      </w:pPr>
      <w:rPr>
        <w:rFonts w:asciiTheme="minorHAnsi" w:eastAsia="Times New Roman" w:hAnsiTheme="minorHAnsi" w:cs="Times New Roman"/>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7E4875A5"/>
    <w:multiLevelType w:val="hybridMultilevel"/>
    <w:tmpl w:val="33908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EBA01B7"/>
    <w:multiLevelType w:val="hybridMultilevel"/>
    <w:tmpl w:val="04EA009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7F541511"/>
    <w:multiLevelType w:val="hybridMultilevel"/>
    <w:tmpl w:val="9D3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FB460F1"/>
    <w:multiLevelType w:val="hybridMultilevel"/>
    <w:tmpl w:val="B5AE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FD15A56"/>
    <w:multiLevelType w:val="hybridMultilevel"/>
    <w:tmpl w:val="B74670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2163038">
    <w:abstractNumId w:val="115"/>
  </w:num>
  <w:num w:numId="2" w16cid:durableId="184950205">
    <w:abstractNumId w:val="164"/>
  </w:num>
  <w:num w:numId="3" w16cid:durableId="836573326">
    <w:abstractNumId w:val="125"/>
  </w:num>
  <w:num w:numId="4" w16cid:durableId="1573151163">
    <w:abstractNumId w:val="46"/>
  </w:num>
  <w:num w:numId="5" w16cid:durableId="1805662696">
    <w:abstractNumId w:val="94"/>
  </w:num>
  <w:num w:numId="6" w16cid:durableId="974868986">
    <w:abstractNumId w:val="7"/>
  </w:num>
  <w:num w:numId="7" w16cid:durableId="1130593617">
    <w:abstractNumId w:val="114"/>
  </w:num>
  <w:num w:numId="8" w16cid:durableId="940450277">
    <w:abstractNumId w:val="100"/>
  </w:num>
  <w:num w:numId="9" w16cid:durableId="2106225610">
    <w:abstractNumId w:val="174"/>
  </w:num>
  <w:num w:numId="10" w16cid:durableId="1838617809">
    <w:abstractNumId w:val="77"/>
  </w:num>
  <w:num w:numId="11" w16cid:durableId="902985147">
    <w:abstractNumId w:val="181"/>
  </w:num>
  <w:num w:numId="12" w16cid:durableId="1228490125">
    <w:abstractNumId w:val="19"/>
  </w:num>
  <w:num w:numId="13" w16cid:durableId="178928998">
    <w:abstractNumId w:val="29"/>
  </w:num>
  <w:num w:numId="14" w16cid:durableId="961153436">
    <w:abstractNumId w:val="3"/>
  </w:num>
  <w:num w:numId="15" w16cid:durableId="1457019009">
    <w:abstractNumId w:val="82"/>
  </w:num>
  <w:num w:numId="16" w16cid:durableId="31536099">
    <w:abstractNumId w:val="170"/>
  </w:num>
  <w:num w:numId="17" w16cid:durableId="1364818205">
    <w:abstractNumId w:val="110"/>
  </w:num>
  <w:num w:numId="18" w16cid:durableId="436681698">
    <w:abstractNumId w:val="182"/>
  </w:num>
  <w:num w:numId="19" w16cid:durableId="1664966427">
    <w:abstractNumId w:val="198"/>
  </w:num>
  <w:num w:numId="20" w16cid:durableId="790364322">
    <w:abstractNumId w:val="199"/>
  </w:num>
  <w:num w:numId="21" w16cid:durableId="862014735">
    <w:abstractNumId w:val="17"/>
  </w:num>
  <w:num w:numId="22" w16cid:durableId="264577038">
    <w:abstractNumId w:val="161"/>
  </w:num>
  <w:num w:numId="23" w16cid:durableId="37751601">
    <w:abstractNumId w:val="129"/>
  </w:num>
  <w:num w:numId="24" w16cid:durableId="1864511096">
    <w:abstractNumId w:val="60"/>
  </w:num>
  <w:num w:numId="25" w16cid:durableId="1034501087">
    <w:abstractNumId w:val="107"/>
  </w:num>
  <w:num w:numId="26" w16cid:durableId="934746310">
    <w:abstractNumId w:val="193"/>
  </w:num>
  <w:num w:numId="27" w16cid:durableId="1210993703">
    <w:abstractNumId w:val="178"/>
  </w:num>
  <w:num w:numId="28" w16cid:durableId="1170170120">
    <w:abstractNumId w:val="180"/>
  </w:num>
  <w:num w:numId="29" w16cid:durableId="556432513">
    <w:abstractNumId w:val="137"/>
  </w:num>
  <w:num w:numId="30" w16cid:durableId="160463560">
    <w:abstractNumId w:val="48"/>
  </w:num>
  <w:num w:numId="31" w16cid:durableId="1707101992">
    <w:abstractNumId w:val="79"/>
  </w:num>
  <w:num w:numId="32" w16cid:durableId="24448913">
    <w:abstractNumId w:val="109"/>
  </w:num>
  <w:num w:numId="33" w16cid:durableId="885025434">
    <w:abstractNumId w:val="39"/>
  </w:num>
  <w:num w:numId="34" w16cid:durableId="1625115346">
    <w:abstractNumId w:val="156"/>
  </w:num>
  <w:num w:numId="35" w16cid:durableId="724335217">
    <w:abstractNumId w:val="26"/>
  </w:num>
  <w:num w:numId="36" w16cid:durableId="2069307030">
    <w:abstractNumId w:val="194"/>
  </w:num>
  <w:num w:numId="37" w16cid:durableId="2043090639">
    <w:abstractNumId w:val="4"/>
  </w:num>
  <w:num w:numId="38" w16cid:durableId="1794978549">
    <w:abstractNumId w:val="146"/>
  </w:num>
  <w:num w:numId="39" w16cid:durableId="1798983177">
    <w:abstractNumId w:val="177"/>
  </w:num>
  <w:num w:numId="40" w16cid:durableId="1470975009">
    <w:abstractNumId w:val="44"/>
  </w:num>
  <w:num w:numId="41" w16cid:durableId="1812626725">
    <w:abstractNumId w:val="172"/>
  </w:num>
  <w:num w:numId="42" w16cid:durableId="1687054420">
    <w:abstractNumId w:val="105"/>
  </w:num>
  <w:num w:numId="43" w16cid:durableId="1003775667">
    <w:abstractNumId w:val="128"/>
  </w:num>
  <w:num w:numId="44" w16cid:durableId="1275404135">
    <w:abstractNumId w:val="160"/>
  </w:num>
  <w:num w:numId="45" w16cid:durableId="745878805">
    <w:abstractNumId w:val="123"/>
  </w:num>
  <w:num w:numId="46" w16cid:durableId="680394755">
    <w:abstractNumId w:val="179"/>
  </w:num>
  <w:num w:numId="47" w16cid:durableId="424113061">
    <w:abstractNumId w:val="96"/>
  </w:num>
  <w:num w:numId="48" w16cid:durableId="1031538688">
    <w:abstractNumId w:val="99"/>
  </w:num>
  <w:num w:numId="49" w16cid:durableId="513033875">
    <w:abstractNumId w:val="8"/>
  </w:num>
  <w:num w:numId="50" w16cid:durableId="1668165308">
    <w:abstractNumId w:val="95"/>
  </w:num>
  <w:num w:numId="51" w16cid:durableId="99692586">
    <w:abstractNumId w:val="6"/>
  </w:num>
  <w:num w:numId="52" w16cid:durableId="1630747920">
    <w:abstractNumId w:val="34"/>
  </w:num>
  <w:num w:numId="53" w16cid:durableId="1668243802">
    <w:abstractNumId w:val="166"/>
  </w:num>
  <w:num w:numId="54" w16cid:durableId="1536432151">
    <w:abstractNumId w:val="88"/>
  </w:num>
  <w:num w:numId="55" w16cid:durableId="1234467313">
    <w:abstractNumId w:val="49"/>
  </w:num>
  <w:num w:numId="56" w16cid:durableId="1880897448">
    <w:abstractNumId w:val="212"/>
  </w:num>
  <w:num w:numId="57" w16cid:durableId="926425434">
    <w:abstractNumId w:val="152"/>
  </w:num>
  <w:num w:numId="58" w16cid:durableId="637682538">
    <w:abstractNumId w:val="116"/>
  </w:num>
  <w:num w:numId="59" w16cid:durableId="1412122094">
    <w:abstractNumId w:val="13"/>
  </w:num>
  <w:num w:numId="60" w16cid:durableId="215435683">
    <w:abstractNumId w:val="32"/>
  </w:num>
  <w:num w:numId="61" w16cid:durableId="1731729879">
    <w:abstractNumId w:val="117"/>
  </w:num>
  <w:num w:numId="62" w16cid:durableId="541357432">
    <w:abstractNumId w:val="145"/>
  </w:num>
  <w:num w:numId="63" w16cid:durableId="595291637">
    <w:abstractNumId w:val="18"/>
  </w:num>
  <w:num w:numId="64" w16cid:durableId="1784882126">
    <w:abstractNumId w:val="35"/>
  </w:num>
  <w:num w:numId="65" w16cid:durableId="1912422979">
    <w:abstractNumId w:val="205"/>
  </w:num>
  <w:num w:numId="66" w16cid:durableId="1679574975">
    <w:abstractNumId w:val="118"/>
  </w:num>
  <w:num w:numId="67" w16cid:durableId="965354683">
    <w:abstractNumId w:val="209"/>
  </w:num>
  <w:num w:numId="68" w16cid:durableId="1300576556">
    <w:abstractNumId w:val="15"/>
  </w:num>
  <w:num w:numId="69" w16cid:durableId="638652908">
    <w:abstractNumId w:val="189"/>
  </w:num>
  <w:num w:numId="70" w16cid:durableId="727461893">
    <w:abstractNumId w:val="126"/>
  </w:num>
  <w:num w:numId="71" w16cid:durableId="731125745">
    <w:abstractNumId w:val="61"/>
  </w:num>
  <w:num w:numId="72" w16cid:durableId="245968426">
    <w:abstractNumId w:val="10"/>
  </w:num>
  <w:num w:numId="73" w16cid:durableId="698941714">
    <w:abstractNumId w:val="101"/>
  </w:num>
  <w:num w:numId="74" w16cid:durableId="48971719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4400881">
    <w:abstractNumId w:val="169"/>
  </w:num>
  <w:num w:numId="76" w16cid:durableId="1539466408">
    <w:abstractNumId w:val="9"/>
  </w:num>
  <w:num w:numId="77" w16cid:durableId="1666084000">
    <w:abstractNumId w:val="187"/>
  </w:num>
  <w:num w:numId="78" w16cid:durableId="1818036872">
    <w:abstractNumId w:val="75"/>
  </w:num>
  <w:num w:numId="79" w16cid:durableId="1294825239">
    <w:abstractNumId w:val="28"/>
  </w:num>
  <w:num w:numId="80" w16cid:durableId="1233270435">
    <w:abstractNumId w:val="120"/>
  </w:num>
  <w:num w:numId="81" w16cid:durableId="260916804">
    <w:abstractNumId w:val="45"/>
  </w:num>
  <w:num w:numId="82" w16cid:durableId="92526155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22944458">
    <w:abstractNumId w:val="112"/>
  </w:num>
  <w:num w:numId="84" w16cid:durableId="326326413">
    <w:abstractNumId w:val="85"/>
  </w:num>
  <w:num w:numId="85" w16cid:durableId="1527669680">
    <w:abstractNumId w:val="168"/>
  </w:num>
  <w:num w:numId="86" w16cid:durableId="1768574410">
    <w:abstractNumId w:val="50"/>
  </w:num>
  <w:num w:numId="87" w16cid:durableId="744884245">
    <w:abstractNumId w:val="72"/>
  </w:num>
  <w:num w:numId="88" w16cid:durableId="1563443924">
    <w:abstractNumId w:val="51"/>
  </w:num>
  <w:num w:numId="89" w16cid:durableId="2130969940">
    <w:abstractNumId w:val="43"/>
  </w:num>
  <w:num w:numId="90" w16cid:durableId="2020157160">
    <w:abstractNumId w:val="201"/>
  </w:num>
  <w:num w:numId="91" w16cid:durableId="689719984">
    <w:abstractNumId w:val="175"/>
  </w:num>
  <w:num w:numId="92" w16cid:durableId="910046288">
    <w:abstractNumId w:val="190"/>
  </w:num>
  <w:num w:numId="93" w16cid:durableId="1217476413">
    <w:abstractNumId w:val="97"/>
  </w:num>
  <w:num w:numId="94" w16cid:durableId="881404162">
    <w:abstractNumId w:val="108"/>
  </w:num>
  <w:num w:numId="95" w16cid:durableId="539821743">
    <w:abstractNumId w:val="20"/>
  </w:num>
  <w:num w:numId="96" w16cid:durableId="769474025">
    <w:abstractNumId w:val="36"/>
  </w:num>
  <w:num w:numId="97" w16cid:durableId="587808237">
    <w:abstractNumId w:val="154"/>
  </w:num>
  <w:num w:numId="98" w16cid:durableId="242689996">
    <w:abstractNumId w:val="149"/>
  </w:num>
  <w:num w:numId="99" w16cid:durableId="2125727384">
    <w:abstractNumId w:val="2"/>
  </w:num>
  <w:num w:numId="100" w16cid:durableId="366103052">
    <w:abstractNumId w:val="139"/>
  </w:num>
  <w:num w:numId="101" w16cid:durableId="942805008">
    <w:abstractNumId w:val="133"/>
  </w:num>
  <w:num w:numId="102" w16cid:durableId="725647304">
    <w:abstractNumId w:val="102"/>
  </w:num>
  <w:num w:numId="103" w16cid:durableId="478770076">
    <w:abstractNumId w:val="71"/>
  </w:num>
  <w:num w:numId="104" w16cid:durableId="2009017114">
    <w:abstractNumId w:val="56"/>
  </w:num>
  <w:num w:numId="105" w16cid:durableId="776486018">
    <w:abstractNumId w:val="40"/>
  </w:num>
  <w:num w:numId="106" w16cid:durableId="1970818861">
    <w:abstractNumId w:val="111"/>
  </w:num>
  <w:num w:numId="107" w16cid:durableId="921989024">
    <w:abstractNumId w:val="197"/>
  </w:num>
  <w:num w:numId="108" w16cid:durableId="206140954">
    <w:abstractNumId w:val="171"/>
  </w:num>
  <w:num w:numId="109" w16cid:durableId="2061318748">
    <w:abstractNumId w:val="74"/>
  </w:num>
  <w:num w:numId="110" w16cid:durableId="1006320705">
    <w:abstractNumId w:val="73"/>
  </w:num>
  <w:num w:numId="111" w16cid:durableId="2005738936">
    <w:abstractNumId w:val="98"/>
  </w:num>
  <w:num w:numId="112" w16cid:durableId="1085079745">
    <w:abstractNumId w:val="162"/>
  </w:num>
  <w:num w:numId="113" w16cid:durableId="1731147689">
    <w:abstractNumId w:val="30"/>
  </w:num>
  <w:num w:numId="114" w16cid:durableId="1783767084">
    <w:abstractNumId w:val="5"/>
  </w:num>
  <w:num w:numId="115" w16cid:durableId="898324157">
    <w:abstractNumId w:val="76"/>
  </w:num>
  <w:num w:numId="116" w16cid:durableId="1598978212">
    <w:abstractNumId w:val="142"/>
  </w:num>
  <w:num w:numId="117" w16cid:durableId="1575435515">
    <w:abstractNumId w:val="68"/>
  </w:num>
  <w:num w:numId="118" w16cid:durableId="439647738">
    <w:abstractNumId w:val="159"/>
  </w:num>
  <w:num w:numId="119" w16cid:durableId="1547447600">
    <w:abstractNumId w:val="23"/>
  </w:num>
  <w:num w:numId="120" w16cid:durableId="219292840">
    <w:abstractNumId w:val="113"/>
  </w:num>
  <w:num w:numId="121" w16cid:durableId="1762337164">
    <w:abstractNumId w:val="104"/>
  </w:num>
  <w:num w:numId="122" w16cid:durableId="487749833">
    <w:abstractNumId w:val="37"/>
  </w:num>
  <w:num w:numId="123" w16cid:durableId="2015449669">
    <w:abstractNumId w:val="208"/>
  </w:num>
  <w:num w:numId="124" w16cid:durableId="983386815">
    <w:abstractNumId w:val="69"/>
  </w:num>
  <w:num w:numId="125" w16cid:durableId="984314202">
    <w:abstractNumId w:val="191"/>
  </w:num>
  <w:num w:numId="126" w16cid:durableId="435907585">
    <w:abstractNumId w:val="196"/>
  </w:num>
  <w:num w:numId="127" w16cid:durableId="325205877">
    <w:abstractNumId w:val="144"/>
  </w:num>
  <w:num w:numId="128" w16cid:durableId="90709584">
    <w:abstractNumId w:val="16"/>
  </w:num>
  <w:num w:numId="129" w16cid:durableId="891423098">
    <w:abstractNumId w:val="106"/>
  </w:num>
  <w:num w:numId="130" w16cid:durableId="1362439393">
    <w:abstractNumId w:val="86"/>
  </w:num>
  <w:num w:numId="131" w16cid:durableId="1290361223">
    <w:abstractNumId w:val="63"/>
  </w:num>
  <w:num w:numId="132" w16cid:durableId="932585918">
    <w:abstractNumId w:val="55"/>
  </w:num>
  <w:num w:numId="133" w16cid:durableId="879900171">
    <w:abstractNumId w:val="93"/>
  </w:num>
  <w:num w:numId="134" w16cid:durableId="1360158350">
    <w:abstractNumId w:val="91"/>
  </w:num>
  <w:num w:numId="135" w16cid:durableId="1032027856">
    <w:abstractNumId w:val="57"/>
  </w:num>
  <w:num w:numId="136" w16cid:durableId="866452639">
    <w:abstractNumId w:val="14"/>
  </w:num>
  <w:num w:numId="137" w16cid:durableId="1990481291">
    <w:abstractNumId w:val="47"/>
  </w:num>
  <w:num w:numId="138" w16cid:durableId="822548297">
    <w:abstractNumId w:val="66"/>
  </w:num>
  <w:num w:numId="139" w16cid:durableId="856574753">
    <w:abstractNumId w:val="155"/>
  </w:num>
  <w:num w:numId="140" w16cid:durableId="1308708256">
    <w:abstractNumId w:val="136"/>
  </w:num>
  <w:num w:numId="141" w16cid:durableId="1581477405">
    <w:abstractNumId w:val="141"/>
  </w:num>
  <w:num w:numId="142" w16cid:durableId="1034234782">
    <w:abstractNumId w:val="202"/>
  </w:num>
  <w:num w:numId="143" w16cid:durableId="1011761929">
    <w:abstractNumId w:val="58"/>
  </w:num>
  <w:num w:numId="144" w16cid:durableId="1056470813">
    <w:abstractNumId w:val="135"/>
  </w:num>
  <w:num w:numId="145" w16cid:durableId="525556406">
    <w:abstractNumId w:val="22"/>
  </w:num>
  <w:num w:numId="146" w16cid:durableId="1357853687">
    <w:abstractNumId w:val="41"/>
  </w:num>
  <w:num w:numId="147" w16cid:durableId="313879713">
    <w:abstractNumId w:val="21"/>
  </w:num>
  <w:num w:numId="148" w16cid:durableId="1975015280">
    <w:abstractNumId w:val="184"/>
  </w:num>
  <w:num w:numId="149" w16cid:durableId="1659192499">
    <w:abstractNumId w:val="67"/>
  </w:num>
  <w:num w:numId="150" w16cid:durableId="1469011885">
    <w:abstractNumId w:val="173"/>
  </w:num>
  <w:num w:numId="151" w16cid:durableId="402261542">
    <w:abstractNumId w:val="204"/>
  </w:num>
  <w:num w:numId="152" w16cid:durableId="512183192">
    <w:abstractNumId w:val="42"/>
  </w:num>
  <w:num w:numId="153" w16cid:durableId="349910966">
    <w:abstractNumId w:val="119"/>
  </w:num>
  <w:num w:numId="154" w16cid:durableId="1134639387">
    <w:abstractNumId w:val="52"/>
  </w:num>
  <w:num w:numId="155" w16cid:durableId="1725712475">
    <w:abstractNumId w:val="33"/>
  </w:num>
  <w:num w:numId="156" w16cid:durableId="286012116">
    <w:abstractNumId w:val="185"/>
  </w:num>
  <w:num w:numId="157" w16cid:durableId="889225162">
    <w:abstractNumId w:val="153"/>
  </w:num>
  <w:num w:numId="158" w16cid:durableId="1031304832">
    <w:abstractNumId w:val="122"/>
  </w:num>
  <w:num w:numId="159" w16cid:durableId="638807979">
    <w:abstractNumId w:val="89"/>
  </w:num>
  <w:num w:numId="160" w16cid:durableId="1597404428">
    <w:abstractNumId w:val="186"/>
  </w:num>
  <w:num w:numId="161" w16cid:durableId="87088">
    <w:abstractNumId w:val="124"/>
  </w:num>
  <w:num w:numId="162" w16cid:durableId="2074236524">
    <w:abstractNumId w:val="81"/>
  </w:num>
  <w:num w:numId="163" w16cid:durableId="586230157">
    <w:abstractNumId w:val="148"/>
  </w:num>
  <w:num w:numId="164" w16cid:durableId="2050690186">
    <w:abstractNumId w:val="83"/>
  </w:num>
  <w:num w:numId="165" w16cid:durableId="420028436">
    <w:abstractNumId w:val="132"/>
  </w:num>
  <w:num w:numId="166" w16cid:durableId="2112239214">
    <w:abstractNumId w:val="11"/>
  </w:num>
  <w:num w:numId="167" w16cid:durableId="718749860">
    <w:abstractNumId w:val="70"/>
  </w:num>
  <w:num w:numId="168" w16cid:durableId="1595093244">
    <w:abstractNumId w:val="140"/>
  </w:num>
  <w:num w:numId="169" w16cid:durableId="801190572">
    <w:abstractNumId w:val="80"/>
  </w:num>
  <w:num w:numId="170" w16cid:durableId="2100130855">
    <w:abstractNumId w:val="138"/>
  </w:num>
  <w:num w:numId="171" w16cid:durableId="1687250656">
    <w:abstractNumId w:val="31"/>
  </w:num>
  <w:num w:numId="172" w16cid:durableId="93525654">
    <w:abstractNumId w:val="90"/>
  </w:num>
  <w:num w:numId="173" w16cid:durableId="1858931499">
    <w:abstractNumId w:val="121"/>
  </w:num>
  <w:num w:numId="174" w16cid:durableId="2111122337">
    <w:abstractNumId w:val="151"/>
  </w:num>
  <w:num w:numId="175" w16cid:durableId="1153568816">
    <w:abstractNumId w:val="25"/>
  </w:num>
  <w:num w:numId="176" w16cid:durableId="1263687409">
    <w:abstractNumId w:val="103"/>
  </w:num>
  <w:num w:numId="177" w16cid:durableId="1073812791">
    <w:abstractNumId w:val="195"/>
  </w:num>
  <w:num w:numId="178" w16cid:durableId="431364158">
    <w:abstractNumId w:val="167"/>
  </w:num>
  <w:num w:numId="179" w16cid:durableId="1381706216">
    <w:abstractNumId w:val="130"/>
  </w:num>
  <w:num w:numId="180" w16cid:durableId="595947276">
    <w:abstractNumId w:val="59"/>
  </w:num>
  <w:num w:numId="181" w16cid:durableId="1343894122">
    <w:abstractNumId w:val="150"/>
  </w:num>
  <w:num w:numId="182" w16cid:durableId="1369451538">
    <w:abstractNumId w:val="53"/>
  </w:num>
  <w:num w:numId="183" w16cid:durableId="510874131">
    <w:abstractNumId w:val="131"/>
  </w:num>
  <w:num w:numId="184" w16cid:durableId="317879493">
    <w:abstractNumId w:val="210"/>
  </w:num>
  <w:num w:numId="185" w16cid:durableId="1954170945">
    <w:abstractNumId w:val="183"/>
  </w:num>
  <w:num w:numId="186" w16cid:durableId="1294097718">
    <w:abstractNumId w:val="12"/>
  </w:num>
  <w:num w:numId="187" w16cid:durableId="40131942">
    <w:abstractNumId w:val="157"/>
  </w:num>
  <w:num w:numId="188" w16cid:durableId="1776830750">
    <w:abstractNumId w:val="27"/>
  </w:num>
  <w:num w:numId="189" w16cid:durableId="1065497097">
    <w:abstractNumId w:val="203"/>
  </w:num>
  <w:num w:numId="190" w16cid:durableId="1544706177">
    <w:abstractNumId w:val="38"/>
  </w:num>
  <w:num w:numId="191" w16cid:durableId="1458991521">
    <w:abstractNumId w:val="64"/>
  </w:num>
  <w:num w:numId="192" w16cid:durableId="1571309932">
    <w:abstractNumId w:val="188"/>
  </w:num>
  <w:num w:numId="193" w16cid:durableId="1319849266">
    <w:abstractNumId w:val="54"/>
  </w:num>
  <w:num w:numId="194" w16cid:durableId="1743289330">
    <w:abstractNumId w:val="143"/>
  </w:num>
  <w:num w:numId="195" w16cid:durableId="1587612810">
    <w:abstractNumId w:val="87"/>
  </w:num>
  <w:num w:numId="196" w16cid:durableId="366763907">
    <w:abstractNumId w:val="158"/>
  </w:num>
  <w:num w:numId="197" w16cid:durableId="836574245">
    <w:abstractNumId w:val="24"/>
  </w:num>
  <w:num w:numId="198" w16cid:durableId="133983434">
    <w:abstractNumId w:val="134"/>
  </w:num>
  <w:num w:numId="199" w16cid:durableId="1872761821">
    <w:abstractNumId w:val="165"/>
  </w:num>
  <w:num w:numId="200" w16cid:durableId="1010840426">
    <w:abstractNumId w:val="192"/>
  </w:num>
  <w:num w:numId="201" w16cid:durableId="1928296881">
    <w:abstractNumId w:val="84"/>
  </w:num>
  <w:num w:numId="202" w16cid:durableId="215093829">
    <w:abstractNumId w:val="127"/>
  </w:num>
  <w:num w:numId="203" w16cid:durableId="500630304">
    <w:abstractNumId w:val="92"/>
  </w:num>
  <w:num w:numId="204" w16cid:durableId="403184729">
    <w:abstractNumId w:val="207"/>
  </w:num>
  <w:num w:numId="205" w16cid:durableId="497422749">
    <w:abstractNumId w:val="211"/>
  </w:num>
  <w:num w:numId="206" w16cid:durableId="2043826275">
    <w:abstractNumId w:val="78"/>
  </w:num>
  <w:num w:numId="207" w16cid:durableId="1318732016">
    <w:abstractNumId w:val="65"/>
  </w:num>
  <w:num w:numId="208" w16cid:durableId="467209155">
    <w:abstractNumId w:val="147"/>
  </w:num>
  <w:num w:numId="209" w16cid:durableId="1629776021">
    <w:abstractNumId w:val="0"/>
  </w:num>
  <w:num w:numId="210" w16cid:durableId="1966765945">
    <w:abstractNumId w:val="200"/>
  </w:num>
  <w:num w:numId="211" w16cid:durableId="312565180">
    <w:abstractNumId w:val="62"/>
  </w:num>
  <w:num w:numId="212" w16cid:durableId="395015375">
    <w:abstractNumId w:val="163"/>
  </w:num>
  <w:num w:numId="213" w16cid:durableId="543325715">
    <w:abstractNumId w:val="1"/>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11"/>
    <w:rsid w:val="00000993"/>
    <w:rsid w:val="0000163F"/>
    <w:rsid w:val="00001E2A"/>
    <w:rsid w:val="00004C75"/>
    <w:rsid w:val="00007492"/>
    <w:rsid w:val="00007503"/>
    <w:rsid w:val="00010179"/>
    <w:rsid w:val="00010353"/>
    <w:rsid w:val="00010FA6"/>
    <w:rsid w:val="000115B0"/>
    <w:rsid w:val="00013048"/>
    <w:rsid w:val="00013DD0"/>
    <w:rsid w:val="00014572"/>
    <w:rsid w:val="00015CDA"/>
    <w:rsid w:val="00015E9A"/>
    <w:rsid w:val="0001756F"/>
    <w:rsid w:val="00017B0D"/>
    <w:rsid w:val="00017F1E"/>
    <w:rsid w:val="00021618"/>
    <w:rsid w:val="00022F03"/>
    <w:rsid w:val="00023454"/>
    <w:rsid w:val="000237BC"/>
    <w:rsid w:val="00024205"/>
    <w:rsid w:val="0002439A"/>
    <w:rsid w:val="00024B5B"/>
    <w:rsid w:val="00025046"/>
    <w:rsid w:val="00025CFF"/>
    <w:rsid w:val="0002629A"/>
    <w:rsid w:val="000266D1"/>
    <w:rsid w:val="00026A67"/>
    <w:rsid w:val="00027AE2"/>
    <w:rsid w:val="00030214"/>
    <w:rsid w:val="000326B9"/>
    <w:rsid w:val="00032D86"/>
    <w:rsid w:val="00033AD8"/>
    <w:rsid w:val="00034D51"/>
    <w:rsid w:val="00035955"/>
    <w:rsid w:val="000359AB"/>
    <w:rsid w:val="00035B40"/>
    <w:rsid w:val="00036607"/>
    <w:rsid w:val="0003660F"/>
    <w:rsid w:val="000372F4"/>
    <w:rsid w:val="00037811"/>
    <w:rsid w:val="0004077E"/>
    <w:rsid w:val="00041223"/>
    <w:rsid w:val="00041B12"/>
    <w:rsid w:val="0004378C"/>
    <w:rsid w:val="00044A05"/>
    <w:rsid w:val="000500DE"/>
    <w:rsid w:val="00050BAF"/>
    <w:rsid w:val="00052196"/>
    <w:rsid w:val="0005306D"/>
    <w:rsid w:val="00053EC3"/>
    <w:rsid w:val="00056C13"/>
    <w:rsid w:val="00057957"/>
    <w:rsid w:val="000607FD"/>
    <w:rsid w:val="00061CFF"/>
    <w:rsid w:val="000624A7"/>
    <w:rsid w:val="000635CD"/>
    <w:rsid w:val="000644C7"/>
    <w:rsid w:val="00066081"/>
    <w:rsid w:val="0006611E"/>
    <w:rsid w:val="00066195"/>
    <w:rsid w:val="000663C6"/>
    <w:rsid w:val="00066EB0"/>
    <w:rsid w:val="00066FAE"/>
    <w:rsid w:val="00067937"/>
    <w:rsid w:val="00067B36"/>
    <w:rsid w:val="00067B93"/>
    <w:rsid w:val="00072123"/>
    <w:rsid w:val="000730AA"/>
    <w:rsid w:val="00073552"/>
    <w:rsid w:val="00073EB1"/>
    <w:rsid w:val="00074782"/>
    <w:rsid w:val="0007485A"/>
    <w:rsid w:val="00074A87"/>
    <w:rsid w:val="0007608C"/>
    <w:rsid w:val="0007689A"/>
    <w:rsid w:val="00076F5B"/>
    <w:rsid w:val="000771C7"/>
    <w:rsid w:val="00080027"/>
    <w:rsid w:val="0008024D"/>
    <w:rsid w:val="0008081A"/>
    <w:rsid w:val="00081036"/>
    <w:rsid w:val="000810F4"/>
    <w:rsid w:val="00081CF3"/>
    <w:rsid w:val="00082110"/>
    <w:rsid w:val="0008448D"/>
    <w:rsid w:val="000845E3"/>
    <w:rsid w:val="00084757"/>
    <w:rsid w:val="000860F5"/>
    <w:rsid w:val="000868C7"/>
    <w:rsid w:val="00087C04"/>
    <w:rsid w:val="00090A71"/>
    <w:rsid w:val="0009185C"/>
    <w:rsid w:val="0009234E"/>
    <w:rsid w:val="00092AD2"/>
    <w:rsid w:val="00094726"/>
    <w:rsid w:val="000948B8"/>
    <w:rsid w:val="00094980"/>
    <w:rsid w:val="00095EF0"/>
    <w:rsid w:val="00096217"/>
    <w:rsid w:val="00096326"/>
    <w:rsid w:val="00096A8C"/>
    <w:rsid w:val="00096FFE"/>
    <w:rsid w:val="000A0A7A"/>
    <w:rsid w:val="000A0C72"/>
    <w:rsid w:val="000A13A3"/>
    <w:rsid w:val="000A15FB"/>
    <w:rsid w:val="000A25A5"/>
    <w:rsid w:val="000A47D9"/>
    <w:rsid w:val="000A5211"/>
    <w:rsid w:val="000A588B"/>
    <w:rsid w:val="000A5B5C"/>
    <w:rsid w:val="000A5EEE"/>
    <w:rsid w:val="000A6ECA"/>
    <w:rsid w:val="000A76D8"/>
    <w:rsid w:val="000B136B"/>
    <w:rsid w:val="000B21DA"/>
    <w:rsid w:val="000B2C48"/>
    <w:rsid w:val="000B397F"/>
    <w:rsid w:val="000B3D11"/>
    <w:rsid w:val="000B3FC9"/>
    <w:rsid w:val="000B5849"/>
    <w:rsid w:val="000B5ED4"/>
    <w:rsid w:val="000B65C3"/>
    <w:rsid w:val="000B78E7"/>
    <w:rsid w:val="000C00DE"/>
    <w:rsid w:val="000C1585"/>
    <w:rsid w:val="000C1B8F"/>
    <w:rsid w:val="000C2A6B"/>
    <w:rsid w:val="000C2C86"/>
    <w:rsid w:val="000C2F92"/>
    <w:rsid w:val="000C32E8"/>
    <w:rsid w:val="000C335A"/>
    <w:rsid w:val="000C359D"/>
    <w:rsid w:val="000C561E"/>
    <w:rsid w:val="000C590F"/>
    <w:rsid w:val="000C5DB3"/>
    <w:rsid w:val="000C65BE"/>
    <w:rsid w:val="000C6884"/>
    <w:rsid w:val="000C6A13"/>
    <w:rsid w:val="000C6C68"/>
    <w:rsid w:val="000C727F"/>
    <w:rsid w:val="000C7ED1"/>
    <w:rsid w:val="000C7F6D"/>
    <w:rsid w:val="000D370D"/>
    <w:rsid w:val="000D73D7"/>
    <w:rsid w:val="000E05E3"/>
    <w:rsid w:val="000E130A"/>
    <w:rsid w:val="000E137C"/>
    <w:rsid w:val="000E25AE"/>
    <w:rsid w:val="000E29F1"/>
    <w:rsid w:val="000E520D"/>
    <w:rsid w:val="000E77B4"/>
    <w:rsid w:val="000E7DD6"/>
    <w:rsid w:val="000F0C70"/>
    <w:rsid w:val="000F1468"/>
    <w:rsid w:val="000F35CA"/>
    <w:rsid w:val="000F3F69"/>
    <w:rsid w:val="000F4B4C"/>
    <w:rsid w:val="000F561F"/>
    <w:rsid w:val="000F5AE1"/>
    <w:rsid w:val="000F6506"/>
    <w:rsid w:val="000F6A8D"/>
    <w:rsid w:val="000F7775"/>
    <w:rsid w:val="00100D61"/>
    <w:rsid w:val="00101B63"/>
    <w:rsid w:val="00102642"/>
    <w:rsid w:val="001058FD"/>
    <w:rsid w:val="0011044A"/>
    <w:rsid w:val="001106F0"/>
    <w:rsid w:val="0011245C"/>
    <w:rsid w:val="00112838"/>
    <w:rsid w:val="00113CD7"/>
    <w:rsid w:val="00113E8F"/>
    <w:rsid w:val="0011430E"/>
    <w:rsid w:val="001167A9"/>
    <w:rsid w:val="00117680"/>
    <w:rsid w:val="00117D38"/>
    <w:rsid w:val="0012485C"/>
    <w:rsid w:val="00124C26"/>
    <w:rsid w:val="001262BD"/>
    <w:rsid w:val="001262F8"/>
    <w:rsid w:val="001268D5"/>
    <w:rsid w:val="00126AEA"/>
    <w:rsid w:val="001274E0"/>
    <w:rsid w:val="00127DC7"/>
    <w:rsid w:val="00130E1F"/>
    <w:rsid w:val="001310C8"/>
    <w:rsid w:val="00131726"/>
    <w:rsid w:val="001322FC"/>
    <w:rsid w:val="001330BF"/>
    <w:rsid w:val="0013318E"/>
    <w:rsid w:val="0013408A"/>
    <w:rsid w:val="00134FE6"/>
    <w:rsid w:val="00137629"/>
    <w:rsid w:val="00140BB6"/>
    <w:rsid w:val="0014189C"/>
    <w:rsid w:val="001419BD"/>
    <w:rsid w:val="00141EBE"/>
    <w:rsid w:val="00142E9E"/>
    <w:rsid w:val="001438AE"/>
    <w:rsid w:val="00143921"/>
    <w:rsid w:val="001447D0"/>
    <w:rsid w:val="00145473"/>
    <w:rsid w:val="001454E1"/>
    <w:rsid w:val="00146A65"/>
    <w:rsid w:val="00147151"/>
    <w:rsid w:val="00147301"/>
    <w:rsid w:val="00147670"/>
    <w:rsid w:val="00150137"/>
    <w:rsid w:val="00150911"/>
    <w:rsid w:val="00150B1B"/>
    <w:rsid w:val="001518C0"/>
    <w:rsid w:val="00151C88"/>
    <w:rsid w:val="001523C1"/>
    <w:rsid w:val="00153143"/>
    <w:rsid w:val="00154238"/>
    <w:rsid w:val="001544AF"/>
    <w:rsid w:val="00155AE9"/>
    <w:rsid w:val="00155DCF"/>
    <w:rsid w:val="0015712F"/>
    <w:rsid w:val="0016021F"/>
    <w:rsid w:val="00160529"/>
    <w:rsid w:val="00161637"/>
    <w:rsid w:val="001628B2"/>
    <w:rsid w:val="00162AC4"/>
    <w:rsid w:val="00162D2C"/>
    <w:rsid w:val="00163A77"/>
    <w:rsid w:val="00163EDD"/>
    <w:rsid w:val="00164D48"/>
    <w:rsid w:val="0016518E"/>
    <w:rsid w:val="001652F8"/>
    <w:rsid w:val="001657C5"/>
    <w:rsid w:val="00166EA3"/>
    <w:rsid w:val="001671E2"/>
    <w:rsid w:val="001678EA"/>
    <w:rsid w:val="00170A2C"/>
    <w:rsid w:val="00170EAD"/>
    <w:rsid w:val="001713FD"/>
    <w:rsid w:val="00171A04"/>
    <w:rsid w:val="00171D20"/>
    <w:rsid w:val="001720A9"/>
    <w:rsid w:val="001729AC"/>
    <w:rsid w:val="00172D25"/>
    <w:rsid w:val="001737BA"/>
    <w:rsid w:val="00175DC4"/>
    <w:rsid w:val="00177745"/>
    <w:rsid w:val="00177FFE"/>
    <w:rsid w:val="0018014A"/>
    <w:rsid w:val="00180C38"/>
    <w:rsid w:val="001840A1"/>
    <w:rsid w:val="00185E56"/>
    <w:rsid w:val="00187AB8"/>
    <w:rsid w:val="00190069"/>
    <w:rsid w:val="00190250"/>
    <w:rsid w:val="00191A05"/>
    <w:rsid w:val="00192424"/>
    <w:rsid w:val="0019540B"/>
    <w:rsid w:val="00195898"/>
    <w:rsid w:val="001968BC"/>
    <w:rsid w:val="00196F3E"/>
    <w:rsid w:val="00197893"/>
    <w:rsid w:val="001A05CC"/>
    <w:rsid w:val="001A1817"/>
    <w:rsid w:val="001A27DD"/>
    <w:rsid w:val="001A3F05"/>
    <w:rsid w:val="001B03D7"/>
    <w:rsid w:val="001B1382"/>
    <w:rsid w:val="001B1A5B"/>
    <w:rsid w:val="001B6CC8"/>
    <w:rsid w:val="001B720C"/>
    <w:rsid w:val="001B742D"/>
    <w:rsid w:val="001B7EA1"/>
    <w:rsid w:val="001C1433"/>
    <w:rsid w:val="001C1790"/>
    <w:rsid w:val="001C353A"/>
    <w:rsid w:val="001C3961"/>
    <w:rsid w:val="001C4325"/>
    <w:rsid w:val="001C437F"/>
    <w:rsid w:val="001C62F2"/>
    <w:rsid w:val="001C64AC"/>
    <w:rsid w:val="001C7643"/>
    <w:rsid w:val="001C799F"/>
    <w:rsid w:val="001D0436"/>
    <w:rsid w:val="001D0D5B"/>
    <w:rsid w:val="001D0E5B"/>
    <w:rsid w:val="001D36A0"/>
    <w:rsid w:val="001D38B9"/>
    <w:rsid w:val="001D3CD7"/>
    <w:rsid w:val="001D40E3"/>
    <w:rsid w:val="001D500E"/>
    <w:rsid w:val="001D5068"/>
    <w:rsid w:val="001D5312"/>
    <w:rsid w:val="001D62EA"/>
    <w:rsid w:val="001D6812"/>
    <w:rsid w:val="001E05BC"/>
    <w:rsid w:val="001E1A5C"/>
    <w:rsid w:val="001E1F7D"/>
    <w:rsid w:val="001E2362"/>
    <w:rsid w:val="001E3A85"/>
    <w:rsid w:val="001E435A"/>
    <w:rsid w:val="001E5997"/>
    <w:rsid w:val="001E62F7"/>
    <w:rsid w:val="001E7146"/>
    <w:rsid w:val="001F19C4"/>
    <w:rsid w:val="001F1C6C"/>
    <w:rsid w:val="001F3754"/>
    <w:rsid w:val="001F458C"/>
    <w:rsid w:val="001F45A5"/>
    <w:rsid w:val="001F543D"/>
    <w:rsid w:val="001F6715"/>
    <w:rsid w:val="001F7283"/>
    <w:rsid w:val="001F7641"/>
    <w:rsid w:val="001F7BC7"/>
    <w:rsid w:val="002000AB"/>
    <w:rsid w:val="002000B1"/>
    <w:rsid w:val="00200B07"/>
    <w:rsid w:val="00201C34"/>
    <w:rsid w:val="0020394E"/>
    <w:rsid w:val="00203A6C"/>
    <w:rsid w:val="002049D8"/>
    <w:rsid w:val="00205B59"/>
    <w:rsid w:val="00210788"/>
    <w:rsid w:val="00210CB5"/>
    <w:rsid w:val="0021102A"/>
    <w:rsid w:val="002120C8"/>
    <w:rsid w:val="002129CA"/>
    <w:rsid w:val="002163E7"/>
    <w:rsid w:val="0021685A"/>
    <w:rsid w:val="002178B9"/>
    <w:rsid w:val="00220B9F"/>
    <w:rsid w:val="002212F6"/>
    <w:rsid w:val="00221C1C"/>
    <w:rsid w:val="0022248B"/>
    <w:rsid w:val="00225106"/>
    <w:rsid w:val="002254D7"/>
    <w:rsid w:val="0022616C"/>
    <w:rsid w:val="00226B41"/>
    <w:rsid w:val="00226F2C"/>
    <w:rsid w:val="002270EE"/>
    <w:rsid w:val="00227268"/>
    <w:rsid w:val="00230E6E"/>
    <w:rsid w:val="0023164D"/>
    <w:rsid w:val="002320E7"/>
    <w:rsid w:val="002327A7"/>
    <w:rsid w:val="00232EC5"/>
    <w:rsid w:val="00232FA0"/>
    <w:rsid w:val="002331FA"/>
    <w:rsid w:val="00233964"/>
    <w:rsid w:val="00233FD2"/>
    <w:rsid w:val="00234466"/>
    <w:rsid w:val="0023453D"/>
    <w:rsid w:val="00236945"/>
    <w:rsid w:val="00236ED0"/>
    <w:rsid w:val="00237663"/>
    <w:rsid w:val="00237B24"/>
    <w:rsid w:val="0024284F"/>
    <w:rsid w:val="00243B46"/>
    <w:rsid w:val="002443AF"/>
    <w:rsid w:val="00244DBF"/>
    <w:rsid w:val="00245C27"/>
    <w:rsid w:val="00246833"/>
    <w:rsid w:val="00247165"/>
    <w:rsid w:val="0025023B"/>
    <w:rsid w:val="00250979"/>
    <w:rsid w:val="00250F53"/>
    <w:rsid w:val="00251AD8"/>
    <w:rsid w:val="00252B4A"/>
    <w:rsid w:val="002530EC"/>
    <w:rsid w:val="002533A7"/>
    <w:rsid w:val="00253877"/>
    <w:rsid w:val="0025572E"/>
    <w:rsid w:val="0025602C"/>
    <w:rsid w:val="002600EA"/>
    <w:rsid w:val="002604C4"/>
    <w:rsid w:val="00260A41"/>
    <w:rsid w:val="00261EF5"/>
    <w:rsid w:val="002629B6"/>
    <w:rsid w:val="00262A8C"/>
    <w:rsid w:val="00262A8D"/>
    <w:rsid w:val="00262F6F"/>
    <w:rsid w:val="00263F41"/>
    <w:rsid w:val="0026594D"/>
    <w:rsid w:val="0027095B"/>
    <w:rsid w:val="00270A73"/>
    <w:rsid w:val="00271082"/>
    <w:rsid w:val="002712C7"/>
    <w:rsid w:val="00271C14"/>
    <w:rsid w:val="00272E9F"/>
    <w:rsid w:val="00273710"/>
    <w:rsid w:val="002737D1"/>
    <w:rsid w:val="00274265"/>
    <w:rsid w:val="00274A16"/>
    <w:rsid w:val="0027533F"/>
    <w:rsid w:val="00280E14"/>
    <w:rsid w:val="00280FA9"/>
    <w:rsid w:val="00281639"/>
    <w:rsid w:val="0028166B"/>
    <w:rsid w:val="00283D91"/>
    <w:rsid w:val="00283FA6"/>
    <w:rsid w:val="00284D8C"/>
    <w:rsid w:val="0028505E"/>
    <w:rsid w:val="00286979"/>
    <w:rsid w:val="00287548"/>
    <w:rsid w:val="002924FB"/>
    <w:rsid w:val="0029366F"/>
    <w:rsid w:val="00294F94"/>
    <w:rsid w:val="00295065"/>
    <w:rsid w:val="002962D5"/>
    <w:rsid w:val="002963E9"/>
    <w:rsid w:val="00296F69"/>
    <w:rsid w:val="00297498"/>
    <w:rsid w:val="00297E6F"/>
    <w:rsid w:val="002A17A9"/>
    <w:rsid w:val="002A2B04"/>
    <w:rsid w:val="002A6E2A"/>
    <w:rsid w:val="002A6EFC"/>
    <w:rsid w:val="002A7302"/>
    <w:rsid w:val="002A794B"/>
    <w:rsid w:val="002A7CD7"/>
    <w:rsid w:val="002B0871"/>
    <w:rsid w:val="002B0B6F"/>
    <w:rsid w:val="002B1268"/>
    <w:rsid w:val="002B6E43"/>
    <w:rsid w:val="002C0C8A"/>
    <w:rsid w:val="002C0D37"/>
    <w:rsid w:val="002C2FDA"/>
    <w:rsid w:val="002C34E0"/>
    <w:rsid w:val="002C3ED8"/>
    <w:rsid w:val="002C5133"/>
    <w:rsid w:val="002C513E"/>
    <w:rsid w:val="002C54D5"/>
    <w:rsid w:val="002C59CB"/>
    <w:rsid w:val="002C78C7"/>
    <w:rsid w:val="002C7DDD"/>
    <w:rsid w:val="002C7FF0"/>
    <w:rsid w:val="002D100A"/>
    <w:rsid w:val="002D19F2"/>
    <w:rsid w:val="002D21DA"/>
    <w:rsid w:val="002D2248"/>
    <w:rsid w:val="002D3823"/>
    <w:rsid w:val="002D3CBF"/>
    <w:rsid w:val="002D45F7"/>
    <w:rsid w:val="002D516E"/>
    <w:rsid w:val="002D5FAA"/>
    <w:rsid w:val="002E05C9"/>
    <w:rsid w:val="002E27CD"/>
    <w:rsid w:val="002E27D0"/>
    <w:rsid w:val="002E343A"/>
    <w:rsid w:val="002E4471"/>
    <w:rsid w:val="002E4D02"/>
    <w:rsid w:val="002E5079"/>
    <w:rsid w:val="002E568B"/>
    <w:rsid w:val="002E6879"/>
    <w:rsid w:val="002E68C4"/>
    <w:rsid w:val="002E6C55"/>
    <w:rsid w:val="002E77E7"/>
    <w:rsid w:val="002F058A"/>
    <w:rsid w:val="002F0BDA"/>
    <w:rsid w:val="002F11F2"/>
    <w:rsid w:val="002F1851"/>
    <w:rsid w:val="002F18D2"/>
    <w:rsid w:val="002F1C38"/>
    <w:rsid w:val="002F1E14"/>
    <w:rsid w:val="002F2830"/>
    <w:rsid w:val="002F3263"/>
    <w:rsid w:val="002F3699"/>
    <w:rsid w:val="002F4954"/>
    <w:rsid w:val="002F4D7F"/>
    <w:rsid w:val="002F5210"/>
    <w:rsid w:val="002F521D"/>
    <w:rsid w:val="002F5916"/>
    <w:rsid w:val="002F59AB"/>
    <w:rsid w:val="002F5DE1"/>
    <w:rsid w:val="002F694D"/>
    <w:rsid w:val="002F6CD8"/>
    <w:rsid w:val="002F709B"/>
    <w:rsid w:val="0030001E"/>
    <w:rsid w:val="00300B6F"/>
    <w:rsid w:val="00300D34"/>
    <w:rsid w:val="00301396"/>
    <w:rsid w:val="00303302"/>
    <w:rsid w:val="003042BF"/>
    <w:rsid w:val="00304454"/>
    <w:rsid w:val="00304B54"/>
    <w:rsid w:val="00305C35"/>
    <w:rsid w:val="00306041"/>
    <w:rsid w:val="00306832"/>
    <w:rsid w:val="0030789A"/>
    <w:rsid w:val="00310C9C"/>
    <w:rsid w:val="00311676"/>
    <w:rsid w:val="003121B2"/>
    <w:rsid w:val="003124E8"/>
    <w:rsid w:val="0031337D"/>
    <w:rsid w:val="0031394B"/>
    <w:rsid w:val="00314649"/>
    <w:rsid w:val="00314C5C"/>
    <w:rsid w:val="00314EE2"/>
    <w:rsid w:val="00316B66"/>
    <w:rsid w:val="00316CE7"/>
    <w:rsid w:val="00316FD5"/>
    <w:rsid w:val="003170B9"/>
    <w:rsid w:val="00317AD2"/>
    <w:rsid w:val="00320D28"/>
    <w:rsid w:val="00322C94"/>
    <w:rsid w:val="00323833"/>
    <w:rsid w:val="003238B6"/>
    <w:rsid w:val="00325B61"/>
    <w:rsid w:val="00326809"/>
    <w:rsid w:val="00326AD1"/>
    <w:rsid w:val="00326F26"/>
    <w:rsid w:val="00326FC0"/>
    <w:rsid w:val="00327737"/>
    <w:rsid w:val="00331253"/>
    <w:rsid w:val="003328C1"/>
    <w:rsid w:val="00332B1A"/>
    <w:rsid w:val="00334F75"/>
    <w:rsid w:val="0033514E"/>
    <w:rsid w:val="00335237"/>
    <w:rsid w:val="003358C8"/>
    <w:rsid w:val="00335C24"/>
    <w:rsid w:val="00335C5F"/>
    <w:rsid w:val="003364E0"/>
    <w:rsid w:val="00337B06"/>
    <w:rsid w:val="00341869"/>
    <w:rsid w:val="00341BE5"/>
    <w:rsid w:val="00341FA9"/>
    <w:rsid w:val="003421DB"/>
    <w:rsid w:val="00342727"/>
    <w:rsid w:val="00342ABF"/>
    <w:rsid w:val="003432C0"/>
    <w:rsid w:val="00344920"/>
    <w:rsid w:val="003455F9"/>
    <w:rsid w:val="00345EBD"/>
    <w:rsid w:val="0034608F"/>
    <w:rsid w:val="00346BB9"/>
    <w:rsid w:val="00346BE6"/>
    <w:rsid w:val="003503E1"/>
    <w:rsid w:val="00350968"/>
    <w:rsid w:val="00350C32"/>
    <w:rsid w:val="003510A2"/>
    <w:rsid w:val="00351FB0"/>
    <w:rsid w:val="003547D7"/>
    <w:rsid w:val="00354C62"/>
    <w:rsid w:val="0035551D"/>
    <w:rsid w:val="003557F0"/>
    <w:rsid w:val="00355BF5"/>
    <w:rsid w:val="0035709E"/>
    <w:rsid w:val="0035711E"/>
    <w:rsid w:val="003578E5"/>
    <w:rsid w:val="00362CB0"/>
    <w:rsid w:val="00363652"/>
    <w:rsid w:val="00364678"/>
    <w:rsid w:val="00365C3C"/>
    <w:rsid w:val="00370B40"/>
    <w:rsid w:val="00371D08"/>
    <w:rsid w:val="00372CFD"/>
    <w:rsid w:val="00373632"/>
    <w:rsid w:val="00373872"/>
    <w:rsid w:val="00373D5B"/>
    <w:rsid w:val="00375381"/>
    <w:rsid w:val="0037593A"/>
    <w:rsid w:val="00375A54"/>
    <w:rsid w:val="00375F3C"/>
    <w:rsid w:val="00376F0F"/>
    <w:rsid w:val="00377084"/>
    <w:rsid w:val="00377798"/>
    <w:rsid w:val="00377DD5"/>
    <w:rsid w:val="00377FDC"/>
    <w:rsid w:val="003802D8"/>
    <w:rsid w:val="00380BBD"/>
    <w:rsid w:val="00381E99"/>
    <w:rsid w:val="00382414"/>
    <w:rsid w:val="003828C1"/>
    <w:rsid w:val="003835EA"/>
    <w:rsid w:val="0038483F"/>
    <w:rsid w:val="00384BAE"/>
    <w:rsid w:val="0038524A"/>
    <w:rsid w:val="00385DB0"/>
    <w:rsid w:val="00386144"/>
    <w:rsid w:val="00386BF2"/>
    <w:rsid w:val="00386D65"/>
    <w:rsid w:val="0038702E"/>
    <w:rsid w:val="00387351"/>
    <w:rsid w:val="00387D7B"/>
    <w:rsid w:val="00390353"/>
    <w:rsid w:val="00390E0D"/>
    <w:rsid w:val="00391045"/>
    <w:rsid w:val="003922CF"/>
    <w:rsid w:val="003933E9"/>
    <w:rsid w:val="0039343A"/>
    <w:rsid w:val="00393825"/>
    <w:rsid w:val="00396EBC"/>
    <w:rsid w:val="0039752B"/>
    <w:rsid w:val="003977CF"/>
    <w:rsid w:val="003A0012"/>
    <w:rsid w:val="003A0391"/>
    <w:rsid w:val="003A1B10"/>
    <w:rsid w:val="003A26EF"/>
    <w:rsid w:val="003A4DD5"/>
    <w:rsid w:val="003A7305"/>
    <w:rsid w:val="003B144E"/>
    <w:rsid w:val="003B16BA"/>
    <w:rsid w:val="003B191D"/>
    <w:rsid w:val="003B1B65"/>
    <w:rsid w:val="003B35C4"/>
    <w:rsid w:val="003B3E7D"/>
    <w:rsid w:val="003B5AD9"/>
    <w:rsid w:val="003B5CCE"/>
    <w:rsid w:val="003B5E0D"/>
    <w:rsid w:val="003B6F69"/>
    <w:rsid w:val="003B769A"/>
    <w:rsid w:val="003B7CBA"/>
    <w:rsid w:val="003C1190"/>
    <w:rsid w:val="003C15F6"/>
    <w:rsid w:val="003C2317"/>
    <w:rsid w:val="003C2B64"/>
    <w:rsid w:val="003C4E6A"/>
    <w:rsid w:val="003C56E2"/>
    <w:rsid w:val="003C5FBE"/>
    <w:rsid w:val="003C6170"/>
    <w:rsid w:val="003D00AF"/>
    <w:rsid w:val="003D033C"/>
    <w:rsid w:val="003D05B4"/>
    <w:rsid w:val="003D0F85"/>
    <w:rsid w:val="003D1ECE"/>
    <w:rsid w:val="003D223E"/>
    <w:rsid w:val="003D521D"/>
    <w:rsid w:val="003D7045"/>
    <w:rsid w:val="003D7BBB"/>
    <w:rsid w:val="003D7D3F"/>
    <w:rsid w:val="003E090F"/>
    <w:rsid w:val="003E4546"/>
    <w:rsid w:val="003E487F"/>
    <w:rsid w:val="003E50E9"/>
    <w:rsid w:val="003E53F1"/>
    <w:rsid w:val="003E5CBE"/>
    <w:rsid w:val="003E7543"/>
    <w:rsid w:val="003E75AF"/>
    <w:rsid w:val="003F0E26"/>
    <w:rsid w:val="003F190A"/>
    <w:rsid w:val="003F1B6A"/>
    <w:rsid w:val="003F1BB4"/>
    <w:rsid w:val="003F2DB9"/>
    <w:rsid w:val="003F2F15"/>
    <w:rsid w:val="003F3C02"/>
    <w:rsid w:val="003F5EAD"/>
    <w:rsid w:val="003F648F"/>
    <w:rsid w:val="003F67CF"/>
    <w:rsid w:val="003F7111"/>
    <w:rsid w:val="003F7A07"/>
    <w:rsid w:val="00401AD7"/>
    <w:rsid w:val="00401BB3"/>
    <w:rsid w:val="004023A4"/>
    <w:rsid w:val="0040448C"/>
    <w:rsid w:val="00405CD0"/>
    <w:rsid w:val="00406442"/>
    <w:rsid w:val="00406C05"/>
    <w:rsid w:val="00407082"/>
    <w:rsid w:val="004072C3"/>
    <w:rsid w:val="00407A70"/>
    <w:rsid w:val="00410512"/>
    <w:rsid w:val="00410BB4"/>
    <w:rsid w:val="00410CBA"/>
    <w:rsid w:val="00410FCB"/>
    <w:rsid w:val="00414475"/>
    <w:rsid w:val="00414B87"/>
    <w:rsid w:val="0041578B"/>
    <w:rsid w:val="00415F1F"/>
    <w:rsid w:val="00416462"/>
    <w:rsid w:val="00416B5A"/>
    <w:rsid w:val="00417A9E"/>
    <w:rsid w:val="00417EFC"/>
    <w:rsid w:val="00417F1F"/>
    <w:rsid w:val="004201B4"/>
    <w:rsid w:val="00421892"/>
    <w:rsid w:val="0042234B"/>
    <w:rsid w:val="0042256A"/>
    <w:rsid w:val="004225CA"/>
    <w:rsid w:val="00422EC6"/>
    <w:rsid w:val="00423C03"/>
    <w:rsid w:val="00424EE2"/>
    <w:rsid w:val="004251D5"/>
    <w:rsid w:val="00425A84"/>
    <w:rsid w:val="0042639B"/>
    <w:rsid w:val="00427AC6"/>
    <w:rsid w:val="00430FA0"/>
    <w:rsid w:val="004318BF"/>
    <w:rsid w:val="00431D0D"/>
    <w:rsid w:val="00432D9F"/>
    <w:rsid w:val="004344BA"/>
    <w:rsid w:val="004349F3"/>
    <w:rsid w:val="00434E11"/>
    <w:rsid w:val="00436BE4"/>
    <w:rsid w:val="0044075D"/>
    <w:rsid w:val="004417E4"/>
    <w:rsid w:val="00441CE2"/>
    <w:rsid w:val="00444333"/>
    <w:rsid w:val="00444D21"/>
    <w:rsid w:val="00445BAD"/>
    <w:rsid w:val="004463A8"/>
    <w:rsid w:val="004466C7"/>
    <w:rsid w:val="00446AF8"/>
    <w:rsid w:val="004511E5"/>
    <w:rsid w:val="004515F6"/>
    <w:rsid w:val="0045282F"/>
    <w:rsid w:val="00453154"/>
    <w:rsid w:val="0045579B"/>
    <w:rsid w:val="004564BB"/>
    <w:rsid w:val="0046047C"/>
    <w:rsid w:val="0046063A"/>
    <w:rsid w:val="00461998"/>
    <w:rsid w:val="0046231E"/>
    <w:rsid w:val="0046272C"/>
    <w:rsid w:val="00462815"/>
    <w:rsid w:val="00462AAE"/>
    <w:rsid w:val="004632A3"/>
    <w:rsid w:val="00464A0B"/>
    <w:rsid w:val="00465A64"/>
    <w:rsid w:val="00466174"/>
    <w:rsid w:val="00466DE3"/>
    <w:rsid w:val="00466FB3"/>
    <w:rsid w:val="004676B1"/>
    <w:rsid w:val="00467E68"/>
    <w:rsid w:val="00471497"/>
    <w:rsid w:val="004721AD"/>
    <w:rsid w:val="0047258F"/>
    <w:rsid w:val="004728E8"/>
    <w:rsid w:val="00472E2F"/>
    <w:rsid w:val="00475882"/>
    <w:rsid w:val="004759D5"/>
    <w:rsid w:val="0047720F"/>
    <w:rsid w:val="00480465"/>
    <w:rsid w:val="00480978"/>
    <w:rsid w:val="00482167"/>
    <w:rsid w:val="004829F9"/>
    <w:rsid w:val="00484EFD"/>
    <w:rsid w:val="00485AAD"/>
    <w:rsid w:val="00485DAE"/>
    <w:rsid w:val="00486215"/>
    <w:rsid w:val="00486406"/>
    <w:rsid w:val="00486449"/>
    <w:rsid w:val="00487A1E"/>
    <w:rsid w:val="0049003B"/>
    <w:rsid w:val="00490394"/>
    <w:rsid w:val="00491896"/>
    <w:rsid w:val="00492D1A"/>
    <w:rsid w:val="00496F9B"/>
    <w:rsid w:val="0049728F"/>
    <w:rsid w:val="0049758D"/>
    <w:rsid w:val="004976B6"/>
    <w:rsid w:val="00497A97"/>
    <w:rsid w:val="004A0359"/>
    <w:rsid w:val="004A0763"/>
    <w:rsid w:val="004A0ACA"/>
    <w:rsid w:val="004A21A9"/>
    <w:rsid w:val="004A399C"/>
    <w:rsid w:val="004A3B5B"/>
    <w:rsid w:val="004A579D"/>
    <w:rsid w:val="004A5D4A"/>
    <w:rsid w:val="004A5FF7"/>
    <w:rsid w:val="004A6FBE"/>
    <w:rsid w:val="004A70F1"/>
    <w:rsid w:val="004A729C"/>
    <w:rsid w:val="004A73BA"/>
    <w:rsid w:val="004A7B3B"/>
    <w:rsid w:val="004B023A"/>
    <w:rsid w:val="004B1D4D"/>
    <w:rsid w:val="004B2CA7"/>
    <w:rsid w:val="004B433B"/>
    <w:rsid w:val="004B4515"/>
    <w:rsid w:val="004B555C"/>
    <w:rsid w:val="004B7B46"/>
    <w:rsid w:val="004B7C9E"/>
    <w:rsid w:val="004C0A2D"/>
    <w:rsid w:val="004C1406"/>
    <w:rsid w:val="004C2048"/>
    <w:rsid w:val="004C3BEE"/>
    <w:rsid w:val="004C520C"/>
    <w:rsid w:val="004C5653"/>
    <w:rsid w:val="004C5C5B"/>
    <w:rsid w:val="004C6030"/>
    <w:rsid w:val="004C63AA"/>
    <w:rsid w:val="004C6BEA"/>
    <w:rsid w:val="004C7B4E"/>
    <w:rsid w:val="004C7C52"/>
    <w:rsid w:val="004D0F1C"/>
    <w:rsid w:val="004D13DA"/>
    <w:rsid w:val="004D1B6E"/>
    <w:rsid w:val="004D1BF4"/>
    <w:rsid w:val="004D21C8"/>
    <w:rsid w:val="004D2339"/>
    <w:rsid w:val="004D2B2D"/>
    <w:rsid w:val="004D3EC4"/>
    <w:rsid w:val="004D4B78"/>
    <w:rsid w:val="004D4CE6"/>
    <w:rsid w:val="004D70E4"/>
    <w:rsid w:val="004D766F"/>
    <w:rsid w:val="004D768C"/>
    <w:rsid w:val="004E2CA0"/>
    <w:rsid w:val="004E2EE8"/>
    <w:rsid w:val="004E384F"/>
    <w:rsid w:val="004E3A9C"/>
    <w:rsid w:val="004E6367"/>
    <w:rsid w:val="004E64C6"/>
    <w:rsid w:val="004E69E5"/>
    <w:rsid w:val="004E6F46"/>
    <w:rsid w:val="004E7198"/>
    <w:rsid w:val="004F2E52"/>
    <w:rsid w:val="004F470A"/>
    <w:rsid w:val="004F476A"/>
    <w:rsid w:val="004F4B2A"/>
    <w:rsid w:val="004F4DE1"/>
    <w:rsid w:val="004F5066"/>
    <w:rsid w:val="004F5096"/>
    <w:rsid w:val="004F5B0B"/>
    <w:rsid w:val="004F64F0"/>
    <w:rsid w:val="004F68FF"/>
    <w:rsid w:val="004F771D"/>
    <w:rsid w:val="004F7FA8"/>
    <w:rsid w:val="00500058"/>
    <w:rsid w:val="005004FE"/>
    <w:rsid w:val="005012E5"/>
    <w:rsid w:val="00502B16"/>
    <w:rsid w:val="00503D32"/>
    <w:rsid w:val="00503F32"/>
    <w:rsid w:val="00505719"/>
    <w:rsid w:val="00507CAD"/>
    <w:rsid w:val="00510405"/>
    <w:rsid w:val="00511F7D"/>
    <w:rsid w:val="0051238A"/>
    <w:rsid w:val="00512B59"/>
    <w:rsid w:val="00513DE2"/>
    <w:rsid w:val="0051455C"/>
    <w:rsid w:val="005149A3"/>
    <w:rsid w:val="00514E8E"/>
    <w:rsid w:val="00516603"/>
    <w:rsid w:val="00517776"/>
    <w:rsid w:val="0051798C"/>
    <w:rsid w:val="00517DCA"/>
    <w:rsid w:val="00517FA7"/>
    <w:rsid w:val="00520DF2"/>
    <w:rsid w:val="0052350D"/>
    <w:rsid w:val="00524138"/>
    <w:rsid w:val="00524852"/>
    <w:rsid w:val="0052604C"/>
    <w:rsid w:val="00526A7A"/>
    <w:rsid w:val="00526AC1"/>
    <w:rsid w:val="0053090A"/>
    <w:rsid w:val="005324EB"/>
    <w:rsid w:val="005335FB"/>
    <w:rsid w:val="00534094"/>
    <w:rsid w:val="005344B2"/>
    <w:rsid w:val="00536260"/>
    <w:rsid w:val="00536AF0"/>
    <w:rsid w:val="005372EC"/>
    <w:rsid w:val="005378BC"/>
    <w:rsid w:val="00540E21"/>
    <w:rsid w:val="0054305C"/>
    <w:rsid w:val="00544FA1"/>
    <w:rsid w:val="005456B0"/>
    <w:rsid w:val="00545E47"/>
    <w:rsid w:val="0054772D"/>
    <w:rsid w:val="00550631"/>
    <w:rsid w:val="005508AF"/>
    <w:rsid w:val="00551148"/>
    <w:rsid w:val="005534AB"/>
    <w:rsid w:val="0055355C"/>
    <w:rsid w:val="0055443C"/>
    <w:rsid w:val="00555069"/>
    <w:rsid w:val="00557FB4"/>
    <w:rsid w:val="0056249A"/>
    <w:rsid w:val="0056269A"/>
    <w:rsid w:val="00562947"/>
    <w:rsid w:val="00562F8A"/>
    <w:rsid w:val="0056335B"/>
    <w:rsid w:val="005639E7"/>
    <w:rsid w:val="00563C48"/>
    <w:rsid w:val="0056491B"/>
    <w:rsid w:val="00564FC2"/>
    <w:rsid w:val="00566CC5"/>
    <w:rsid w:val="00566D9D"/>
    <w:rsid w:val="005677B4"/>
    <w:rsid w:val="00567C1C"/>
    <w:rsid w:val="00571081"/>
    <w:rsid w:val="0057200B"/>
    <w:rsid w:val="0057270E"/>
    <w:rsid w:val="005742E2"/>
    <w:rsid w:val="005743FE"/>
    <w:rsid w:val="005761D2"/>
    <w:rsid w:val="0057767B"/>
    <w:rsid w:val="00577984"/>
    <w:rsid w:val="0058061A"/>
    <w:rsid w:val="00581055"/>
    <w:rsid w:val="005811E9"/>
    <w:rsid w:val="0058242B"/>
    <w:rsid w:val="005834F5"/>
    <w:rsid w:val="005852C7"/>
    <w:rsid w:val="00585B71"/>
    <w:rsid w:val="005869E6"/>
    <w:rsid w:val="005900A9"/>
    <w:rsid w:val="00590165"/>
    <w:rsid w:val="0059044E"/>
    <w:rsid w:val="005910C0"/>
    <w:rsid w:val="00591442"/>
    <w:rsid w:val="005931CD"/>
    <w:rsid w:val="00593718"/>
    <w:rsid w:val="005955E6"/>
    <w:rsid w:val="0059674B"/>
    <w:rsid w:val="005967B4"/>
    <w:rsid w:val="00597E75"/>
    <w:rsid w:val="00597FBC"/>
    <w:rsid w:val="005A158A"/>
    <w:rsid w:val="005A2B33"/>
    <w:rsid w:val="005A301D"/>
    <w:rsid w:val="005A3DC4"/>
    <w:rsid w:val="005A4F4C"/>
    <w:rsid w:val="005A6B6C"/>
    <w:rsid w:val="005A6E4D"/>
    <w:rsid w:val="005A76FB"/>
    <w:rsid w:val="005B0AF1"/>
    <w:rsid w:val="005B18C3"/>
    <w:rsid w:val="005B2ACE"/>
    <w:rsid w:val="005B46AA"/>
    <w:rsid w:val="005B5111"/>
    <w:rsid w:val="005C3892"/>
    <w:rsid w:val="005C4060"/>
    <w:rsid w:val="005C4AB7"/>
    <w:rsid w:val="005C563A"/>
    <w:rsid w:val="005C6647"/>
    <w:rsid w:val="005C76B5"/>
    <w:rsid w:val="005C7ABB"/>
    <w:rsid w:val="005D08BD"/>
    <w:rsid w:val="005D0CC2"/>
    <w:rsid w:val="005D1311"/>
    <w:rsid w:val="005D2662"/>
    <w:rsid w:val="005D46A6"/>
    <w:rsid w:val="005D5952"/>
    <w:rsid w:val="005D5EF9"/>
    <w:rsid w:val="005D6688"/>
    <w:rsid w:val="005D6902"/>
    <w:rsid w:val="005E0146"/>
    <w:rsid w:val="005E0213"/>
    <w:rsid w:val="005E0840"/>
    <w:rsid w:val="005E0C17"/>
    <w:rsid w:val="005E1000"/>
    <w:rsid w:val="005E1391"/>
    <w:rsid w:val="005E14FC"/>
    <w:rsid w:val="005E1A53"/>
    <w:rsid w:val="005E20C3"/>
    <w:rsid w:val="005E2597"/>
    <w:rsid w:val="005E2EB1"/>
    <w:rsid w:val="005E3666"/>
    <w:rsid w:val="005E3AE4"/>
    <w:rsid w:val="005E3C08"/>
    <w:rsid w:val="005E4143"/>
    <w:rsid w:val="005E4684"/>
    <w:rsid w:val="005E5B09"/>
    <w:rsid w:val="005E678F"/>
    <w:rsid w:val="005E7DE7"/>
    <w:rsid w:val="005F1A10"/>
    <w:rsid w:val="005F3639"/>
    <w:rsid w:val="005F49B9"/>
    <w:rsid w:val="005F62D5"/>
    <w:rsid w:val="005F6BA2"/>
    <w:rsid w:val="005F73F8"/>
    <w:rsid w:val="005F7DAD"/>
    <w:rsid w:val="0060162B"/>
    <w:rsid w:val="006017FF"/>
    <w:rsid w:val="00601E23"/>
    <w:rsid w:val="00601F2D"/>
    <w:rsid w:val="00602E0E"/>
    <w:rsid w:val="00603E7D"/>
    <w:rsid w:val="006050E3"/>
    <w:rsid w:val="006057F7"/>
    <w:rsid w:val="00605D2F"/>
    <w:rsid w:val="00605F8F"/>
    <w:rsid w:val="006065CF"/>
    <w:rsid w:val="006070B4"/>
    <w:rsid w:val="006070FC"/>
    <w:rsid w:val="00611C0E"/>
    <w:rsid w:val="00612513"/>
    <w:rsid w:val="006129D7"/>
    <w:rsid w:val="00612D52"/>
    <w:rsid w:val="00613604"/>
    <w:rsid w:val="00615345"/>
    <w:rsid w:val="00615C04"/>
    <w:rsid w:val="00616A43"/>
    <w:rsid w:val="006174EA"/>
    <w:rsid w:val="006176B0"/>
    <w:rsid w:val="00620927"/>
    <w:rsid w:val="00620F77"/>
    <w:rsid w:val="00622253"/>
    <w:rsid w:val="00624619"/>
    <w:rsid w:val="00624918"/>
    <w:rsid w:val="006250E2"/>
    <w:rsid w:val="0063168C"/>
    <w:rsid w:val="00633063"/>
    <w:rsid w:val="00633A69"/>
    <w:rsid w:val="006357AE"/>
    <w:rsid w:val="00637329"/>
    <w:rsid w:val="006373F8"/>
    <w:rsid w:val="00641702"/>
    <w:rsid w:val="00641C72"/>
    <w:rsid w:val="006421A1"/>
    <w:rsid w:val="00645345"/>
    <w:rsid w:val="0064684B"/>
    <w:rsid w:val="00646CE1"/>
    <w:rsid w:val="00646EE3"/>
    <w:rsid w:val="00647E13"/>
    <w:rsid w:val="006501A0"/>
    <w:rsid w:val="00653335"/>
    <w:rsid w:val="00655993"/>
    <w:rsid w:val="00656586"/>
    <w:rsid w:val="006579AB"/>
    <w:rsid w:val="00657B6F"/>
    <w:rsid w:val="006600D6"/>
    <w:rsid w:val="00660A56"/>
    <w:rsid w:val="0066242C"/>
    <w:rsid w:val="00663683"/>
    <w:rsid w:val="0066427A"/>
    <w:rsid w:val="00666FE7"/>
    <w:rsid w:val="0066705C"/>
    <w:rsid w:val="00667073"/>
    <w:rsid w:val="0067042E"/>
    <w:rsid w:val="00671706"/>
    <w:rsid w:val="006727B1"/>
    <w:rsid w:val="00672F07"/>
    <w:rsid w:val="0067363B"/>
    <w:rsid w:val="006741C7"/>
    <w:rsid w:val="00676100"/>
    <w:rsid w:val="00676150"/>
    <w:rsid w:val="00676B3A"/>
    <w:rsid w:val="00676CD5"/>
    <w:rsid w:val="0067790D"/>
    <w:rsid w:val="00677E5E"/>
    <w:rsid w:val="00680F50"/>
    <w:rsid w:val="006810BB"/>
    <w:rsid w:val="00681420"/>
    <w:rsid w:val="006834D6"/>
    <w:rsid w:val="0068407A"/>
    <w:rsid w:val="006854C8"/>
    <w:rsid w:val="00685B32"/>
    <w:rsid w:val="00685EC7"/>
    <w:rsid w:val="006875DF"/>
    <w:rsid w:val="0069045D"/>
    <w:rsid w:val="00692397"/>
    <w:rsid w:val="00692D17"/>
    <w:rsid w:val="0069410D"/>
    <w:rsid w:val="00696435"/>
    <w:rsid w:val="006A01FA"/>
    <w:rsid w:val="006A058D"/>
    <w:rsid w:val="006A1202"/>
    <w:rsid w:val="006A1A7D"/>
    <w:rsid w:val="006A3278"/>
    <w:rsid w:val="006A3580"/>
    <w:rsid w:val="006A390A"/>
    <w:rsid w:val="006A4122"/>
    <w:rsid w:val="006A4C8D"/>
    <w:rsid w:val="006A50EA"/>
    <w:rsid w:val="006A5703"/>
    <w:rsid w:val="006A581D"/>
    <w:rsid w:val="006A633B"/>
    <w:rsid w:val="006A6BE5"/>
    <w:rsid w:val="006B0B77"/>
    <w:rsid w:val="006B12F1"/>
    <w:rsid w:val="006B1756"/>
    <w:rsid w:val="006B1B43"/>
    <w:rsid w:val="006B411C"/>
    <w:rsid w:val="006B5209"/>
    <w:rsid w:val="006B5516"/>
    <w:rsid w:val="006B612D"/>
    <w:rsid w:val="006B62F4"/>
    <w:rsid w:val="006B70A3"/>
    <w:rsid w:val="006C2D05"/>
    <w:rsid w:val="006C38D1"/>
    <w:rsid w:val="006C4550"/>
    <w:rsid w:val="006C4A56"/>
    <w:rsid w:val="006C5061"/>
    <w:rsid w:val="006C5832"/>
    <w:rsid w:val="006C5B7B"/>
    <w:rsid w:val="006C7D0C"/>
    <w:rsid w:val="006C7EA5"/>
    <w:rsid w:val="006D0A6F"/>
    <w:rsid w:val="006D1365"/>
    <w:rsid w:val="006D14F9"/>
    <w:rsid w:val="006D1AF2"/>
    <w:rsid w:val="006D37D7"/>
    <w:rsid w:val="006D7410"/>
    <w:rsid w:val="006E162A"/>
    <w:rsid w:val="006E272E"/>
    <w:rsid w:val="006E2983"/>
    <w:rsid w:val="006E527B"/>
    <w:rsid w:val="006E5812"/>
    <w:rsid w:val="006E58A7"/>
    <w:rsid w:val="006E63CE"/>
    <w:rsid w:val="006E7871"/>
    <w:rsid w:val="006F043A"/>
    <w:rsid w:val="006F28B9"/>
    <w:rsid w:val="006F2C4F"/>
    <w:rsid w:val="006F5410"/>
    <w:rsid w:val="006F68E1"/>
    <w:rsid w:val="006F6DA8"/>
    <w:rsid w:val="00700372"/>
    <w:rsid w:val="0070076C"/>
    <w:rsid w:val="00700C3F"/>
    <w:rsid w:val="00701561"/>
    <w:rsid w:val="0070192F"/>
    <w:rsid w:val="00701C07"/>
    <w:rsid w:val="0070401A"/>
    <w:rsid w:val="00704964"/>
    <w:rsid w:val="00706700"/>
    <w:rsid w:val="00706D1A"/>
    <w:rsid w:val="007108F5"/>
    <w:rsid w:val="0071154B"/>
    <w:rsid w:val="00711745"/>
    <w:rsid w:val="00711DCF"/>
    <w:rsid w:val="007122BB"/>
    <w:rsid w:val="007125E8"/>
    <w:rsid w:val="00713CB4"/>
    <w:rsid w:val="00713DBE"/>
    <w:rsid w:val="00713F18"/>
    <w:rsid w:val="0071452A"/>
    <w:rsid w:val="007153F0"/>
    <w:rsid w:val="00715B74"/>
    <w:rsid w:val="00717028"/>
    <w:rsid w:val="00723530"/>
    <w:rsid w:val="00723589"/>
    <w:rsid w:val="00724083"/>
    <w:rsid w:val="00726B53"/>
    <w:rsid w:val="00730B42"/>
    <w:rsid w:val="0073144D"/>
    <w:rsid w:val="007314FB"/>
    <w:rsid w:val="00732061"/>
    <w:rsid w:val="0073354C"/>
    <w:rsid w:val="00733691"/>
    <w:rsid w:val="00735871"/>
    <w:rsid w:val="00735E81"/>
    <w:rsid w:val="00736D06"/>
    <w:rsid w:val="007408B3"/>
    <w:rsid w:val="007413BC"/>
    <w:rsid w:val="00742146"/>
    <w:rsid w:val="00742835"/>
    <w:rsid w:val="00742BD7"/>
    <w:rsid w:val="00743C48"/>
    <w:rsid w:val="00744715"/>
    <w:rsid w:val="0074656E"/>
    <w:rsid w:val="00746691"/>
    <w:rsid w:val="007468D7"/>
    <w:rsid w:val="007470BB"/>
    <w:rsid w:val="007502B5"/>
    <w:rsid w:val="007510F6"/>
    <w:rsid w:val="0075194E"/>
    <w:rsid w:val="007524C0"/>
    <w:rsid w:val="0075262C"/>
    <w:rsid w:val="00754441"/>
    <w:rsid w:val="00755E35"/>
    <w:rsid w:val="00756E7F"/>
    <w:rsid w:val="0075767F"/>
    <w:rsid w:val="00760626"/>
    <w:rsid w:val="00762B1D"/>
    <w:rsid w:val="007640F5"/>
    <w:rsid w:val="00765816"/>
    <w:rsid w:val="007660EB"/>
    <w:rsid w:val="00766121"/>
    <w:rsid w:val="00766127"/>
    <w:rsid w:val="00766BA9"/>
    <w:rsid w:val="00766BDB"/>
    <w:rsid w:val="00767276"/>
    <w:rsid w:val="00767667"/>
    <w:rsid w:val="00770F01"/>
    <w:rsid w:val="007721F9"/>
    <w:rsid w:val="00773399"/>
    <w:rsid w:val="007743C0"/>
    <w:rsid w:val="00774913"/>
    <w:rsid w:val="0077763C"/>
    <w:rsid w:val="00781402"/>
    <w:rsid w:val="00781552"/>
    <w:rsid w:val="00781CDB"/>
    <w:rsid w:val="007838E4"/>
    <w:rsid w:val="00783978"/>
    <w:rsid w:val="00784361"/>
    <w:rsid w:val="00784E64"/>
    <w:rsid w:val="00787F5F"/>
    <w:rsid w:val="00791015"/>
    <w:rsid w:val="0079409C"/>
    <w:rsid w:val="00794C67"/>
    <w:rsid w:val="007A039D"/>
    <w:rsid w:val="007A1F8E"/>
    <w:rsid w:val="007A2821"/>
    <w:rsid w:val="007A3122"/>
    <w:rsid w:val="007A3ACE"/>
    <w:rsid w:val="007A4DD2"/>
    <w:rsid w:val="007A4E83"/>
    <w:rsid w:val="007A594A"/>
    <w:rsid w:val="007B0B9C"/>
    <w:rsid w:val="007B0FE9"/>
    <w:rsid w:val="007B169A"/>
    <w:rsid w:val="007B30E2"/>
    <w:rsid w:val="007B3220"/>
    <w:rsid w:val="007B3318"/>
    <w:rsid w:val="007B508C"/>
    <w:rsid w:val="007B65F1"/>
    <w:rsid w:val="007B660D"/>
    <w:rsid w:val="007B701C"/>
    <w:rsid w:val="007C04AE"/>
    <w:rsid w:val="007C3011"/>
    <w:rsid w:val="007C6A70"/>
    <w:rsid w:val="007C79C8"/>
    <w:rsid w:val="007C7B58"/>
    <w:rsid w:val="007D01BF"/>
    <w:rsid w:val="007D1C97"/>
    <w:rsid w:val="007D2995"/>
    <w:rsid w:val="007D336B"/>
    <w:rsid w:val="007D45E9"/>
    <w:rsid w:val="007D4C12"/>
    <w:rsid w:val="007D4C6C"/>
    <w:rsid w:val="007D5D5A"/>
    <w:rsid w:val="007D6A03"/>
    <w:rsid w:val="007D6F14"/>
    <w:rsid w:val="007E0C8F"/>
    <w:rsid w:val="007E14C2"/>
    <w:rsid w:val="007E18DD"/>
    <w:rsid w:val="007E1DCC"/>
    <w:rsid w:val="007E2F6C"/>
    <w:rsid w:val="007E3AC7"/>
    <w:rsid w:val="007E3B89"/>
    <w:rsid w:val="007E4318"/>
    <w:rsid w:val="007E51DB"/>
    <w:rsid w:val="007E520A"/>
    <w:rsid w:val="007E53F4"/>
    <w:rsid w:val="007E5E66"/>
    <w:rsid w:val="007E7107"/>
    <w:rsid w:val="007E7142"/>
    <w:rsid w:val="007F00F0"/>
    <w:rsid w:val="007F0F11"/>
    <w:rsid w:val="007F2227"/>
    <w:rsid w:val="007F2759"/>
    <w:rsid w:val="007F29D2"/>
    <w:rsid w:val="007F32E4"/>
    <w:rsid w:val="007F4C69"/>
    <w:rsid w:val="007F5D11"/>
    <w:rsid w:val="007F6537"/>
    <w:rsid w:val="007F6736"/>
    <w:rsid w:val="007F6CF1"/>
    <w:rsid w:val="00800010"/>
    <w:rsid w:val="00800C40"/>
    <w:rsid w:val="00800F61"/>
    <w:rsid w:val="00801668"/>
    <w:rsid w:val="00802B5D"/>
    <w:rsid w:val="00804766"/>
    <w:rsid w:val="00804C11"/>
    <w:rsid w:val="00804E55"/>
    <w:rsid w:val="00806736"/>
    <w:rsid w:val="008067F4"/>
    <w:rsid w:val="0080695C"/>
    <w:rsid w:val="008071EB"/>
    <w:rsid w:val="0080769B"/>
    <w:rsid w:val="00807B5D"/>
    <w:rsid w:val="00807CAE"/>
    <w:rsid w:val="00807FB4"/>
    <w:rsid w:val="00810B1F"/>
    <w:rsid w:val="008115E2"/>
    <w:rsid w:val="00811B86"/>
    <w:rsid w:val="0081289C"/>
    <w:rsid w:val="00812A7F"/>
    <w:rsid w:val="0081357B"/>
    <w:rsid w:val="00813590"/>
    <w:rsid w:val="0081409D"/>
    <w:rsid w:val="008140A1"/>
    <w:rsid w:val="00814B5C"/>
    <w:rsid w:val="008150F9"/>
    <w:rsid w:val="008158DA"/>
    <w:rsid w:val="00817134"/>
    <w:rsid w:val="00820735"/>
    <w:rsid w:val="00820EED"/>
    <w:rsid w:val="00821097"/>
    <w:rsid w:val="00821E5C"/>
    <w:rsid w:val="00823C1C"/>
    <w:rsid w:val="00823D7A"/>
    <w:rsid w:val="008243AC"/>
    <w:rsid w:val="0082629D"/>
    <w:rsid w:val="008263D4"/>
    <w:rsid w:val="0082705B"/>
    <w:rsid w:val="00830A50"/>
    <w:rsid w:val="00832A59"/>
    <w:rsid w:val="008334E3"/>
    <w:rsid w:val="00833D7B"/>
    <w:rsid w:val="00833E9C"/>
    <w:rsid w:val="00836BE3"/>
    <w:rsid w:val="008374EB"/>
    <w:rsid w:val="00837607"/>
    <w:rsid w:val="00837C71"/>
    <w:rsid w:val="00840AD9"/>
    <w:rsid w:val="00840CB7"/>
    <w:rsid w:val="00841405"/>
    <w:rsid w:val="008417B7"/>
    <w:rsid w:val="0084271B"/>
    <w:rsid w:val="008442C5"/>
    <w:rsid w:val="0084448E"/>
    <w:rsid w:val="00845386"/>
    <w:rsid w:val="00845E18"/>
    <w:rsid w:val="0084600E"/>
    <w:rsid w:val="0084738A"/>
    <w:rsid w:val="008473A4"/>
    <w:rsid w:val="00847496"/>
    <w:rsid w:val="008510BB"/>
    <w:rsid w:val="00851C0E"/>
    <w:rsid w:val="00851C40"/>
    <w:rsid w:val="00852128"/>
    <w:rsid w:val="008528F9"/>
    <w:rsid w:val="00852DD5"/>
    <w:rsid w:val="008530EC"/>
    <w:rsid w:val="00855BEE"/>
    <w:rsid w:val="00855DD1"/>
    <w:rsid w:val="00857091"/>
    <w:rsid w:val="00860340"/>
    <w:rsid w:val="008604B5"/>
    <w:rsid w:val="00860502"/>
    <w:rsid w:val="00862D2B"/>
    <w:rsid w:val="00863095"/>
    <w:rsid w:val="00863EF9"/>
    <w:rsid w:val="00865EE6"/>
    <w:rsid w:val="0086770A"/>
    <w:rsid w:val="00867C08"/>
    <w:rsid w:val="00870477"/>
    <w:rsid w:val="00871A2C"/>
    <w:rsid w:val="00871ABC"/>
    <w:rsid w:val="00871CDA"/>
    <w:rsid w:val="00872301"/>
    <w:rsid w:val="008724AB"/>
    <w:rsid w:val="00872A19"/>
    <w:rsid w:val="00873011"/>
    <w:rsid w:val="00874350"/>
    <w:rsid w:val="0087478B"/>
    <w:rsid w:val="0087554B"/>
    <w:rsid w:val="00875D87"/>
    <w:rsid w:val="00876A6E"/>
    <w:rsid w:val="00877712"/>
    <w:rsid w:val="00881C7B"/>
    <w:rsid w:val="00882856"/>
    <w:rsid w:val="00884241"/>
    <w:rsid w:val="00884E35"/>
    <w:rsid w:val="00885210"/>
    <w:rsid w:val="0088582B"/>
    <w:rsid w:val="00886A51"/>
    <w:rsid w:val="008913B2"/>
    <w:rsid w:val="008922E1"/>
    <w:rsid w:val="00892820"/>
    <w:rsid w:val="00892BDF"/>
    <w:rsid w:val="00892E45"/>
    <w:rsid w:val="008939BB"/>
    <w:rsid w:val="00893F16"/>
    <w:rsid w:val="00894AD2"/>
    <w:rsid w:val="00894CDA"/>
    <w:rsid w:val="00895AF1"/>
    <w:rsid w:val="00895C2C"/>
    <w:rsid w:val="008A0C85"/>
    <w:rsid w:val="008A16C8"/>
    <w:rsid w:val="008A183D"/>
    <w:rsid w:val="008A2893"/>
    <w:rsid w:val="008A353F"/>
    <w:rsid w:val="008A397D"/>
    <w:rsid w:val="008A5546"/>
    <w:rsid w:val="008A6DD1"/>
    <w:rsid w:val="008A7929"/>
    <w:rsid w:val="008A7D10"/>
    <w:rsid w:val="008A7FD4"/>
    <w:rsid w:val="008B0170"/>
    <w:rsid w:val="008B01F4"/>
    <w:rsid w:val="008B0995"/>
    <w:rsid w:val="008B168D"/>
    <w:rsid w:val="008B2C8B"/>
    <w:rsid w:val="008B68A3"/>
    <w:rsid w:val="008B6CAA"/>
    <w:rsid w:val="008B6FD8"/>
    <w:rsid w:val="008C0366"/>
    <w:rsid w:val="008C04C2"/>
    <w:rsid w:val="008C08C5"/>
    <w:rsid w:val="008C0A68"/>
    <w:rsid w:val="008C13EC"/>
    <w:rsid w:val="008C325F"/>
    <w:rsid w:val="008C441D"/>
    <w:rsid w:val="008C55C9"/>
    <w:rsid w:val="008C5A6F"/>
    <w:rsid w:val="008C6175"/>
    <w:rsid w:val="008C6DF8"/>
    <w:rsid w:val="008C71E2"/>
    <w:rsid w:val="008C7974"/>
    <w:rsid w:val="008D0214"/>
    <w:rsid w:val="008D0B53"/>
    <w:rsid w:val="008D1B44"/>
    <w:rsid w:val="008D4356"/>
    <w:rsid w:val="008D4E4D"/>
    <w:rsid w:val="008D5DDB"/>
    <w:rsid w:val="008D69F2"/>
    <w:rsid w:val="008D7B63"/>
    <w:rsid w:val="008E082B"/>
    <w:rsid w:val="008E20A9"/>
    <w:rsid w:val="008E5EA5"/>
    <w:rsid w:val="008E609F"/>
    <w:rsid w:val="008E6146"/>
    <w:rsid w:val="008E6337"/>
    <w:rsid w:val="008E7A9F"/>
    <w:rsid w:val="008F14DA"/>
    <w:rsid w:val="008F157B"/>
    <w:rsid w:val="008F2B76"/>
    <w:rsid w:val="008F3D4A"/>
    <w:rsid w:val="008F5680"/>
    <w:rsid w:val="008F59B7"/>
    <w:rsid w:val="008F62F3"/>
    <w:rsid w:val="008F6AD8"/>
    <w:rsid w:val="008F6C73"/>
    <w:rsid w:val="008F6ECA"/>
    <w:rsid w:val="008F7633"/>
    <w:rsid w:val="008F7DF1"/>
    <w:rsid w:val="009005B3"/>
    <w:rsid w:val="0090160B"/>
    <w:rsid w:val="00901C25"/>
    <w:rsid w:val="009025E1"/>
    <w:rsid w:val="009031FC"/>
    <w:rsid w:val="00903415"/>
    <w:rsid w:val="00904A4D"/>
    <w:rsid w:val="00904E36"/>
    <w:rsid w:val="009051BD"/>
    <w:rsid w:val="00906436"/>
    <w:rsid w:val="00906D2C"/>
    <w:rsid w:val="00910C8D"/>
    <w:rsid w:val="00913292"/>
    <w:rsid w:val="00913C05"/>
    <w:rsid w:val="009144F9"/>
    <w:rsid w:val="009160AD"/>
    <w:rsid w:val="009164F1"/>
    <w:rsid w:val="009169A2"/>
    <w:rsid w:val="009200BB"/>
    <w:rsid w:val="00921091"/>
    <w:rsid w:val="00921C47"/>
    <w:rsid w:val="00925AD1"/>
    <w:rsid w:val="00926F5B"/>
    <w:rsid w:val="009301AA"/>
    <w:rsid w:val="0093053C"/>
    <w:rsid w:val="0093228C"/>
    <w:rsid w:val="00932578"/>
    <w:rsid w:val="00932D4A"/>
    <w:rsid w:val="009346AE"/>
    <w:rsid w:val="0093494F"/>
    <w:rsid w:val="0094010E"/>
    <w:rsid w:val="00940594"/>
    <w:rsid w:val="00940714"/>
    <w:rsid w:val="00940C25"/>
    <w:rsid w:val="00940F09"/>
    <w:rsid w:val="009411A1"/>
    <w:rsid w:val="00941CFD"/>
    <w:rsid w:val="00944028"/>
    <w:rsid w:val="009456A5"/>
    <w:rsid w:val="0094772F"/>
    <w:rsid w:val="00947C60"/>
    <w:rsid w:val="009517CC"/>
    <w:rsid w:val="0095280E"/>
    <w:rsid w:val="00952E84"/>
    <w:rsid w:val="00953BD2"/>
    <w:rsid w:val="009540CD"/>
    <w:rsid w:val="00954DA0"/>
    <w:rsid w:val="00955716"/>
    <w:rsid w:val="00955B80"/>
    <w:rsid w:val="0095632D"/>
    <w:rsid w:val="00957A22"/>
    <w:rsid w:val="009601F9"/>
    <w:rsid w:val="0096067F"/>
    <w:rsid w:val="00960EF4"/>
    <w:rsid w:val="009619D0"/>
    <w:rsid w:val="00961A94"/>
    <w:rsid w:val="009620F1"/>
    <w:rsid w:val="009632CF"/>
    <w:rsid w:val="009643C0"/>
    <w:rsid w:val="0096467E"/>
    <w:rsid w:val="009646D0"/>
    <w:rsid w:val="00964F9F"/>
    <w:rsid w:val="009650D2"/>
    <w:rsid w:val="0096556D"/>
    <w:rsid w:val="009656A9"/>
    <w:rsid w:val="00966AD9"/>
    <w:rsid w:val="00967009"/>
    <w:rsid w:val="0096747A"/>
    <w:rsid w:val="00967B57"/>
    <w:rsid w:val="0097053C"/>
    <w:rsid w:val="00970A67"/>
    <w:rsid w:val="00980791"/>
    <w:rsid w:val="0098160D"/>
    <w:rsid w:val="00981E81"/>
    <w:rsid w:val="009826F4"/>
    <w:rsid w:val="00983129"/>
    <w:rsid w:val="00983E3A"/>
    <w:rsid w:val="0098435B"/>
    <w:rsid w:val="0098672E"/>
    <w:rsid w:val="0098778B"/>
    <w:rsid w:val="00990338"/>
    <w:rsid w:val="009903ED"/>
    <w:rsid w:val="009917F6"/>
    <w:rsid w:val="00992005"/>
    <w:rsid w:val="009922AB"/>
    <w:rsid w:val="00992650"/>
    <w:rsid w:val="0099279A"/>
    <w:rsid w:val="009928D3"/>
    <w:rsid w:val="00993C37"/>
    <w:rsid w:val="0099410B"/>
    <w:rsid w:val="00994482"/>
    <w:rsid w:val="00995480"/>
    <w:rsid w:val="009957A2"/>
    <w:rsid w:val="009964B6"/>
    <w:rsid w:val="009A1D18"/>
    <w:rsid w:val="009A23CF"/>
    <w:rsid w:val="009A3876"/>
    <w:rsid w:val="009A48EB"/>
    <w:rsid w:val="009A50F6"/>
    <w:rsid w:val="009A66B7"/>
    <w:rsid w:val="009A6A10"/>
    <w:rsid w:val="009A6ABA"/>
    <w:rsid w:val="009A6B9F"/>
    <w:rsid w:val="009A746E"/>
    <w:rsid w:val="009B06E0"/>
    <w:rsid w:val="009B191B"/>
    <w:rsid w:val="009B4C32"/>
    <w:rsid w:val="009B56A1"/>
    <w:rsid w:val="009B5951"/>
    <w:rsid w:val="009B6028"/>
    <w:rsid w:val="009B6804"/>
    <w:rsid w:val="009B7882"/>
    <w:rsid w:val="009B79D9"/>
    <w:rsid w:val="009C18A2"/>
    <w:rsid w:val="009C3125"/>
    <w:rsid w:val="009C3553"/>
    <w:rsid w:val="009C3BC1"/>
    <w:rsid w:val="009C4364"/>
    <w:rsid w:val="009C535C"/>
    <w:rsid w:val="009C5A88"/>
    <w:rsid w:val="009C7F3D"/>
    <w:rsid w:val="009D1BC6"/>
    <w:rsid w:val="009D2983"/>
    <w:rsid w:val="009D3BF6"/>
    <w:rsid w:val="009D3E5D"/>
    <w:rsid w:val="009D5BAE"/>
    <w:rsid w:val="009D791A"/>
    <w:rsid w:val="009E22FB"/>
    <w:rsid w:val="009E26BA"/>
    <w:rsid w:val="009E3046"/>
    <w:rsid w:val="009E542B"/>
    <w:rsid w:val="009E5445"/>
    <w:rsid w:val="009E5661"/>
    <w:rsid w:val="009E57E6"/>
    <w:rsid w:val="009E77A7"/>
    <w:rsid w:val="009E7D4D"/>
    <w:rsid w:val="009F1D88"/>
    <w:rsid w:val="009F268F"/>
    <w:rsid w:val="009F2A95"/>
    <w:rsid w:val="009F2AA8"/>
    <w:rsid w:val="009F37F2"/>
    <w:rsid w:val="009F3FFC"/>
    <w:rsid w:val="009F47E1"/>
    <w:rsid w:val="009F4DC3"/>
    <w:rsid w:val="009F532D"/>
    <w:rsid w:val="009F58BE"/>
    <w:rsid w:val="009F5D97"/>
    <w:rsid w:val="009F5F58"/>
    <w:rsid w:val="009F5FDE"/>
    <w:rsid w:val="009F65C5"/>
    <w:rsid w:val="009F6672"/>
    <w:rsid w:val="009F6A83"/>
    <w:rsid w:val="00A00267"/>
    <w:rsid w:val="00A017AF"/>
    <w:rsid w:val="00A0244B"/>
    <w:rsid w:val="00A02B8D"/>
    <w:rsid w:val="00A02BEB"/>
    <w:rsid w:val="00A0316E"/>
    <w:rsid w:val="00A03AF8"/>
    <w:rsid w:val="00A04EC3"/>
    <w:rsid w:val="00A0694A"/>
    <w:rsid w:val="00A06D8A"/>
    <w:rsid w:val="00A0768F"/>
    <w:rsid w:val="00A11839"/>
    <w:rsid w:val="00A1186E"/>
    <w:rsid w:val="00A11C19"/>
    <w:rsid w:val="00A153B4"/>
    <w:rsid w:val="00A163DD"/>
    <w:rsid w:val="00A16B00"/>
    <w:rsid w:val="00A17174"/>
    <w:rsid w:val="00A174B3"/>
    <w:rsid w:val="00A178D2"/>
    <w:rsid w:val="00A17CD3"/>
    <w:rsid w:val="00A20E84"/>
    <w:rsid w:val="00A236F7"/>
    <w:rsid w:val="00A23BAA"/>
    <w:rsid w:val="00A23DEB"/>
    <w:rsid w:val="00A244A5"/>
    <w:rsid w:val="00A255B9"/>
    <w:rsid w:val="00A2613E"/>
    <w:rsid w:val="00A26D2D"/>
    <w:rsid w:val="00A26DFE"/>
    <w:rsid w:val="00A27B0C"/>
    <w:rsid w:val="00A30614"/>
    <w:rsid w:val="00A3079E"/>
    <w:rsid w:val="00A309AA"/>
    <w:rsid w:val="00A30BAF"/>
    <w:rsid w:val="00A32C14"/>
    <w:rsid w:val="00A3331B"/>
    <w:rsid w:val="00A334BC"/>
    <w:rsid w:val="00A3368A"/>
    <w:rsid w:val="00A361E6"/>
    <w:rsid w:val="00A3659B"/>
    <w:rsid w:val="00A36710"/>
    <w:rsid w:val="00A3691F"/>
    <w:rsid w:val="00A3765E"/>
    <w:rsid w:val="00A40BAE"/>
    <w:rsid w:val="00A40D7A"/>
    <w:rsid w:val="00A41ADF"/>
    <w:rsid w:val="00A41ED5"/>
    <w:rsid w:val="00A42BAA"/>
    <w:rsid w:val="00A441DF"/>
    <w:rsid w:val="00A459B6"/>
    <w:rsid w:val="00A47383"/>
    <w:rsid w:val="00A4779B"/>
    <w:rsid w:val="00A47A8E"/>
    <w:rsid w:val="00A47B89"/>
    <w:rsid w:val="00A50C1D"/>
    <w:rsid w:val="00A51546"/>
    <w:rsid w:val="00A53223"/>
    <w:rsid w:val="00A54047"/>
    <w:rsid w:val="00A556F7"/>
    <w:rsid w:val="00A615B2"/>
    <w:rsid w:val="00A61CFA"/>
    <w:rsid w:val="00A62BF5"/>
    <w:rsid w:val="00A62CB3"/>
    <w:rsid w:val="00A62D80"/>
    <w:rsid w:val="00A63210"/>
    <w:rsid w:val="00A633E6"/>
    <w:rsid w:val="00A63A35"/>
    <w:rsid w:val="00A6436F"/>
    <w:rsid w:val="00A65E27"/>
    <w:rsid w:val="00A66F26"/>
    <w:rsid w:val="00A67230"/>
    <w:rsid w:val="00A6788A"/>
    <w:rsid w:val="00A7153C"/>
    <w:rsid w:val="00A716A7"/>
    <w:rsid w:val="00A71D83"/>
    <w:rsid w:val="00A7367A"/>
    <w:rsid w:val="00A74265"/>
    <w:rsid w:val="00A74CA3"/>
    <w:rsid w:val="00A753DF"/>
    <w:rsid w:val="00A75519"/>
    <w:rsid w:val="00A75D9E"/>
    <w:rsid w:val="00A82C60"/>
    <w:rsid w:val="00A82E68"/>
    <w:rsid w:val="00A8318C"/>
    <w:rsid w:val="00A841E8"/>
    <w:rsid w:val="00A852D6"/>
    <w:rsid w:val="00A8584C"/>
    <w:rsid w:val="00A8797D"/>
    <w:rsid w:val="00A90823"/>
    <w:rsid w:val="00A938B7"/>
    <w:rsid w:val="00A943F5"/>
    <w:rsid w:val="00A9456F"/>
    <w:rsid w:val="00A94A1F"/>
    <w:rsid w:val="00A95071"/>
    <w:rsid w:val="00A954AE"/>
    <w:rsid w:val="00A97A88"/>
    <w:rsid w:val="00AA1327"/>
    <w:rsid w:val="00AA13B9"/>
    <w:rsid w:val="00AA16C8"/>
    <w:rsid w:val="00AA1864"/>
    <w:rsid w:val="00AA1A05"/>
    <w:rsid w:val="00AA1CFF"/>
    <w:rsid w:val="00AA1F6B"/>
    <w:rsid w:val="00AA38D8"/>
    <w:rsid w:val="00AA5DAB"/>
    <w:rsid w:val="00AA7472"/>
    <w:rsid w:val="00AA7851"/>
    <w:rsid w:val="00AB09FD"/>
    <w:rsid w:val="00AB0D78"/>
    <w:rsid w:val="00AB1475"/>
    <w:rsid w:val="00AB1991"/>
    <w:rsid w:val="00AB1C7D"/>
    <w:rsid w:val="00AB1E6B"/>
    <w:rsid w:val="00AB31DF"/>
    <w:rsid w:val="00AB3D1A"/>
    <w:rsid w:val="00AB534B"/>
    <w:rsid w:val="00AB55CB"/>
    <w:rsid w:val="00AB7904"/>
    <w:rsid w:val="00AC0FD3"/>
    <w:rsid w:val="00AC108C"/>
    <w:rsid w:val="00AC2365"/>
    <w:rsid w:val="00AC4357"/>
    <w:rsid w:val="00AC6536"/>
    <w:rsid w:val="00AC6E03"/>
    <w:rsid w:val="00AC78A8"/>
    <w:rsid w:val="00AD010F"/>
    <w:rsid w:val="00AD0E01"/>
    <w:rsid w:val="00AD1242"/>
    <w:rsid w:val="00AD2162"/>
    <w:rsid w:val="00AD3963"/>
    <w:rsid w:val="00AD48F3"/>
    <w:rsid w:val="00AD682B"/>
    <w:rsid w:val="00AE148D"/>
    <w:rsid w:val="00AE3590"/>
    <w:rsid w:val="00AE4987"/>
    <w:rsid w:val="00AE5E12"/>
    <w:rsid w:val="00AE67C9"/>
    <w:rsid w:val="00AE6ACF"/>
    <w:rsid w:val="00AE6DC9"/>
    <w:rsid w:val="00AE7DAC"/>
    <w:rsid w:val="00AF1190"/>
    <w:rsid w:val="00AF11D4"/>
    <w:rsid w:val="00AF1B93"/>
    <w:rsid w:val="00AF2537"/>
    <w:rsid w:val="00AF40BB"/>
    <w:rsid w:val="00AF42DC"/>
    <w:rsid w:val="00AF4911"/>
    <w:rsid w:val="00AF5550"/>
    <w:rsid w:val="00AF608E"/>
    <w:rsid w:val="00AF63BA"/>
    <w:rsid w:val="00AF715E"/>
    <w:rsid w:val="00AF7DD8"/>
    <w:rsid w:val="00B00ABD"/>
    <w:rsid w:val="00B00EFF"/>
    <w:rsid w:val="00B0132A"/>
    <w:rsid w:val="00B04684"/>
    <w:rsid w:val="00B04FCE"/>
    <w:rsid w:val="00B05B49"/>
    <w:rsid w:val="00B11687"/>
    <w:rsid w:val="00B12D81"/>
    <w:rsid w:val="00B13A32"/>
    <w:rsid w:val="00B14282"/>
    <w:rsid w:val="00B14A33"/>
    <w:rsid w:val="00B14DF4"/>
    <w:rsid w:val="00B15820"/>
    <w:rsid w:val="00B15E86"/>
    <w:rsid w:val="00B163F1"/>
    <w:rsid w:val="00B165F4"/>
    <w:rsid w:val="00B17092"/>
    <w:rsid w:val="00B2066D"/>
    <w:rsid w:val="00B21A72"/>
    <w:rsid w:val="00B21B56"/>
    <w:rsid w:val="00B22C06"/>
    <w:rsid w:val="00B2529F"/>
    <w:rsid w:val="00B25540"/>
    <w:rsid w:val="00B25D2F"/>
    <w:rsid w:val="00B2639A"/>
    <w:rsid w:val="00B26853"/>
    <w:rsid w:val="00B27191"/>
    <w:rsid w:val="00B302F7"/>
    <w:rsid w:val="00B319FC"/>
    <w:rsid w:val="00B31B75"/>
    <w:rsid w:val="00B31DBE"/>
    <w:rsid w:val="00B31E8A"/>
    <w:rsid w:val="00B32072"/>
    <w:rsid w:val="00B323AF"/>
    <w:rsid w:val="00B3430C"/>
    <w:rsid w:val="00B417A3"/>
    <w:rsid w:val="00B41DF8"/>
    <w:rsid w:val="00B41F47"/>
    <w:rsid w:val="00B422EF"/>
    <w:rsid w:val="00B434E5"/>
    <w:rsid w:val="00B43CF0"/>
    <w:rsid w:val="00B45542"/>
    <w:rsid w:val="00B45D05"/>
    <w:rsid w:val="00B45F0E"/>
    <w:rsid w:val="00B503CF"/>
    <w:rsid w:val="00B513E7"/>
    <w:rsid w:val="00B519F0"/>
    <w:rsid w:val="00B52551"/>
    <w:rsid w:val="00B526A4"/>
    <w:rsid w:val="00B5275F"/>
    <w:rsid w:val="00B53161"/>
    <w:rsid w:val="00B56011"/>
    <w:rsid w:val="00B57386"/>
    <w:rsid w:val="00B6171A"/>
    <w:rsid w:val="00B618FE"/>
    <w:rsid w:val="00B672E0"/>
    <w:rsid w:val="00B705AB"/>
    <w:rsid w:val="00B7098A"/>
    <w:rsid w:val="00B70BFC"/>
    <w:rsid w:val="00B712D0"/>
    <w:rsid w:val="00B76959"/>
    <w:rsid w:val="00B76CBE"/>
    <w:rsid w:val="00B808F0"/>
    <w:rsid w:val="00B81714"/>
    <w:rsid w:val="00B8187D"/>
    <w:rsid w:val="00B829E3"/>
    <w:rsid w:val="00B83CAE"/>
    <w:rsid w:val="00B8458F"/>
    <w:rsid w:val="00B85140"/>
    <w:rsid w:val="00B86732"/>
    <w:rsid w:val="00B87B82"/>
    <w:rsid w:val="00B87E01"/>
    <w:rsid w:val="00B91586"/>
    <w:rsid w:val="00B919C9"/>
    <w:rsid w:val="00B92C68"/>
    <w:rsid w:val="00B93F79"/>
    <w:rsid w:val="00B951C4"/>
    <w:rsid w:val="00B96D6D"/>
    <w:rsid w:val="00B97E85"/>
    <w:rsid w:val="00BA1190"/>
    <w:rsid w:val="00BA2E66"/>
    <w:rsid w:val="00BA35A0"/>
    <w:rsid w:val="00BA3FBC"/>
    <w:rsid w:val="00BA43D8"/>
    <w:rsid w:val="00BA4DEE"/>
    <w:rsid w:val="00BA62B1"/>
    <w:rsid w:val="00BA6A89"/>
    <w:rsid w:val="00BA7010"/>
    <w:rsid w:val="00BA7261"/>
    <w:rsid w:val="00BA7F9F"/>
    <w:rsid w:val="00BB18F2"/>
    <w:rsid w:val="00BB1AF1"/>
    <w:rsid w:val="00BB1C73"/>
    <w:rsid w:val="00BB67FE"/>
    <w:rsid w:val="00BB7E63"/>
    <w:rsid w:val="00BC085D"/>
    <w:rsid w:val="00BC0BF1"/>
    <w:rsid w:val="00BC1748"/>
    <w:rsid w:val="00BC23DA"/>
    <w:rsid w:val="00BC31FE"/>
    <w:rsid w:val="00BC39EF"/>
    <w:rsid w:val="00BC4038"/>
    <w:rsid w:val="00BC41E9"/>
    <w:rsid w:val="00BC445A"/>
    <w:rsid w:val="00BC4648"/>
    <w:rsid w:val="00BC49C0"/>
    <w:rsid w:val="00BC59BE"/>
    <w:rsid w:val="00BC61F4"/>
    <w:rsid w:val="00BC6BDB"/>
    <w:rsid w:val="00BD038B"/>
    <w:rsid w:val="00BD042A"/>
    <w:rsid w:val="00BD1A7A"/>
    <w:rsid w:val="00BD2065"/>
    <w:rsid w:val="00BD3C95"/>
    <w:rsid w:val="00BD41D6"/>
    <w:rsid w:val="00BD4259"/>
    <w:rsid w:val="00BD444F"/>
    <w:rsid w:val="00BD45E5"/>
    <w:rsid w:val="00BD5B12"/>
    <w:rsid w:val="00BD5C4C"/>
    <w:rsid w:val="00BD6FC9"/>
    <w:rsid w:val="00BD77B2"/>
    <w:rsid w:val="00BE04F2"/>
    <w:rsid w:val="00BE1538"/>
    <w:rsid w:val="00BE2C61"/>
    <w:rsid w:val="00BE341A"/>
    <w:rsid w:val="00BE40CE"/>
    <w:rsid w:val="00BE4233"/>
    <w:rsid w:val="00BE5BC5"/>
    <w:rsid w:val="00BE5C32"/>
    <w:rsid w:val="00BE6CFD"/>
    <w:rsid w:val="00BE7364"/>
    <w:rsid w:val="00BF2643"/>
    <w:rsid w:val="00BF3186"/>
    <w:rsid w:val="00BF3567"/>
    <w:rsid w:val="00BF5AB6"/>
    <w:rsid w:val="00BF61A2"/>
    <w:rsid w:val="00BF7E25"/>
    <w:rsid w:val="00C00304"/>
    <w:rsid w:val="00C007DE"/>
    <w:rsid w:val="00C01CD7"/>
    <w:rsid w:val="00C02EA5"/>
    <w:rsid w:val="00C0360B"/>
    <w:rsid w:val="00C050C7"/>
    <w:rsid w:val="00C102B5"/>
    <w:rsid w:val="00C11637"/>
    <w:rsid w:val="00C11F0B"/>
    <w:rsid w:val="00C128A2"/>
    <w:rsid w:val="00C13AAE"/>
    <w:rsid w:val="00C15369"/>
    <w:rsid w:val="00C15388"/>
    <w:rsid w:val="00C16096"/>
    <w:rsid w:val="00C172E6"/>
    <w:rsid w:val="00C20E88"/>
    <w:rsid w:val="00C213B4"/>
    <w:rsid w:val="00C21B2E"/>
    <w:rsid w:val="00C222E9"/>
    <w:rsid w:val="00C233B1"/>
    <w:rsid w:val="00C2699B"/>
    <w:rsid w:val="00C272CC"/>
    <w:rsid w:val="00C27E1C"/>
    <w:rsid w:val="00C301C0"/>
    <w:rsid w:val="00C31CE9"/>
    <w:rsid w:val="00C346A8"/>
    <w:rsid w:val="00C34BDD"/>
    <w:rsid w:val="00C34C4D"/>
    <w:rsid w:val="00C35AA2"/>
    <w:rsid w:val="00C37450"/>
    <w:rsid w:val="00C41FC8"/>
    <w:rsid w:val="00C42857"/>
    <w:rsid w:val="00C435E4"/>
    <w:rsid w:val="00C43704"/>
    <w:rsid w:val="00C44959"/>
    <w:rsid w:val="00C465B1"/>
    <w:rsid w:val="00C46638"/>
    <w:rsid w:val="00C468A4"/>
    <w:rsid w:val="00C46FA1"/>
    <w:rsid w:val="00C4722B"/>
    <w:rsid w:val="00C472F4"/>
    <w:rsid w:val="00C50F26"/>
    <w:rsid w:val="00C51CCF"/>
    <w:rsid w:val="00C520CB"/>
    <w:rsid w:val="00C5217A"/>
    <w:rsid w:val="00C52FDA"/>
    <w:rsid w:val="00C537B9"/>
    <w:rsid w:val="00C55485"/>
    <w:rsid w:val="00C57476"/>
    <w:rsid w:val="00C575FF"/>
    <w:rsid w:val="00C60327"/>
    <w:rsid w:val="00C60E28"/>
    <w:rsid w:val="00C62A5D"/>
    <w:rsid w:val="00C642FA"/>
    <w:rsid w:val="00C644C0"/>
    <w:rsid w:val="00C64D3A"/>
    <w:rsid w:val="00C65D38"/>
    <w:rsid w:val="00C65F5B"/>
    <w:rsid w:val="00C67082"/>
    <w:rsid w:val="00C67CB1"/>
    <w:rsid w:val="00C709EC"/>
    <w:rsid w:val="00C7123A"/>
    <w:rsid w:val="00C7158A"/>
    <w:rsid w:val="00C72113"/>
    <w:rsid w:val="00C755F9"/>
    <w:rsid w:val="00C75796"/>
    <w:rsid w:val="00C7624D"/>
    <w:rsid w:val="00C764DD"/>
    <w:rsid w:val="00C7786C"/>
    <w:rsid w:val="00C77A9D"/>
    <w:rsid w:val="00C8043B"/>
    <w:rsid w:val="00C807AB"/>
    <w:rsid w:val="00C81055"/>
    <w:rsid w:val="00C811AE"/>
    <w:rsid w:val="00C822C4"/>
    <w:rsid w:val="00C82888"/>
    <w:rsid w:val="00C82FED"/>
    <w:rsid w:val="00C83513"/>
    <w:rsid w:val="00C846B6"/>
    <w:rsid w:val="00C850D5"/>
    <w:rsid w:val="00C85738"/>
    <w:rsid w:val="00C8580E"/>
    <w:rsid w:val="00C86882"/>
    <w:rsid w:val="00C868EB"/>
    <w:rsid w:val="00C87D7A"/>
    <w:rsid w:val="00C90CD6"/>
    <w:rsid w:val="00C91BFB"/>
    <w:rsid w:val="00C96550"/>
    <w:rsid w:val="00C968C4"/>
    <w:rsid w:val="00C96EC4"/>
    <w:rsid w:val="00C97373"/>
    <w:rsid w:val="00C97D61"/>
    <w:rsid w:val="00CA2100"/>
    <w:rsid w:val="00CA2CA3"/>
    <w:rsid w:val="00CA4359"/>
    <w:rsid w:val="00CA4648"/>
    <w:rsid w:val="00CA475B"/>
    <w:rsid w:val="00CA490D"/>
    <w:rsid w:val="00CA4926"/>
    <w:rsid w:val="00CA4ED1"/>
    <w:rsid w:val="00CA7706"/>
    <w:rsid w:val="00CB0D2B"/>
    <w:rsid w:val="00CB0E28"/>
    <w:rsid w:val="00CB1395"/>
    <w:rsid w:val="00CB3A2D"/>
    <w:rsid w:val="00CB4F41"/>
    <w:rsid w:val="00CB56BE"/>
    <w:rsid w:val="00CB6550"/>
    <w:rsid w:val="00CB7051"/>
    <w:rsid w:val="00CC00A6"/>
    <w:rsid w:val="00CC051A"/>
    <w:rsid w:val="00CC242B"/>
    <w:rsid w:val="00CC26D0"/>
    <w:rsid w:val="00CC299F"/>
    <w:rsid w:val="00CC3105"/>
    <w:rsid w:val="00CC3358"/>
    <w:rsid w:val="00CC429C"/>
    <w:rsid w:val="00CC44D1"/>
    <w:rsid w:val="00CC47E7"/>
    <w:rsid w:val="00CC519B"/>
    <w:rsid w:val="00CC527C"/>
    <w:rsid w:val="00CC6646"/>
    <w:rsid w:val="00CC7759"/>
    <w:rsid w:val="00CD08F6"/>
    <w:rsid w:val="00CD2F27"/>
    <w:rsid w:val="00CD3932"/>
    <w:rsid w:val="00CD3E0F"/>
    <w:rsid w:val="00CD41B2"/>
    <w:rsid w:val="00CD444A"/>
    <w:rsid w:val="00CD5C1E"/>
    <w:rsid w:val="00CD5C24"/>
    <w:rsid w:val="00CD6069"/>
    <w:rsid w:val="00CD609A"/>
    <w:rsid w:val="00CE07EB"/>
    <w:rsid w:val="00CE0F9A"/>
    <w:rsid w:val="00CE1DEF"/>
    <w:rsid w:val="00CE54B9"/>
    <w:rsid w:val="00CE5A5B"/>
    <w:rsid w:val="00CE6030"/>
    <w:rsid w:val="00CE6965"/>
    <w:rsid w:val="00CE6C60"/>
    <w:rsid w:val="00CE70A4"/>
    <w:rsid w:val="00CF1493"/>
    <w:rsid w:val="00CF340D"/>
    <w:rsid w:val="00CF38D7"/>
    <w:rsid w:val="00CF3F8A"/>
    <w:rsid w:val="00CF41C5"/>
    <w:rsid w:val="00CF4EFD"/>
    <w:rsid w:val="00CF4F83"/>
    <w:rsid w:val="00CF627A"/>
    <w:rsid w:val="00CF7CF4"/>
    <w:rsid w:val="00D00067"/>
    <w:rsid w:val="00D0115B"/>
    <w:rsid w:val="00D03299"/>
    <w:rsid w:val="00D03375"/>
    <w:rsid w:val="00D033F0"/>
    <w:rsid w:val="00D03645"/>
    <w:rsid w:val="00D03649"/>
    <w:rsid w:val="00D03B80"/>
    <w:rsid w:val="00D04327"/>
    <w:rsid w:val="00D060A1"/>
    <w:rsid w:val="00D06E03"/>
    <w:rsid w:val="00D078EF"/>
    <w:rsid w:val="00D07B3E"/>
    <w:rsid w:val="00D15296"/>
    <w:rsid w:val="00D153C0"/>
    <w:rsid w:val="00D17A52"/>
    <w:rsid w:val="00D20359"/>
    <w:rsid w:val="00D21412"/>
    <w:rsid w:val="00D21B4C"/>
    <w:rsid w:val="00D21E0E"/>
    <w:rsid w:val="00D22CD4"/>
    <w:rsid w:val="00D22F40"/>
    <w:rsid w:val="00D2336D"/>
    <w:rsid w:val="00D24177"/>
    <w:rsid w:val="00D242B6"/>
    <w:rsid w:val="00D24502"/>
    <w:rsid w:val="00D255D8"/>
    <w:rsid w:val="00D2589C"/>
    <w:rsid w:val="00D25A0D"/>
    <w:rsid w:val="00D26575"/>
    <w:rsid w:val="00D27D23"/>
    <w:rsid w:val="00D3073B"/>
    <w:rsid w:val="00D30AAD"/>
    <w:rsid w:val="00D31108"/>
    <w:rsid w:val="00D31178"/>
    <w:rsid w:val="00D31E45"/>
    <w:rsid w:val="00D35790"/>
    <w:rsid w:val="00D40F50"/>
    <w:rsid w:val="00D4166D"/>
    <w:rsid w:val="00D41BAE"/>
    <w:rsid w:val="00D41D41"/>
    <w:rsid w:val="00D42D14"/>
    <w:rsid w:val="00D43164"/>
    <w:rsid w:val="00D44760"/>
    <w:rsid w:val="00D44F0E"/>
    <w:rsid w:val="00D45F87"/>
    <w:rsid w:val="00D46890"/>
    <w:rsid w:val="00D46AEF"/>
    <w:rsid w:val="00D47764"/>
    <w:rsid w:val="00D505E9"/>
    <w:rsid w:val="00D516EE"/>
    <w:rsid w:val="00D518A4"/>
    <w:rsid w:val="00D51B0C"/>
    <w:rsid w:val="00D51F41"/>
    <w:rsid w:val="00D5267E"/>
    <w:rsid w:val="00D52DD0"/>
    <w:rsid w:val="00D533F6"/>
    <w:rsid w:val="00D53A76"/>
    <w:rsid w:val="00D53DAB"/>
    <w:rsid w:val="00D54783"/>
    <w:rsid w:val="00D55610"/>
    <w:rsid w:val="00D56106"/>
    <w:rsid w:val="00D57E09"/>
    <w:rsid w:val="00D60941"/>
    <w:rsid w:val="00D61374"/>
    <w:rsid w:val="00D6182C"/>
    <w:rsid w:val="00D6475F"/>
    <w:rsid w:val="00D64C80"/>
    <w:rsid w:val="00D65B3E"/>
    <w:rsid w:val="00D66F34"/>
    <w:rsid w:val="00D714F0"/>
    <w:rsid w:val="00D722C2"/>
    <w:rsid w:val="00D738D0"/>
    <w:rsid w:val="00D747BD"/>
    <w:rsid w:val="00D74D6E"/>
    <w:rsid w:val="00D818BE"/>
    <w:rsid w:val="00D81914"/>
    <w:rsid w:val="00D83633"/>
    <w:rsid w:val="00D84148"/>
    <w:rsid w:val="00D85BD8"/>
    <w:rsid w:val="00D8685E"/>
    <w:rsid w:val="00D86FCC"/>
    <w:rsid w:val="00D86FEF"/>
    <w:rsid w:val="00D912B9"/>
    <w:rsid w:val="00D917B1"/>
    <w:rsid w:val="00D91D2C"/>
    <w:rsid w:val="00D92269"/>
    <w:rsid w:val="00D95ED1"/>
    <w:rsid w:val="00D97BC6"/>
    <w:rsid w:val="00DA0AA5"/>
    <w:rsid w:val="00DA17AF"/>
    <w:rsid w:val="00DA23F0"/>
    <w:rsid w:val="00DA2E14"/>
    <w:rsid w:val="00DA32B9"/>
    <w:rsid w:val="00DA3AE3"/>
    <w:rsid w:val="00DA3D07"/>
    <w:rsid w:val="00DA40E4"/>
    <w:rsid w:val="00DA4457"/>
    <w:rsid w:val="00DA6CBD"/>
    <w:rsid w:val="00DB19D6"/>
    <w:rsid w:val="00DB3EB9"/>
    <w:rsid w:val="00DB4BAE"/>
    <w:rsid w:val="00DB5007"/>
    <w:rsid w:val="00DB500C"/>
    <w:rsid w:val="00DB6B10"/>
    <w:rsid w:val="00DC0221"/>
    <w:rsid w:val="00DC266B"/>
    <w:rsid w:val="00DC3EFF"/>
    <w:rsid w:val="00DC42CF"/>
    <w:rsid w:val="00DC5037"/>
    <w:rsid w:val="00DC52FD"/>
    <w:rsid w:val="00DC5DDA"/>
    <w:rsid w:val="00DC5E87"/>
    <w:rsid w:val="00DC71C2"/>
    <w:rsid w:val="00DC7272"/>
    <w:rsid w:val="00DC79E0"/>
    <w:rsid w:val="00DD191B"/>
    <w:rsid w:val="00DD2967"/>
    <w:rsid w:val="00DD38BA"/>
    <w:rsid w:val="00DD4274"/>
    <w:rsid w:val="00DD47CB"/>
    <w:rsid w:val="00DD58B1"/>
    <w:rsid w:val="00DD5B46"/>
    <w:rsid w:val="00DD7156"/>
    <w:rsid w:val="00DD7D98"/>
    <w:rsid w:val="00DE0043"/>
    <w:rsid w:val="00DE036D"/>
    <w:rsid w:val="00DE0C86"/>
    <w:rsid w:val="00DE0FE6"/>
    <w:rsid w:val="00DE1577"/>
    <w:rsid w:val="00DE167B"/>
    <w:rsid w:val="00DE16AD"/>
    <w:rsid w:val="00DE1A04"/>
    <w:rsid w:val="00DE3407"/>
    <w:rsid w:val="00DE5497"/>
    <w:rsid w:val="00DE5C72"/>
    <w:rsid w:val="00DE6286"/>
    <w:rsid w:val="00DE6318"/>
    <w:rsid w:val="00DE6755"/>
    <w:rsid w:val="00DE731B"/>
    <w:rsid w:val="00DE7362"/>
    <w:rsid w:val="00DE7627"/>
    <w:rsid w:val="00DF223E"/>
    <w:rsid w:val="00DF2506"/>
    <w:rsid w:val="00DF2836"/>
    <w:rsid w:val="00DF39A6"/>
    <w:rsid w:val="00DF3C36"/>
    <w:rsid w:val="00DF4629"/>
    <w:rsid w:val="00DF4762"/>
    <w:rsid w:val="00DF4D0B"/>
    <w:rsid w:val="00DF5A77"/>
    <w:rsid w:val="00DF5B94"/>
    <w:rsid w:val="00DF615A"/>
    <w:rsid w:val="00DF6BAB"/>
    <w:rsid w:val="00E0282F"/>
    <w:rsid w:val="00E02C26"/>
    <w:rsid w:val="00E03383"/>
    <w:rsid w:val="00E04016"/>
    <w:rsid w:val="00E040D5"/>
    <w:rsid w:val="00E0428D"/>
    <w:rsid w:val="00E04ABB"/>
    <w:rsid w:val="00E056CF"/>
    <w:rsid w:val="00E0645F"/>
    <w:rsid w:val="00E06DBF"/>
    <w:rsid w:val="00E0751D"/>
    <w:rsid w:val="00E07FE7"/>
    <w:rsid w:val="00E11CAF"/>
    <w:rsid w:val="00E12AB3"/>
    <w:rsid w:val="00E14081"/>
    <w:rsid w:val="00E143E4"/>
    <w:rsid w:val="00E160B8"/>
    <w:rsid w:val="00E165E7"/>
    <w:rsid w:val="00E16CC2"/>
    <w:rsid w:val="00E17689"/>
    <w:rsid w:val="00E17C92"/>
    <w:rsid w:val="00E205AA"/>
    <w:rsid w:val="00E20DB1"/>
    <w:rsid w:val="00E22F9E"/>
    <w:rsid w:val="00E23BAC"/>
    <w:rsid w:val="00E23C4C"/>
    <w:rsid w:val="00E24570"/>
    <w:rsid w:val="00E24A3B"/>
    <w:rsid w:val="00E2598A"/>
    <w:rsid w:val="00E278EE"/>
    <w:rsid w:val="00E303D6"/>
    <w:rsid w:val="00E305CD"/>
    <w:rsid w:val="00E31A8E"/>
    <w:rsid w:val="00E31F33"/>
    <w:rsid w:val="00E32E12"/>
    <w:rsid w:val="00E33082"/>
    <w:rsid w:val="00E341F3"/>
    <w:rsid w:val="00E35924"/>
    <w:rsid w:val="00E36B07"/>
    <w:rsid w:val="00E36DD0"/>
    <w:rsid w:val="00E36E58"/>
    <w:rsid w:val="00E37607"/>
    <w:rsid w:val="00E40038"/>
    <w:rsid w:val="00E408E7"/>
    <w:rsid w:val="00E42A73"/>
    <w:rsid w:val="00E43474"/>
    <w:rsid w:val="00E4379A"/>
    <w:rsid w:val="00E4648F"/>
    <w:rsid w:val="00E466C8"/>
    <w:rsid w:val="00E4711E"/>
    <w:rsid w:val="00E51117"/>
    <w:rsid w:val="00E51FCC"/>
    <w:rsid w:val="00E53325"/>
    <w:rsid w:val="00E55752"/>
    <w:rsid w:val="00E557C7"/>
    <w:rsid w:val="00E56496"/>
    <w:rsid w:val="00E569B1"/>
    <w:rsid w:val="00E56DE0"/>
    <w:rsid w:val="00E56EC2"/>
    <w:rsid w:val="00E60106"/>
    <w:rsid w:val="00E612DE"/>
    <w:rsid w:val="00E63AB0"/>
    <w:rsid w:val="00E64F32"/>
    <w:rsid w:val="00E65C34"/>
    <w:rsid w:val="00E66440"/>
    <w:rsid w:val="00E667BB"/>
    <w:rsid w:val="00E6698A"/>
    <w:rsid w:val="00E66FDF"/>
    <w:rsid w:val="00E67BD1"/>
    <w:rsid w:val="00E7017E"/>
    <w:rsid w:val="00E708F8"/>
    <w:rsid w:val="00E70A58"/>
    <w:rsid w:val="00E70E37"/>
    <w:rsid w:val="00E72484"/>
    <w:rsid w:val="00E73270"/>
    <w:rsid w:val="00E73A93"/>
    <w:rsid w:val="00E76126"/>
    <w:rsid w:val="00E76EAE"/>
    <w:rsid w:val="00E770EA"/>
    <w:rsid w:val="00E771B2"/>
    <w:rsid w:val="00E776EB"/>
    <w:rsid w:val="00E77909"/>
    <w:rsid w:val="00E77B4E"/>
    <w:rsid w:val="00E81011"/>
    <w:rsid w:val="00E82ADA"/>
    <w:rsid w:val="00E82ADF"/>
    <w:rsid w:val="00E82F22"/>
    <w:rsid w:val="00E856BE"/>
    <w:rsid w:val="00E857BE"/>
    <w:rsid w:val="00E85CC6"/>
    <w:rsid w:val="00E861C5"/>
    <w:rsid w:val="00E86846"/>
    <w:rsid w:val="00E8746D"/>
    <w:rsid w:val="00E878B0"/>
    <w:rsid w:val="00E87A6A"/>
    <w:rsid w:val="00E9089F"/>
    <w:rsid w:val="00E92341"/>
    <w:rsid w:val="00E96973"/>
    <w:rsid w:val="00E97DF0"/>
    <w:rsid w:val="00E97F40"/>
    <w:rsid w:val="00EA0F47"/>
    <w:rsid w:val="00EA1562"/>
    <w:rsid w:val="00EA20AA"/>
    <w:rsid w:val="00EA3136"/>
    <w:rsid w:val="00EA3EA7"/>
    <w:rsid w:val="00EA4255"/>
    <w:rsid w:val="00EA4282"/>
    <w:rsid w:val="00EA4FAB"/>
    <w:rsid w:val="00EA511A"/>
    <w:rsid w:val="00EA55F6"/>
    <w:rsid w:val="00EA5D7B"/>
    <w:rsid w:val="00EA75C9"/>
    <w:rsid w:val="00EA7712"/>
    <w:rsid w:val="00EB05BF"/>
    <w:rsid w:val="00EB22F4"/>
    <w:rsid w:val="00EB2589"/>
    <w:rsid w:val="00EB5892"/>
    <w:rsid w:val="00EB5D2B"/>
    <w:rsid w:val="00EB6667"/>
    <w:rsid w:val="00EB707E"/>
    <w:rsid w:val="00EB70CB"/>
    <w:rsid w:val="00EB74F3"/>
    <w:rsid w:val="00EC0025"/>
    <w:rsid w:val="00EC100A"/>
    <w:rsid w:val="00EC21CF"/>
    <w:rsid w:val="00EC256C"/>
    <w:rsid w:val="00EC2E2E"/>
    <w:rsid w:val="00EC3A3D"/>
    <w:rsid w:val="00EC5475"/>
    <w:rsid w:val="00EC6490"/>
    <w:rsid w:val="00ED0261"/>
    <w:rsid w:val="00ED1778"/>
    <w:rsid w:val="00ED1977"/>
    <w:rsid w:val="00ED1B03"/>
    <w:rsid w:val="00ED21DC"/>
    <w:rsid w:val="00ED3762"/>
    <w:rsid w:val="00ED3C7D"/>
    <w:rsid w:val="00ED42D0"/>
    <w:rsid w:val="00ED4300"/>
    <w:rsid w:val="00ED47FF"/>
    <w:rsid w:val="00ED581C"/>
    <w:rsid w:val="00ED5AA1"/>
    <w:rsid w:val="00ED669F"/>
    <w:rsid w:val="00ED7ADB"/>
    <w:rsid w:val="00EE0659"/>
    <w:rsid w:val="00EE25A6"/>
    <w:rsid w:val="00EE4378"/>
    <w:rsid w:val="00EE59A9"/>
    <w:rsid w:val="00EE5EBD"/>
    <w:rsid w:val="00EF16AB"/>
    <w:rsid w:val="00EF2833"/>
    <w:rsid w:val="00EF3D86"/>
    <w:rsid w:val="00EF5B99"/>
    <w:rsid w:val="00EF5CBF"/>
    <w:rsid w:val="00EF661A"/>
    <w:rsid w:val="00EF6953"/>
    <w:rsid w:val="00EF7E59"/>
    <w:rsid w:val="00F00AD7"/>
    <w:rsid w:val="00F02FE9"/>
    <w:rsid w:val="00F03749"/>
    <w:rsid w:val="00F03BD2"/>
    <w:rsid w:val="00F03C60"/>
    <w:rsid w:val="00F04B94"/>
    <w:rsid w:val="00F0568F"/>
    <w:rsid w:val="00F058DA"/>
    <w:rsid w:val="00F05FEC"/>
    <w:rsid w:val="00F06271"/>
    <w:rsid w:val="00F06A3A"/>
    <w:rsid w:val="00F06E0B"/>
    <w:rsid w:val="00F06E85"/>
    <w:rsid w:val="00F0760F"/>
    <w:rsid w:val="00F07D14"/>
    <w:rsid w:val="00F109CE"/>
    <w:rsid w:val="00F115D7"/>
    <w:rsid w:val="00F11C21"/>
    <w:rsid w:val="00F11F19"/>
    <w:rsid w:val="00F12830"/>
    <w:rsid w:val="00F13CFC"/>
    <w:rsid w:val="00F1458D"/>
    <w:rsid w:val="00F14AB1"/>
    <w:rsid w:val="00F14CB3"/>
    <w:rsid w:val="00F15D69"/>
    <w:rsid w:val="00F161F2"/>
    <w:rsid w:val="00F16F08"/>
    <w:rsid w:val="00F21083"/>
    <w:rsid w:val="00F21286"/>
    <w:rsid w:val="00F212A6"/>
    <w:rsid w:val="00F2132F"/>
    <w:rsid w:val="00F215E8"/>
    <w:rsid w:val="00F220CD"/>
    <w:rsid w:val="00F22DE5"/>
    <w:rsid w:val="00F23B20"/>
    <w:rsid w:val="00F23C5E"/>
    <w:rsid w:val="00F3120D"/>
    <w:rsid w:val="00F321EF"/>
    <w:rsid w:val="00F338F3"/>
    <w:rsid w:val="00F37DB2"/>
    <w:rsid w:val="00F37F31"/>
    <w:rsid w:val="00F41311"/>
    <w:rsid w:val="00F432CE"/>
    <w:rsid w:val="00F43587"/>
    <w:rsid w:val="00F43AFA"/>
    <w:rsid w:val="00F43EB4"/>
    <w:rsid w:val="00F44278"/>
    <w:rsid w:val="00F44A66"/>
    <w:rsid w:val="00F4658E"/>
    <w:rsid w:val="00F46F3D"/>
    <w:rsid w:val="00F47035"/>
    <w:rsid w:val="00F47709"/>
    <w:rsid w:val="00F47A01"/>
    <w:rsid w:val="00F47D97"/>
    <w:rsid w:val="00F50369"/>
    <w:rsid w:val="00F540C3"/>
    <w:rsid w:val="00F5467A"/>
    <w:rsid w:val="00F5550B"/>
    <w:rsid w:val="00F556CA"/>
    <w:rsid w:val="00F55958"/>
    <w:rsid w:val="00F562F6"/>
    <w:rsid w:val="00F570E2"/>
    <w:rsid w:val="00F572AA"/>
    <w:rsid w:val="00F57D7E"/>
    <w:rsid w:val="00F61D3C"/>
    <w:rsid w:val="00F62EE9"/>
    <w:rsid w:val="00F632F9"/>
    <w:rsid w:val="00F643D4"/>
    <w:rsid w:val="00F645E1"/>
    <w:rsid w:val="00F648DE"/>
    <w:rsid w:val="00F648E5"/>
    <w:rsid w:val="00F64B2B"/>
    <w:rsid w:val="00F65401"/>
    <w:rsid w:val="00F6764B"/>
    <w:rsid w:val="00F67874"/>
    <w:rsid w:val="00F67C0D"/>
    <w:rsid w:val="00F67E5F"/>
    <w:rsid w:val="00F70272"/>
    <w:rsid w:val="00F70359"/>
    <w:rsid w:val="00F714A5"/>
    <w:rsid w:val="00F724BF"/>
    <w:rsid w:val="00F7252C"/>
    <w:rsid w:val="00F72EDB"/>
    <w:rsid w:val="00F72F43"/>
    <w:rsid w:val="00F73672"/>
    <w:rsid w:val="00F73CC7"/>
    <w:rsid w:val="00F73F9B"/>
    <w:rsid w:val="00F743B1"/>
    <w:rsid w:val="00F74459"/>
    <w:rsid w:val="00F75230"/>
    <w:rsid w:val="00F752C1"/>
    <w:rsid w:val="00F762F9"/>
    <w:rsid w:val="00F76CE4"/>
    <w:rsid w:val="00F77FA0"/>
    <w:rsid w:val="00F80ABA"/>
    <w:rsid w:val="00F82DDB"/>
    <w:rsid w:val="00F832B2"/>
    <w:rsid w:val="00F83E34"/>
    <w:rsid w:val="00F84CED"/>
    <w:rsid w:val="00F8624C"/>
    <w:rsid w:val="00F86B33"/>
    <w:rsid w:val="00F91192"/>
    <w:rsid w:val="00F91E02"/>
    <w:rsid w:val="00F91FCF"/>
    <w:rsid w:val="00F92260"/>
    <w:rsid w:val="00F92EB2"/>
    <w:rsid w:val="00F92ED2"/>
    <w:rsid w:val="00F941A1"/>
    <w:rsid w:val="00F95FE2"/>
    <w:rsid w:val="00F96200"/>
    <w:rsid w:val="00F97B6E"/>
    <w:rsid w:val="00F97DD5"/>
    <w:rsid w:val="00F97E47"/>
    <w:rsid w:val="00FA04E9"/>
    <w:rsid w:val="00FA19FE"/>
    <w:rsid w:val="00FA1D0A"/>
    <w:rsid w:val="00FA3E13"/>
    <w:rsid w:val="00FA4802"/>
    <w:rsid w:val="00FA5342"/>
    <w:rsid w:val="00FA67D8"/>
    <w:rsid w:val="00FA68B9"/>
    <w:rsid w:val="00FA7337"/>
    <w:rsid w:val="00FB054E"/>
    <w:rsid w:val="00FB077A"/>
    <w:rsid w:val="00FB142B"/>
    <w:rsid w:val="00FB1CD9"/>
    <w:rsid w:val="00FB1ECB"/>
    <w:rsid w:val="00FB2307"/>
    <w:rsid w:val="00FB2430"/>
    <w:rsid w:val="00FB263D"/>
    <w:rsid w:val="00FB2ADA"/>
    <w:rsid w:val="00FB2B7C"/>
    <w:rsid w:val="00FB2C7F"/>
    <w:rsid w:val="00FB2FC0"/>
    <w:rsid w:val="00FB340B"/>
    <w:rsid w:val="00FB47C1"/>
    <w:rsid w:val="00FB557F"/>
    <w:rsid w:val="00FB5B13"/>
    <w:rsid w:val="00FB6005"/>
    <w:rsid w:val="00FB668C"/>
    <w:rsid w:val="00FB6A92"/>
    <w:rsid w:val="00FB6D5C"/>
    <w:rsid w:val="00FB783A"/>
    <w:rsid w:val="00FC11E9"/>
    <w:rsid w:val="00FC158E"/>
    <w:rsid w:val="00FC26FA"/>
    <w:rsid w:val="00FC4155"/>
    <w:rsid w:val="00FC4823"/>
    <w:rsid w:val="00FC49BD"/>
    <w:rsid w:val="00FC52BA"/>
    <w:rsid w:val="00FC727A"/>
    <w:rsid w:val="00FC75AF"/>
    <w:rsid w:val="00FD0380"/>
    <w:rsid w:val="00FD1F40"/>
    <w:rsid w:val="00FD2F13"/>
    <w:rsid w:val="00FD5EC1"/>
    <w:rsid w:val="00FD6D48"/>
    <w:rsid w:val="00FD71DE"/>
    <w:rsid w:val="00FD7681"/>
    <w:rsid w:val="00FE0F58"/>
    <w:rsid w:val="00FE198D"/>
    <w:rsid w:val="00FE25E4"/>
    <w:rsid w:val="00FE382A"/>
    <w:rsid w:val="00FE449A"/>
    <w:rsid w:val="00FE5D66"/>
    <w:rsid w:val="00FE5DC9"/>
    <w:rsid w:val="00FE63D9"/>
    <w:rsid w:val="00FE6CAD"/>
    <w:rsid w:val="00FE7C0F"/>
    <w:rsid w:val="00FE7EA0"/>
    <w:rsid w:val="00FF0872"/>
    <w:rsid w:val="00FF0B68"/>
    <w:rsid w:val="00FF0B99"/>
    <w:rsid w:val="00FF18AE"/>
    <w:rsid w:val="00FF359E"/>
    <w:rsid w:val="00FF4923"/>
    <w:rsid w:val="00FF49E6"/>
    <w:rsid w:val="00FF54AC"/>
    <w:rsid w:val="00FF56B1"/>
    <w:rsid w:val="00FF58B5"/>
    <w:rsid w:val="00FF6315"/>
    <w:rsid w:val="00FF6ABA"/>
    <w:rsid w:val="00FF715B"/>
    <w:rsid w:val="00FF7A65"/>
    <w:rsid w:val="00FF7A9D"/>
    <w:rsid w:val="0E1BFCA7"/>
    <w:rsid w:val="122176C3"/>
    <w:rsid w:val="1A20C3D7"/>
    <w:rsid w:val="459B4DB4"/>
    <w:rsid w:val="59E01EF1"/>
    <w:rsid w:val="7B3FF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8C12"/>
  <w15:docId w15:val="{2EB2144D-F354-4C93-889C-764DAC57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C2"/>
    <w:pPr>
      <w:spacing w:before="120" w:after="0" w:line="240" w:lineRule="auto"/>
      <w:jc w:val="both"/>
    </w:pPr>
    <w:rPr>
      <w:rFonts w:ascii="Times New Roman" w:eastAsia="Times New Roman" w:hAnsi="Times New Roman" w:cs="Times New Roman"/>
      <w:kern w:val="24"/>
      <w:szCs w:val="24"/>
    </w:rPr>
  </w:style>
  <w:style w:type="paragraph" w:styleId="Heading1">
    <w:name w:val="heading 1"/>
    <w:basedOn w:val="Normal"/>
    <w:next w:val="Normal"/>
    <w:link w:val="Heading1Char"/>
    <w:autoRedefine/>
    <w:qFormat/>
    <w:rsid w:val="00FC727A"/>
    <w:pPr>
      <w:keepNext/>
      <w:pageBreakBefore/>
      <w:numPr>
        <w:numId w:val="1"/>
      </w:numPr>
      <w:spacing w:before="360"/>
      <w:ind w:left="2520"/>
      <w:jc w:val="left"/>
      <w:outlineLvl w:val="0"/>
    </w:pPr>
    <w:rPr>
      <w:rFonts w:ascii="Arial" w:hAnsi="Arial" w:cs="Arial"/>
      <w:b/>
      <w:bCs/>
      <w:kern w:val="30"/>
      <w:sz w:val="36"/>
      <w:szCs w:val="32"/>
      <w:u w:val="single"/>
    </w:rPr>
  </w:style>
  <w:style w:type="paragraph" w:styleId="Heading2">
    <w:name w:val="heading 2"/>
    <w:basedOn w:val="Normal"/>
    <w:next w:val="Normal"/>
    <w:link w:val="Heading2Char"/>
    <w:autoRedefine/>
    <w:qFormat/>
    <w:rsid w:val="00FC727A"/>
    <w:pPr>
      <w:keepNext/>
      <w:numPr>
        <w:ilvl w:val="1"/>
        <w:numId w:val="1"/>
      </w:numPr>
      <w:tabs>
        <w:tab w:val="clear" w:pos="1116"/>
      </w:tabs>
      <w:spacing w:before="360"/>
      <w:ind w:left="907" w:hanging="907"/>
      <w:jc w:val="left"/>
      <w:outlineLvl w:val="1"/>
    </w:pPr>
    <w:rPr>
      <w:rFonts w:ascii="Arial" w:hAnsi="Arial" w:cs="Arial"/>
      <w:b/>
      <w:iCs/>
      <w:kern w:val="28"/>
      <w:sz w:val="32"/>
      <w:szCs w:val="32"/>
    </w:rPr>
  </w:style>
  <w:style w:type="paragraph" w:styleId="Heading3">
    <w:name w:val="heading 3"/>
    <w:basedOn w:val="Normal"/>
    <w:next w:val="Normal"/>
    <w:link w:val="Heading3Char"/>
    <w:autoRedefine/>
    <w:qFormat/>
    <w:rsid w:val="00FC727A"/>
    <w:pPr>
      <w:keepNext/>
      <w:numPr>
        <w:ilvl w:val="2"/>
        <w:numId w:val="1"/>
      </w:numPr>
      <w:tabs>
        <w:tab w:val="clear" w:pos="720"/>
      </w:tabs>
      <w:spacing w:before="300"/>
      <w:ind w:left="1080" w:hanging="1080"/>
      <w:jc w:val="left"/>
      <w:outlineLvl w:val="2"/>
    </w:pPr>
    <w:rPr>
      <w:rFonts w:ascii="Arial" w:hAnsi="Arial" w:cs="Arial"/>
      <w:b/>
      <w:bCs/>
      <w:kern w:val="26"/>
      <w:sz w:val="30"/>
      <w:szCs w:val="30"/>
    </w:rPr>
  </w:style>
  <w:style w:type="paragraph" w:styleId="Heading4">
    <w:name w:val="heading 4"/>
    <w:basedOn w:val="Normal"/>
    <w:next w:val="Normal"/>
    <w:link w:val="Heading4Char"/>
    <w:autoRedefine/>
    <w:qFormat/>
    <w:rsid w:val="00262A8D"/>
    <w:pPr>
      <w:keepNext/>
      <w:numPr>
        <w:ilvl w:val="3"/>
        <w:numId w:val="1"/>
      </w:numPr>
      <w:tabs>
        <w:tab w:val="clear" w:pos="864"/>
      </w:tabs>
      <w:spacing w:before="240"/>
      <w:ind w:left="1267" w:hanging="1267"/>
      <w:jc w:val="left"/>
      <w:outlineLvl w:val="3"/>
    </w:pPr>
    <w:rPr>
      <w:rFonts w:ascii="Arial" w:hAnsi="Arial" w:cs="Arial"/>
      <w:b/>
      <w:bCs/>
      <w:sz w:val="28"/>
      <w:szCs w:val="28"/>
    </w:rPr>
  </w:style>
  <w:style w:type="paragraph" w:styleId="Heading5">
    <w:name w:val="heading 5"/>
    <w:basedOn w:val="Normal"/>
    <w:next w:val="Normal"/>
    <w:link w:val="Heading5Char"/>
    <w:autoRedefine/>
    <w:qFormat/>
    <w:rsid w:val="00505719"/>
    <w:pPr>
      <w:keepNext/>
      <w:numPr>
        <w:ilvl w:val="4"/>
        <w:numId w:val="1"/>
      </w:numPr>
      <w:tabs>
        <w:tab w:val="clear" w:pos="1008"/>
      </w:tabs>
      <w:spacing w:before="180"/>
      <w:ind w:left="1440" w:hanging="1440"/>
      <w:outlineLvl w:val="4"/>
    </w:pPr>
    <w:rPr>
      <w:rFonts w:ascii="Arial" w:hAnsi="Arial" w:cs="Arial"/>
      <w:b/>
      <w:iCs/>
      <w:sz w:val="26"/>
      <w:szCs w:val="28"/>
    </w:rPr>
  </w:style>
  <w:style w:type="paragraph" w:styleId="Heading6">
    <w:name w:val="heading 6"/>
    <w:basedOn w:val="Normal"/>
    <w:next w:val="Normal"/>
    <w:link w:val="Heading6Char"/>
    <w:qFormat/>
    <w:rsid w:val="00262A8D"/>
    <w:pPr>
      <w:keepNext/>
      <w:numPr>
        <w:ilvl w:val="5"/>
        <w:numId w:val="1"/>
      </w:numPr>
      <w:tabs>
        <w:tab w:val="clear" w:pos="1152"/>
      </w:tabs>
      <w:ind w:left="1627" w:hanging="1627"/>
      <w:jc w:val="left"/>
      <w:outlineLvl w:val="5"/>
    </w:pPr>
    <w:rPr>
      <w:rFonts w:ascii="Arial" w:hAnsi="Arial" w:cs="Arial"/>
      <w:b/>
      <w:bCs/>
      <w:sz w:val="24"/>
      <w:szCs w:val="28"/>
    </w:rPr>
  </w:style>
  <w:style w:type="paragraph" w:styleId="Heading7">
    <w:name w:val="heading 7"/>
    <w:basedOn w:val="Normal"/>
    <w:next w:val="Normal"/>
    <w:link w:val="Heading7Char"/>
    <w:qFormat/>
    <w:rsid w:val="005D1311"/>
    <w:pPr>
      <w:numPr>
        <w:ilvl w:val="6"/>
        <w:numId w:val="1"/>
      </w:numPr>
      <w:tabs>
        <w:tab w:val="left" w:pos="1800"/>
      </w:tabs>
      <w:spacing w:before="240"/>
      <w:jc w:val="left"/>
      <w:outlineLvl w:val="6"/>
    </w:pPr>
    <w:rPr>
      <w:b/>
    </w:rPr>
  </w:style>
  <w:style w:type="paragraph" w:styleId="Heading8">
    <w:name w:val="heading 8"/>
    <w:basedOn w:val="Normal"/>
    <w:next w:val="Normal"/>
    <w:link w:val="Heading8Char"/>
    <w:qFormat/>
    <w:rsid w:val="005D1311"/>
    <w:pPr>
      <w:numPr>
        <w:ilvl w:val="7"/>
        <w:numId w:val="1"/>
      </w:numPr>
      <w:tabs>
        <w:tab w:val="left" w:pos="1980"/>
      </w:tabs>
      <w:spacing w:before="240"/>
      <w:jc w:val="left"/>
      <w:outlineLvl w:val="7"/>
    </w:pPr>
    <w:rPr>
      <w:b/>
      <w:iCs/>
    </w:rPr>
  </w:style>
  <w:style w:type="paragraph" w:styleId="Heading9">
    <w:name w:val="heading 9"/>
    <w:basedOn w:val="Normal"/>
    <w:next w:val="Normal"/>
    <w:link w:val="Heading9Char"/>
    <w:qFormat/>
    <w:rsid w:val="005D1311"/>
    <w:pPr>
      <w:numPr>
        <w:ilvl w:val="8"/>
        <w:numId w:val="1"/>
      </w:numPr>
      <w:tabs>
        <w:tab w:val="left" w:pos="2160"/>
      </w:tabs>
      <w:spacing w:before="24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27A"/>
    <w:rPr>
      <w:rFonts w:ascii="Arial" w:eastAsia="Times New Roman" w:hAnsi="Arial" w:cs="Arial"/>
      <w:b/>
      <w:bCs/>
      <w:kern w:val="30"/>
      <w:sz w:val="36"/>
      <w:szCs w:val="32"/>
      <w:u w:val="single"/>
    </w:rPr>
  </w:style>
  <w:style w:type="character" w:customStyle="1" w:styleId="Heading2Char">
    <w:name w:val="Heading 2 Char"/>
    <w:basedOn w:val="DefaultParagraphFont"/>
    <w:link w:val="Heading2"/>
    <w:rsid w:val="00FC727A"/>
    <w:rPr>
      <w:rFonts w:ascii="Arial" w:eastAsia="Times New Roman" w:hAnsi="Arial" w:cs="Arial"/>
      <w:b/>
      <w:iCs/>
      <w:kern w:val="28"/>
      <w:sz w:val="32"/>
      <w:szCs w:val="32"/>
    </w:rPr>
  </w:style>
  <w:style w:type="character" w:customStyle="1" w:styleId="Heading3Char">
    <w:name w:val="Heading 3 Char"/>
    <w:basedOn w:val="DefaultParagraphFont"/>
    <w:link w:val="Heading3"/>
    <w:rsid w:val="00FC727A"/>
    <w:rPr>
      <w:rFonts w:ascii="Arial" w:eastAsia="Times New Roman" w:hAnsi="Arial" w:cs="Arial"/>
      <w:b/>
      <w:bCs/>
      <w:kern w:val="26"/>
      <w:sz w:val="30"/>
      <w:szCs w:val="30"/>
    </w:rPr>
  </w:style>
  <w:style w:type="character" w:customStyle="1" w:styleId="Heading4Char">
    <w:name w:val="Heading 4 Char"/>
    <w:basedOn w:val="DefaultParagraphFont"/>
    <w:link w:val="Heading4"/>
    <w:rsid w:val="00262A8D"/>
    <w:rPr>
      <w:rFonts w:ascii="Arial" w:eastAsia="Times New Roman" w:hAnsi="Arial" w:cs="Arial"/>
      <w:b/>
      <w:bCs/>
      <w:kern w:val="24"/>
      <w:sz w:val="28"/>
      <w:szCs w:val="28"/>
    </w:rPr>
  </w:style>
  <w:style w:type="character" w:customStyle="1" w:styleId="Heading5Char">
    <w:name w:val="Heading 5 Char"/>
    <w:basedOn w:val="DefaultParagraphFont"/>
    <w:link w:val="Heading5"/>
    <w:rsid w:val="00505719"/>
    <w:rPr>
      <w:rFonts w:ascii="Arial" w:eastAsia="Times New Roman" w:hAnsi="Arial" w:cs="Arial"/>
      <w:b/>
      <w:iCs/>
      <w:kern w:val="24"/>
      <w:sz w:val="26"/>
      <w:szCs w:val="28"/>
    </w:rPr>
  </w:style>
  <w:style w:type="character" w:customStyle="1" w:styleId="Heading6Char">
    <w:name w:val="Heading 6 Char"/>
    <w:basedOn w:val="DefaultParagraphFont"/>
    <w:link w:val="Heading6"/>
    <w:rsid w:val="00262A8D"/>
    <w:rPr>
      <w:rFonts w:ascii="Arial" w:eastAsia="Times New Roman" w:hAnsi="Arial" w:cs="Arial"/>
      <w:b/>
      <w:bCs/>
      <w:kern w:val="24"/>
      <w:sz w:val="24"/>
      <w:szCs w:val="28"/>
    </w:rPr>
  </w:style>
  <w:style w:type="character" w:customStyle="1" w:styleId="Heading7Char">
    <w:name w:val="Heading 7 Char"/>
    <w:basedOn w:val="DefaultParagraphFont"/>
    <w:link w:val="Heading7"/>
    <w:rsid w:val="005D1311"/>
    <w:rPr>
      <w:rFonts w:ascii="Times New Roman" w:eastAsia="Times New Roman" w:hAnsi="Times New Roman" w:cs="Times New Roman"/>
      <w:b/>
      <w:kern w:val="24"/>
      <w:szCs w:val="24"/>
    </w:rPr>
  </w:style>
  <w:style w:type="character" w:customStyle="1" w:styleId="Heading8Char">
    <w:name w:val="Heading 8 Char"/>
    <w:basedOn w:val="DefaultParagraphFont"/>
    <w:link w:val="Heading8"/>
    <w:rsid w:val="005D1311"/>
    <w:rPr>
      <w:rFonts w:ascii="Times New Roman" w:eastAsia="Times New Roman" w:hAnsi="Times New Roman" w:cs="Times New Roman"/>
      <w:b/>
      <w:iCs/>
      <w:kern w:val="24"/>
      <w:szCs w:val="24"/>
    </w:rPr>
  </w:style>
  <w:style w:type="character" w:customStyle="1" w:styleId="Heading9Char">
    <w:name w:val="Heading 9 Char"/>
    <w:basedOn w:val="DefaultParagraphFont"/>
    <w:link w:val="Heading9"/>
    <w:rsid w:val="005D1311"/>
    <w:rPr>
      <w:rFonts w:ascii="Times New Roman" w:eastAsia="Times New Roman" w:hAnsi="Times New Roman" w:cs="Arial"/>
      <w:b/>
      <w:kern w:val="24"/>
    </w:rPr>
  </w:style>
  <w:style w:type="paragraph" w:customStyle="1" w:styleId="Definition">
    <w:name w:val="Definition"/>
    <w:basedOn w:val="Normal"/>
    <w:rsid w:val="005D1311"/>
    <w:pPr>
      <w:ind w:left="720" w:hanging="720"/>
      <w:jc w:val="left"/>
    </w:pPr>
  </w:style>
  <w:style w:type="character" w:styleId="Hyperlink">
    <w:name w:val="Hyperlink"/>
    <w:basedOn w:val="DefaultParagraphFont"/>
    <w:uiPriority w:val="99"/>
    <w:rsid w:val="00B00EFF"/>
    <w:rPr>
      <w:color w:val="0000FF"/>
      <w:u w:val="single"/>
    </w:rPr>
  </w:style>
  <w:style w:type="paragraph" w:styleId="Header">
    <w:name w:val="header"/>
    <w:basedOn w:val="Normal"/>
    <w:link w:val="HeaderChar"/>
    <w:uiPriority w:val="99"/>
    <w:rsid w:val="00142E9E"/>
    <w:pPr>
      <w:tabs>
        <w:tab w:val="center" w:pos="4680"/>
        <w:tab w:val="right" w:pos="9360"/>
      </w:tabs>
    </w:pPr>
    <w:rPr>
      <w:rFonts w:asciiTheme="minorHAnsi" w:hAnsiTheme="minorHAnsi"/>
      <w:sz w:val="18"/>
    </w:rPr>
  </w:style>
  <w:style w:type="character" w:customStyle="1" w:styleId="HeaderChar">
    <w:name w:val="Header Char"/>
    <w:basedOn w:val="DefaultParagraphFont"/>
    <w:link w:val="Header"/>
    <w:uiPriority w:val="99"/>
    <w:rsid w:val="00142E9E"/>
    <w:rPr>
      <w:rFonts w:eastAsia="Times New Roman" w:cs="Times New Roman"/>
      <w:kern w:val="24"/>
      <w:sz w:val="18"/>
      <w:szCs w:val="24"/>
    </w:rPr>
  </w:style>
  <w:style w:type="paragraph" w:styleId="BodyText2">
    <w:name w:val="Body Text 2"/>
    <w:basedOn w:val="Normal"/>
    <w:link w:val="BodyText2Char"/>
    <w:semiHidden/>
    <w:rsid w:val="006E272E"/>
    <w:pPr>
      <w:spacing w:line="480" w:lineRule="auto"/>
    </w:pPr>
  </w:style>
  <w:style w:type="character" w:customStyle="1" w:styleId="BodyText2Char">
    <w:name w:val="Body Text 2 Char"/>
    <w:basedOn w:val="DefaultParagraphFont"/>
    <w:link w:val="BodyText2"/>
    <w:semiHidden/>
    <w:rsid w:val="006E272E"/>
    <w:rPr>
      <w:rFonts w:ascii="Times New Roman" w:eastAsia="Times New Roman" w:hAnsi="Times New Roman" w:cs="Times New Roman"/>
      <w:kern w:val="24"/>
      <w:sz w:val="24"/>
      <w:szCs w:val="24"/>
    </w:rPr>
  </w:style>
  <w:style w:type="character" w:styleId="CommentReference">
    <w:name w:val="annotation reference"/>
    <w:basedOn w:val="DefaultParagraphFont"/>
    <w:semiHidden/>
    <w:rsid w:val="00472E2F"/>
    <w:rPr>
      <w:sz w:val="16"/>
      <w:szCs w:val="16"/>
    </w:rPr>
  </w:style>
  <w:style w:type="paragraph" w:styleId="CommentText">
    <w:name w:val="annotation text"/>
    <w:basedOn w:val="Normal"/>
    <w:link w:val="CommentTextChar"/>
    <w:semiHidden/>
    <w:rsid w:val="00472E2F"/>
    <w:rPr>
      <w:sz w:val="20"/>
      <w:szCs w:val="20"/>
    </w:rPr>
  </w:style>
  <w:style w:type="character" w:customStyle="1" w:styleId="CommentTextChar">
    <w:name w:val="Comment Text Char"/>
    <w:basedOn w:val="DefaultParagraphFont"/>
    <w:link w:val="CommentText"/>
    <w:semiHidden/>
    <w:rsid w:val="00472E2F"/>
    <w:rPr>
      <w:rFonts w:ascii="Times New Roman" w:eastAsia="Times New Roman" w:hAnsi="Times New Roman" w:cs="Times New Roman"/>
      <w:kern w:val="24"/>
      <w:sz w:val="20"/>
      <w:szCs w:val="20"/>
    </w:rPr>
  </w:style>
  <w:style w:type="paragraph" w:styleId="BodyTextIndent2">
    <w:name w:val="Body Text Indent 2"/>
    <w:basedOn w:val="Normal"/>
    <w:link w:val="BodyTextIndent2Char"/>
    <w:uiPriority w:val="99"/>
    <w:unhideWhenUsed/>
    <w:rsid w:val="000644C7"/>
    <w:pPr>
      <w:spacing w:line="480" w:lineRule="auto"/>
      <w:ind w:left="360"/>
    </w:pPr>
  </w:style>
  <w:style w:type="character" w:customStyle="1" w:styleId="BodyTextIndent2Char">
    <w:name w:val="Body Text Indent 2 Char"/>
    <w:basedOn w:val="DefaultParagraphFont"/>
    <w:link w:val="BodyTextIndent2"/>
    <w:uiPriority w:val="99"/>
    <w:rsid w:val="000644C7"/>
    <w:rPr>
      <w:rFonts w:ascii="Times New Roman" w:eastAsia="Times New Roman" w:hAnsi="Times New Roman" w:cs="Times New Roman"/>
      <w:kern w:val="24"/>
      <w:sz w:val="24"/>
      <w:szCs w:val="24"/>
    </w:rPr>
  </w:style>
  <w:style w:type="paragraph" w:styleId="BalloonText">
    <w:name w:val="Balloon Text"/>
    <w:basedOn w:val="Normal"/>
    <w:link w:val="BalloonTextChar"/>
    <w:uiPriority w:val="99"/>
    <w:semiHidden/>
    <w:unhideWhenUsed/>
    <w:rsid w:val="00D85BD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D8"/>
    <w:rPr>
      <w:rFonts w:ascii="Tahoma" w:eastAsia="Times New Roman" w:hAnsi="Tahoma" w:cs="Tahoma"/>
      <w:kern w:val="24"/>
      <w:sz w:val="16"/>
      <w:szCs w:val="16"/>
    </w:rPr>
  </w:style>
  <w:style w:type="paragraph" w:styleId="Footer">
    <w:name w:val="footer"/>
    <w:basedOn w:val="Normal"/>
    <w:link w:val="FooterChar"/>
    <w:uiPriority w:val="99"/>
    <w:unhideWhenUsed/>
    <w:rsid w:val="00142E9E"/>
    <w:pPr>
      <w:tabs>
        <w:tab w:val="center" w:pos="4680"/>
        <w:tab w:val="right" w:pos="9360"/>
      </w:tabs>
      <w:spacing w:before="0"/>
    </w:pPr>
    <w:rPr>
      <w:rFonts w:asciiTheme="minorHAnsi" w:hAnsiTheme="minorHAnsi"/>
      <w:sz w:val="18"/>
    </w:rPr>
  </w:style>
  <w:style w:type="character" w:customStyle="1" w:styleId="FooterChar">
    <w:name w:val="Footer Char"/>
    <w:basedOn w:val="DefaultParagraphFont"/>
    <w:link w:val="Footer"/>
    <w:uiPriority w:val="99"/>
    <w:rsid w:val="00142E9E"/>
    <w:rPr>
      <w:rFonts w:eastAsia="Times New Roman" w:cs="Times New Roman"/>
      <w:kern w:val="24"/>
      <w:sz w:val="18"/>
      <w:szCs w:val="24"/>
    </w:rPr>
  </w:style>
  <w:style w:type="paragraph" w:styleId="Revision">
    <w:name w:val="Revision"/>
    <w:hidden/>
    <w:uiPriority w:val="99"/>
    <w:semiHidden/>
    <w:rsid w:val="004564BB"/>
    <w:pPr>
      <w:spacing w:after="0" w:line="240" w:lineRule="auto"/>
    </w:pPr>
    <w:rPr>
      <w:rFonts w:ascii="Times New Roman" w:eastAsia="Times New Roman" w:hAnsi="Times New Roman" w:cs="Times New Roman"/>
      <w:kern w:val="24"/>
      <w:sz w:val="24"/>
      <w:szCs w:val="24"/>
    </w:rPr>
  </w:style>
  <w:style w:type="paragraph" w:styleId="TOC1">
    <w:name w:val="toc 1"/>
    <w:basedOn w:val="Normal"/>
    <w:next w:val="Normal"/>
    <w:autoRedefine/>
    <w:uiPriority w:val="39"/>
    <w:unhideWhenUsed/>
    <w:rsid w:val="00767667"/>
    <w:pPr>
      <w:tabs>
        <w:tab w:val="right" w:leader="dot" w:pos="9360"/>
      </w:tabs>
      <w:ind w:left="1800" w:hanging="1800"/>
      <w:jc w:val="left"/>
    </w:pPr>
    <w:rPr>
      <w:b/>
      <w:noProof/>
      <w:sz w:val="28"/>
    </w:rPr>
  </w:style>
  <w:style w:type="paragraph" w:styleId="TOC2">
    <w:name w:val="toc 2"/>
    <w:basedOn w:val="Normal"/>
    <w:next w:val="Normal"/>
    <w:autoRedefine/>
    <w:uiPriority w:val="39"/>
    <w:unhideWhenUsed/>
    <w:rsid w:val="002E77E7"/>
    <w:pPr>
      <w:tabs>
        <w:tab w:val="right" w:leader="dot" w:pos="9360"/>
      </w:tabs>
      <w:spacing w:before="60"/>
      <w:ind w:left="907" w:hanging="907"/>
      <w:jc w:val="left"/>
    </w:pPr>
    <w:rPr>
      <w:sz w:val="26"/>
    </w:rPr>
  </w:style>
  <w:style w:type="paragraph" w:styleId="TOC3">
    <w:name w:val="toc 3"/>
    <w:basedOn w:val="Normal"/>
    <w:next w:val="Normal"/>
    <w:autoRedefine/>
    <w:uiPriority w:val="39"/>
    <w:unhideWhenUsed/>
    <w:rsid w:val="00415F1F"/>
    <w:pPr>
      <w:tabs>
        <w:tab w:val="right" w:leader="dot" w:pos="9360"/>
      </w:tabs>
      <w:spacing w:before="0"/>
      <w:ind w:left="1080" w:hanging="1080"/>
      <w:jc w:val="left"/>
    </w:pPr>
  </w:style>
  <w:style w:type="paragraph" w:styleId="TOC4">
    <w:name w:val="toc 4"/>
    <w:basedOn w:val="Normal"/>
    <w:next w:val="Normal"/>
    <w:autoRedefine/>
    <w:uiPriority w:val="39"/>
    <w:unhideWhenUsed/>
    <w:rsid w:val="006D1AF2"/>
    <w:pPr>
      <w:tabs>
        <w:tab w:val="left" w:pos="900"/>
        <w:tab w:val="right" w:leader="dot" w:pos="9350"/>
      </w:tabs>
      <w:spacing w:after="100"/>
    </w:pPr>
  </w:style>
  <w:style w:type="paragraph" w:styleId="TOC5">
    <w:name w:val="toc 5"/>
    <w:basedOn w:val="Normal"/>
    <w:next w:val="Normal"/>
    <w:autoRedefine/>
    <w:uiPriority w:val="39"/>
    <w:unhideWhenUsed/>
    <w:rsid w:val="00821097"/>
    <w:pPr>
      <w:spacing w:before="0" w:after="100" w:line="276" w:lineRule="auto"/>
      <w:ind w:left="880"/>
      <w:jc w:val="left"/>
    </w:pPr>
    <w:rPr>
      <w:rFonts w:asciiTheme="minorHAnsi" w:eastAsiaTheme="minorEastAsia" w:hAnsiTheme="minorHAnsi" w:cstheme="minorBidi"/>
      <w:kern w:val="0"/>
      <w:szCs w:val="22"/>
    </w:rPr>
  </w:style>
  <w:style w:type="paragraph" w:styleId="TOC6">
    <w:name w:val="toc 6"/>
    <w:basedOn w:val="Normal"/>
    <w:next w:val="Normal"/>
    <w:autoRedefine/>
    <w:uiPriority w:val="39"/>
    <w:unhideWhenUsed/>
    <w:rsid w:val="00821097"/>
    <w:pPr>
      <w:spacing w:before="0" w:after="100" w:line="276" w:lineRule="auto"/>
      <w:ind w:left="1100"/>
      <w:jc w:val="left"/>
    </w:pPr>
    <w:rPr>
      <w:rFonts w:asciiTheme="minorHAnsi" w:eastAsiaTheme="minorEastAsia" w:hAnsiTheme="minorHAnsi" w:cstheme="minorBidi"/>
      <w:kern w:val="0"/>
      <w:szCs w:val="22"/>
    </w:rPr>
  </w:style>
  <w:style w:type="paragraph" w:styleId="TOC7">
    <w:name w:val="toc 7"/>
    <w:basedOn w:val="Normal"/>
    <w:next w:val="Normal"/>
    <w:autoRedefine/>
    <w:uiPriority w:val="39"/>
    <w:unhideWhenUsed/>
    <w:rsid w:val="00821097"/>
    <w:pPr>
      <w:spacing w:before="0" w:after="100" w:line="276" w:lineRule="auto"/>
      <w:ind w:left="1320"/>
      <w:jc w:val="left"/>
    </w:pPr>
    <w:rPr>
      <w:rFonts w:asciiTheme="minorHAnsi" w:eastAsiaTheme="minorEastAsia" w:hAnsiTheme="minorHAnsi" w:cstheme="minorBidi"/>
      <w:kern w:val="0"/>
      <w:szCs w:val="22"/>
    </w:rPr>
  </w:style>
  <w:style w:type="paragraph" w:styleId="TOC8">
    <w:name w:val="toc 8"/>
    <w:basedOn w:val="Normal"/>
    <w:next w:val="Normal"/>
    <w:autoRedefine/>
    <w:uiPriority w:val="39"/>
    <w:unhideWhenUsed/>
    <w:rsid w:val="00821097"/>
    <w:pPr>
      <w:spacing w:before="0" w:after="100" w:line="276" w:lineRule="auto"/>
      <w:ind w:left="1540"/>
      <w:jc w:val="left"/>
    </w:pPr>
    <w:rPr>
      <w:rFonts w:asciiTheme="minorHAnsi" w:eastAsiaTheme="minorEastAsia" w:hAnsiTheme="minorHAnsi" w:cstheme="minorBidi"/>
      <w:kern w:val="0"/>
      <w:szCs w:val="22"/>
    </w:rPr>
  </w:style>
  <w:style w:type="paragraph" w:styleId="TOC9">
    <w:name w:val="toc 9"/>
    <w:basedOn w:val="Normal"/>
    <w:next w:val="Normal"/>
    <w:autoRedefine/>
    <w:uiPriority w:val="39"/>
    <w:unhideWhenUsed/>
    <w:rsid w:val="00821097"/>
    <w:pPr>
      <w:spacing w:before="0" w:after="100" w:line="276" w:lineRule="auto"/>
      <w:ind w:left="1760"/>
      <w:jc w:val="left"/>
    </w:pPr>
    <w:rPr>
      <w:rFonts w:asciiTheme="minorHAnsi" w:eastAsiaTheme="minorEastAsia" w:hAnsiTheme="minorHAnsi" w:cstheme="minorBidi"/>
      <w:kern w:val="0"/>
      <w:szCs w:val="22"/>
    </w:rPr>
  </w:style>
  <w:style w:type="paragraph" w:customStyle="1" w:styleId="Style1">
    <w:name w:val="Style1"/>
    <w:basedOn w:val="Heading2"/>
    <w:rsid w:val="009A1D18"/>
    <w:pPr>
      <w:numPr>
        <w:numId w:val="83"/>
      </w:numPr>
    </w:pPr>
  </w:style>
  <w:style w:type="paragraph" w:styleId="DocumentMap">
    <w:name w:val="Document Map"/>
    <w:basedOn w:val="Normal"/>
    <w:link w:val="DocumentMapChar"/>
    <w:uiPriority w:val="99"/>
    <w:semiHidden/>
    <w:unhideWhenUsed/>
    <w:rsid w:val="004A729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729C"/>
    <w:rPr>
      <w:rFonts w:ascii="Tahoma" w:eastAsia="Times New Roman" w:hAnsi="Tahoma" w:cs="Tahoma"/>
      <w:kern w:val="24"/>
      <w:sz w:val="16"/>
      <w:szCs w:val="16"/>
    </w:rPr>
  </w:style>
  <w:style w:type="paragraph" w:styleId="Title">
    <w:name w:val="Title"/>
    <w:basedOn w:val="Normal"/>
    <w:next w:val="Normal"/>
    <w:link w:val="TitleChar"/>
    <w:uiPriority w:val="10"/>
    <w:qFormat/>
    <w:rsid w:val="00E77B4E"/>
    <w:pPr>
      <w:spacing w:before="0" w:after="240"/>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E77B4E"/>
    <w:rPr>
      <w:rFonts w:asciiTheme="majorHAnsi" w:eastAsiaTheme="majorEastAsia" w:hAnsiTheme="majorHAnsi" w:cstheme="majorBidi"/>
      <w:b/>
      <w:spacing w:val="5"/>
      <w:kern w:val="28"/>
      <w:sz w:val="48"/>
      <w:szCs w:val="52"/>
    </w:rPr>
  </w:style>
  <w:style w:type="paragraph" w:styleId="BodyText">
    <w:name w:val="Body Text"/>
    <w:basedOn w:val="Normal"/>
    <w:link w:val="BodyTextChar"/>
    <w:uiPriority w:val="99"/>
    <w:unhideWhenUsed/>
    <w:rsid w:val="001D5312"/>
  </w:style>
  <w:style w:type="character" w:customStyle="1" w:styleId="BodyTextChar">
    <w:name w:val="Body Text Char"/>
    <w:basedOn w:val="DefaultParagraphFont"/>
    <w:link w:val="BodyText"/>
    <w:uiPriority w:val="99"/>
    <w:rsid w:val="001D5312"/>
    <w:rPr>
      <w:rFonts w:ascii="Times New Roman" w:eastAsia="Times New Roman" w:hAnsi="Times New Roman" w:cs="Times New Roman"/>
      <w:kern w:val="24"/>
      <w:sz w:val="24"/>
      <w:szCs w:val="24"/>
    </w:rPr>
  </w:style>
  <w:style w:type="paragraph" w:customStyle="1" w:styleId="StyleHeading5NotBold">
    <w:name w:val="Style Heading 5 + Not Bold"/>
    <w:basedOn w:val="Heading5"/>
    <w:rsid w:val="00D97BC6"/>
    <w:rPr>
      <w:iCs w:val="0"/>
    </w:rPr>
  </w:style>
  <w:style w:type="paragraph" w:styleId="ListParagraph">
    <w:name w:val="List Paragraph"/>
    <w:basedOn w:val="Normal"/>
    <w:uiPriority w:val="34"/>
    <w:qFormat/>
    <w:rsid w:val="00331253"/>
    <w:pPr>
      <w:ind w:left="720"/>
      <w:contextualSpacing/>
    </w:pPr>
  </w:style>
  <w:style w:type="paragraph" w:styleId="Caption">
    <w:name w:val="caption"/>
    <w:basedOn w:val="Normal"/>
    <w:next w:val="Normal"/>
    <w:uiPriority w:val="35"/>
    <w:unhideWhenUsed/>
    <w:qFormat/>
    <w:rsid w:val="003A4DD5"/>
    <w:pPr>
      <w:spacing w:before="0" w:after="200"/>
    </w:pPr>
    <w:rPr>
      <w:b/>
      <w:bCs/>
      <w:sz w:val="24"/>
      <w:szCs w:val="18"/>
    </w:rPr>
  </w:style>
  <w:style w:type="paragraph" w:styleId="Subtitle">
    <w:name w:val="Subtitle"/>
    <w:basedOn w:val="Normal"/>
    <w:next w:val="Normal"/>
    <w:link w:val="SubtitleChar"/>
    <w:uiPriority w:val="11"/>
    <w:qFormat/>
    <w:rsid w:val="00E77B4E"/>
    <w:pPr>
      <w:numPr>
        <w:ilvl w:val="1"/>
      </w:numPr>
      <w:spacing w:before="0" w:after="240"/>
      <w:jc w:val="center"/>
    </w:pPr>
    <w:rPr>
      <w:rFonts w:asciiTheme="majorHAnsi" w:eastAsiaTheme="majorEastAsia" w:hAnsiTheme="majorHAnsi" w:cstheme="majorBidi"/>
      <w:b/>
      <w:iCs/>
      <w:spacing w:val="15"/>
      <w:sz w:val="32"/>
    </w:rPr>
  </w:style>
  <w:style w:type="character" w:customStyle="1" w:styleId="SubtitleChar">
    <w:name w:val="Subtitle Char"/>
    <w:basedOn w:val="DefaultParagraphFont"/>
    <w:link w:val="Subtitle"/>
    <w:uiPriority w:val="11"/>
    <w:rsid w:val="00E77B4E"/>
    <w:rPr>
      <w:rFonts w:asciiTheme="majorHAnsi" w:eastAsiaTheme="majorEastAsia" w:hAnsiTheme="majorHAnsi" w:cstheme="majorBidi"/>
      <w:b/>
      <w:iCs/>
      <w:spacing w:val="15"/>
      <w:kern w:val="24"/>
      <w:sz w:val="32"/>
      <w:szCs w:val="24"/>
    </w:rPr>
  </w:style>
  <w:style w:type="character" w:customStyle="1" w:styleId="UnresolvedMention1">
    <w:name w:val="Unresolved Mention1"/>
    <w:basedOn w:val="DefaultParagraphFont"/>
    <w:uiPriority w:val="99"/>
    <w:semiHidden/>
    <w:unhideWhenUsed/>
    <w:rsid w:val="004344BA"/>
    <w:rPr>
      <w:color w:val="808080"/>
      <w:shd w:val="clear" w:color="auto" w:fill="E6E6E6"/>
    </w:rPr>
  </w:style>
  <w:style w:type="paragraph" w:styleId="NoSpacing">
    <w:name w:val="No Spacing"/>
    <w:uiPriority w:val="1"/>
    <w:qFormat/>
    <w:rsid w:val="0028166B"/>
    <w:pPr>
      <w:widowControl w:val="0"/>
      <w:spacing w:after="0" w:line="240" w:lineRule="auto"/>
    </w:pPr>
    <w:rPr>
      <w:rFonts w:ascii="Times New Roman" w:eastAsia="Times New Roman" w:hAnsi="Times New Roman" w:cs="Times New Roman"/>
    </w:rPr>
  </w:style>
  <w:style w:type="paragraph" w:styleId="NormalWeb">
    <w:name w:val="Normal (Web)"/>
    <w:basedOn w:val="Normal"/>
    <w:uiPriority w:val="99"/>
    <w:rsid w:val="0028166B"/>
    <w:pPr>
      <w:spacing w:before="0"/>
      <w:jc w:val="center"/>
    </w:pPr>
    <w:rPr>
      <w:color w:val="000000"/>
      <w:kern w:val="0"/>
    </w:rPr>
  </w:style>
  <w:style w:type="character" w:styleId="Strong">
    <w:name w:val="Strong"/>
    <w:basedOn w:val="DefaultParagraphFont"/>
    <w:uiPriority w:val="22"/>
    <w:qFormat/>
    <w:rsid w:val="0028166B"/>
    <w:rPr>
      <w:b/>
      <w:bCs/>
    </w:rPr>
  </w:style>
  <w:style w:type="paragraph" w:customStyle="1" w:styleId="Legal1">
    <w:name w:val="Legal 1"/>
    <w:basedOn w:val="Normal"/>
    <w:rsid w:val="0028166B"/>
    <w:pPr>
      <w:numPr>
        <w:ilvl w:val="1"/>
        <w:numId w:val="87"/>
      </w:numPr>
      <w:spacing w:before="0"/>
      <w:jc w:val="left"/>
    </w:pPr>
    <w:rPr>
      <w:rFonts w:ascii="CG Times" w:hAnsi="CG Times"/>
      <w:noProof/>
      <w:kern w:val="0"/>
      <w:sz w:val="20"/>
      <w:szCs w:val="20"/>
    </w:rPr>
  </w:style>
  <w:style w:type="paragraph" w:customStyle="1" w:styleId="Legal3">
    <w:name w:val="Legal 3"/>
    <w:basedOn w:val="Normal"/>
    <w:rsid w:val="0028166B"/>
    <w:pPr>
      <w:numPr>
        <w:ilvl w:val="2"/>
        <w:numId w:val="87"/>
      </w:numPr>
      <w:spacing w:before="0"/>
      <w:jc w:val="left"/>
    </w:pPr>
    <w:rPr>
      <w:rFonts w:ascii="CG Times" w:hAnsi="CG Times"/>
      <w:noProof/>
      <w:kern w:val="0"/>
      <w:sz w:val="20"/>
      <w:szCs w:val="20"/>
    </w:rPr>
  </w:style>
  <w:style w:type="paragraph" w:customStyle="1" w:styleId="Legal4">
    <w:name w:val="Legal 4"/>
    <w:basedOn w:val="Normal"/>
    <w:rsid w:val="0028166B"/>
    <w:pPr>
      <w:numPr>
        <w:ilvl w:val="3"/>
        <w:numId w:val="87"/>
      </w:numPr>
      <w:spacing w:before="0"/>
      <w:jc w:val="left"/>
    </w:pPr>
    <w:rPr>
      <w:rFonts w:ascii="CG Times" w:hAnsi="CG Times"/>
      <w:noProof/>
      <w:kern w:val="0"/>
      <w:sz w:val="20"/>
      <w:szCs w:val="20"/>
    </w:rPr>
  </w:style>
  <w:style w:type="paragraph" w:styleId="CommentSubject">
    <w:name w:val="annotation subject"/>
    <w:basedOn w:val="CommentText"/>
    <w:next w:val="CommentText"/>
    <w:link w:val="CommentSubjectChar"/>
    <w:uiPriority w:val="99"/>
    <w:semiHidden/>
    <w:unhideWhenUsed/>
    <w:rsid w:val="00BD6FC9"/>
    <w:rPr>
      <w:b/>
      <w:bCs/>
    </w:rPr>
  </w:style>
  <w:style w:type="character" w:customStyle="1" w:styleId="CommentSubjectChar">
    <w:name w:val="Comment Subject Char"/>
    <w:basedOn w:val="CommentTextChar"/>
    <w:link w:val="CommentSubject"/>
    <w:uiPriority w:val="99"/>
    <w:semiHidden/>
    <w:rsid w:val="00BD6FC9"/>
    <w:rPr>
      <w:rFonts w:ascii="Times New Roman" w:eastAsia="Times New Roman" w:hAnsi="Times New Roman" w:cs="Times New Roman"/>
      <w:b/>
      <w:bCs/>
      <w:kern w:val="24"/>
      <w:sz w:val="20"/>
      <w:szCs w:val="20"/>
    </w:rPr>
  </w:style>
  <w:style w:type="character" w:styleId="FollowedHyperlink">
    <w:name w:val="FollowedHyperlink"/>
    <w:basedOn w:val="DefaultParagraphFont"/>
    <w:uiPriority w:val="99"/>
    <w:semiHidden/>
    <w:unhideWhenUsed/>
    <w:rsid w:val="00EA5D7B"/>
    <w:rPr>
      <w:color w:val="800080" w:themeColor="followedHyperlink"/>
      <w:u w:val="single"/>
    </w:rPr>
  </w:style>
  <w:style w:type="paragraph" w:customStyle="1" w:styleId="Default">
    <w:name w:val="Default"/>
    <w:rsid w:val="00BF35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2E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A3EA7"/>
    <w:rPr>
      <w:color w:val="605E5C"/>
      <w:shd w:val="clear" w:color="auto" w:fill="E1DFDD"/>
    </w:rPr>
  </w:style>
  <w:style w:type="character" w:customStyle="1" w:styleId="doc-name3">
    <w:name w:val="doc-name3"/>
    <w:basedOn w:val="DefaultParagraphFont"/>
    <w:rsid w:val="0006611E"/>
    <w:rPr>
      <w:color w:val="666666"/>
      <w:sz w:val="30"/>
      <w:szCs w:val="30"/>
    </w:rPr>
  </w:style>
  <w:style w:type="paragraph" w:customStyle="1" w:styleId="xmsoplaintext">
    <w:name w:val="x_msoplaintext"/>
    <w:basedOn w:val="Normal"/>
    <w:rsid w:val="000A588B"/>
    <w:pPr>
      <w:spacing w:before="100" w:beforeAutospacing="1" w:after="100" w:afterAutospacing="1"/>
      <w:jc w:val="left"/>
    </w:pPr>
    <w:rPr>
      <w:kern w:val="0"/>
    </w:rPr>
  </w:style>
  <w:style w:type="table" w:customStyle="1" w:styleId="TableGrid1">
    <w:name w:val="Table Grid1"/>
    <w:basedOn w:val="TableNormal"/>
    <w:next w:val="TableGrid"/>
    <w:uiPriority w:val="59"/>
    <w:rsid w:val="00427AC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7790D"/>
    <w:rPr>
      <w:color w:val="605E5C"/>
      <w:shd w:val="clear" w:color="auto" w:fill="E1DFDD"/>
    </w:rPr>
  </w:style>
  <w:style w:type="character" w:styleId="UnresolvedMention">
    <w:name w:val="Unresolved Mention"/>
    <w:basedOn w:val="DefaultParagraphFont"/>
    <w:uiPriority w:val="99"/>
    <w:unhideWhenUsed/>
    <w:rsid w:val="0046231E"/>
    <w:rPr>
      <w:color w:val="605E5C"/>
      <w:shd w:val="clear" w:color="auto" w:fill="E1DFDD"/>
    </w:rPr>
  </w:style>
  <w:style w:type="character" w:styleId="Mention">
    <w:name w:val="Mention"/>
    <w:basedOn w:val="DefaultParagraphFont"/>
    <w:uiPriority w:val="99"/>
    <w:unhideWhenUsed/>
    <w:rsid w:val="0046231E"/>
    <w:rPr>
      <w:color w:val="2B579A"/>
      <w:shd w:val="clear" w:color="auto" w:fill="E1DFDD"/>
    </w:rPr>
  </w:style>
  <w:style w:type="paragraph" w:customStyle="1" w:styleId="paragraph">
    <w:name w:val="paragraph"/>
    <w:basedOn w:val="Normal"/>
    <w:rsid w:val="003F67CF"/>
    <w:pPr>
      <w:spacing w:before="100" w:beforeAutospacing="1" w:after="100" w:afterAutospacing="1"/>
      <w:jc w:val="left"/>
    </w:pPr>
    <w:rPr>
      <w:kern w:val="0"/>
      <w:sz w:val="24"/>
    </w:rPr>
  </w:style>
  <w:style w:type="character" w:customStyle="1" w:styleId="normaltextrun">
    <w:name w:val="normaltextrun"/>
    <w:basedOn w:val="DefaultParagraphFont"/>
    <w:rsid w:val="003F67CF"/>
  </w:style>
  <w:style w:type="character" w:customStyle="1" w:styleId="eop">
    <w:name w:val="eop"/>
    <w:basedOn w:val="DefaultParagraphFont"/>
    <w:rsid w:val="003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359">
      <w:bodyDiv w:val="1"/>
      <w:marLeft w:val="0"/>
      <w:marRight w:val="0"/>
      <w:marTop w:val="0"/>
      <w:marBottom w:val="0"/>
      <w:divBdr>
        <w:top w:val="none" w:sz="0" w:space="0" w:color="auto"/>
        <w:left w:val="none" w:sz="0" w:space="0" w:color="auto"/>
        <w:bottom w:val="none" w:sz="0" w:space="0" w:color="auto"/>
        <w:right w:val="none" w:sz="0" w:space="0" w:color="auto"/>
      </w:divBdr>
    </w:div>
    <w:div w:id="479809798">
      <w:bodyDiv w:val="1"/>
      <w:marLeft w:val="0"/>
      <w:marRight w:val="0"/>
      <w:marTop w:val="0"/>
      <w:marBottom w:val="0"/>
      <w:divBdr>
        <w:top w:val="none" w:sz="0" w:space="0" w:color="auto"/>
        <w:left w:val="none" w:sz="0" w:space="0" w:color="auto"/>
        <w:bottom w:val="none" w:sz="0" w:space="0" w:color="auto"/>
        <w:right w:val="none" w:sz="0" w:space="0" w:color="auto"/>
      </w:divBdr>
      <w:divsChild>
        <w:div w:id="566186882">
          <w:marLeft w:val="0"/>
          <w:marRight w:val="0"/>
          <w:marTop w:val="0"/>
          <w:marBottom w:val="0"/>
          <w:divBdr>
            <w:top w:val="none" w:sz="0" w:space="0" w:color="auto"/>
            <w:left w:val="none" w:sz="0" w:space="0" w:color="auto"/>
            <w:bottom w:val="none" w:sz="0" w:space="0" w:color="auto"/>
            <w:right w:val="none" w:sz="0" w:space="0" w:color="auto"/>
          </w:divBdr>
        </w:div>
        <w:div w:id="1061294705">
          <w:marLeft w:val="0"/>
          <w:marRight w:val="0"/>
          <w:marTop w:val="0"/>
          <w:marBottom w:val="0"/>
          <w:divBdr>
            <w:top w:val="none" w:sz="0" w:space="0" w:color="auto"/>
            <w:left w:val="none" w:sz="0" w:space="0" w:color="auto"/>
            <w:bottom w:val="none" w:sz="0" w:space="0" w:color="auto"/>
            <w:right w:val="none" w:sz="0" w:space="0" w:color="auto"/>
          </w:divBdr>
        </w:div>
        <w:div w:id="1369068407">
          <w:marLeft w:val="0"/>
          <w:marRight w:val="0"/>
          <w:marTop w:val="0"/>
          <w:marBottom w:val="0"/>
          <w:divBdr>
            <w:top w:val="none" w:sz="0" w:space="0" w:color="auto"/>
            <w:left w:val="none" w:sz="0" w:space="0" w:color="auto"/>
            <w:bottom w:val="none" w:sz="0" w:space="0" w:color="auto"/>
            <w:right w:val="none" w:sz="0" w:space="0" w:color="auto"/>
          </w:divBdr>
        </w:div>
        <w:div w:id="1432702511">
          <w:marLeft w:val="0"/>
          <w:marRight w:val="0"/>
          <w:marTop w:val="0"/>
          <w:marBottom w:val="0"/>
          <w:divBdr>
            <w:top w:val="none" w:sz="0" w:space="0" w:color="auto"/>
            <w:left w:val="none" w:sz="0" w:space="0" w:color="auto"/>
            <w:bottom w:val="none" w:sz="0" w:space="0" w:color="auto"/>
            <w:right w:val="none" w:sz="0" w:space="0" w:color="auto"/>
          </w:divBdr>
        </w:div>
        <w:div w:id="1580142091">
          <w:marLeft w:val="0"/>
          <w:marRight w:val="0"/>
          <w:marTop w:val="0"/>
          <w:marBottom w:val="0"/>
          <w:divBdr>
            <w:top w:val="none" w:sz="0" w:space="0" w:color="auto"/>
            <w:left w:val="none" w:sz="0" w:space="0" w:color="auto"/>
            <w:bottom w:val="none" w:sz="0" w:space="0" w:color="auto"/>
            <w:right w:val="none" w:sz="0" w:space="0" w:color="auto"/>
          </w:divBdr>
        </w:div>
        <w:div w:id="1661620288">
          <w:marLeft w:val="0"/>
          <w:marRight w:val="0"/>
          <w:marTop w:val="0"/>
          <w:marBottom w:val="0"/>
          <w:divBdr>
            <w:top w:val="none" w:sz="0" w:space="0" w:color="auto"/>
            <w:left w:val="none" w:sz="0" w:space="0" w:color="auto"/>
            <w:bottom w:val="none" w:sz="0" w:space="0" w:color="auto"/>
            <w:right w:val="none" w:sz="0" w:space="0" w:color="auto"/>
          </w:divBdr>
        </w:div>
      </w:divsChild>
    </w:div>
    <w:div w:id="530729106">
      <w:bodyDiv w:val="1"/>
      <w:marLeft w:val="0"/>
      <w:marRight w:val="0"/>
      <w:marTop w:val="0"/>
      <w:marBottom w:val="0"/>
      <w:divBdr>
        <w:top w:val="none" w:sz="0" w:space="0" w:color="auto"/>
        <w:left w:val="none" w:sz="0" w:space="0" w:color="auto"/>
        <w:bottom w:val="none" w:sz="0" w:space="0" w:color="auto"/>
        <w:right w:val="none" w:sz="0" w:space="0" w:color="auto"/>
      </w:divBdr>
    </w:div>
    <w:div w:id="560794583">
      <w:bodyDiv w:val="1"/>
      <w:marLeft w:val="0"/>
      <w:marRight w:val="0"/>
      <w:marTop w:val="0"/>
      <w:marBottom w:val="0"/>
      <w:divBdr>
        <w:top w:val="none" w:sz="0" w:space="0" w:color="auto"/>
        <w:left w:val="none" w:sz="0" w:space="0" w:color="auto"/>
        <w:bottom w:val="none" w:sz="0" w:space="0" w:color="auto"/>
        <w:right w:val="none" w:sz="0" w:space="0" w:color="auto"/>
      </w:divBdr>
      <w:divsChild>
        <w:div w:id="386299745">
          <w:marLeft w:val="0"/>
          <w:marRight w:val="0"/>
          <w:marTop w:val="0"/>
          <w:marBottom w:val="0"/>
          <w:divBdr>
            <w:top w:val="none" w:sz="0" w:space="0" w:color="auto"/>
            <w:left w:val="none" w:sz="0" w:space="0" w:color="auto"/>
            <w:bottom w:val="none" w:sz="0" w:space="0" w:color="auto"/>
            <w:right w:val="none" w:sz="0" w:space="0" w:color="auto"/>
          </w:divBdr>
        </w:div>
        <w:div w:id="769354995">
          <w:marLeft w:val="0"/>
          <w:marRight w:val="0"/>
          <w:marTop w:val="0"/>
          <w:marBottom w:val="0"/>
          <w:divBdr>
            <w:top w:val="none" w:sz="0" w:space="0" w:color="auto"/>
            <w:left w:val="none" w:sz="0" w:space="0" w:color="auto"/>
            <w:bottom w:val="none" w:sz="0" w:space="0" w:color="auto"/>
            <w:right w:val="none" w:sz="0" w:space="0" w:color="auto"/>
          </w:divBdr>
        </w:div>
        <w:div w:id="1189491943">
          <w:marLeft w:val="0"/>
          <w:marRight w:val="0"/>
          <w:marTop w:val="0"/>
          <w:marBottom w:val="0"/>
          <w:divBdr>
            <w:top w:val="none" w:sz="0" w:space="0" w:color="auto"/>
            <w:left w:val="none" w:sz="0" w:space="0" w:color="auto"/>
            <w:bottom w:val="none" w:sz="0" w:space="0" w:color="auto"/>
            <w:right w:val="none" w:sz="0" w:space="0" w:color="auto"/>
          </w:divBdr>
        </w:div>
        <w:div w:id="1225752410">
          <w:marLeft w:val="0"/>
          <w:marRight w:val="0"/>
          <w:marTop w:val="0"/>
          <w:marBottom w:val="0"/>
          <w:divBdr>
            <w:top w:val="none" w:sz="0" w:space="0" w:color="auto"/>
            <w:left w:val="none" w:sz="0" w:space="0" w:color="auto"/>
            <w:bottom w:val="none" w:sz="0" w:space="0" w:color="auto"/>
            <w:right w:val="none" w:sz="0" w:space="0" w:color="auto"/>
          </w:divBdr>
        </w:div>
        <w:div w:id="1567378931">
          <w:marLeft w:val="0"/>
          <w:marRight w:val="0"/>
          <w:marTop w:val="0"/>
          <w:marBottom w:val="0"/>
          <w:divBdr>
            <w:top w:val="none" w:sz="0" w:space="0" w:color="auto"/>
            <w:left w:val="none" w:sz="0" w:space="0" w:color="auto"/>
            <w:bottom w:val="none" w:sz="0" w:space="0" w:color="auto"/>
            <w:right w:val="none" w:sz="0" w:space="0" w:color="auto"/>
          </w:divBdr>
        </w:div>
        <w:div w:id="1957175230">
          <w:marLeft w:val="0"/>
          <w:marRight w:val="0"/>
          <w:marTop w:val="0"/>
          <w:marBottom w:val="0"/>
          <w:divBdr>
            <w:top w:val="none" w:sz="0" w:space="0" w:color="auto"/>
            <w:left w:val="none" w:sz="0" w:space="0" w:color="auto"/>
            <w:bottom w:val="none" w:sz="0" w:space="0" w:color="auto"/>
            <w:right w:val="none" w:sz="0" w:space="0" w:color="auto"/>
          </w:divBdr>
        </w:div>
      </w:divsChild>
    </w:div>
    <w:div w:id="1119688379">
      <w:bodyDiv w:val="1"/>
      <w:marLeft w:val="0"/>
      <w:marRight w:val="0"/>
      <w:marTop w:val="0"/>
      <w:marBottom w:val="0"/>
      <w:divBdr>
        <w:top w:val="none" w:sz="0" w:space="0" w:color="auto"/>
        <w:left w:val="none" w:sz="0" w:space="0" w:color="auto"/>
        <w:bottom w:val="none" w:sz="0" w:space="0" w:color="auto"/>
        <w:right w:val="none" w:sz="0" w:space="0" w:color="auto"/>
      </w:divBdr>
    </w:div>
    <w:div w:id="1381856682">
      <w:bodyDiv w:val="1"/>
      <w:marLeft w:val="0"/>
      <w:marRight w:val="0"/>
      <w:marTop w:val="0"/>
      <w:marBottom w:val="0"/>
      <w:divBdr>
        <w:top w:val="none" w:sz="0" w:space="0" w:color="auto"/>
        <w:left w:val="none" w:sz="0" w:space="0" w:color="auto"/>
        <w:bottom w:val="none" w:sz="0" w:space="0" w:color="auto"/>
        <w:right w:val="none" w:sz="0" w:space="0" w:color="auto"/>
      </w:divBdr>
    </w:div>
    <w:div w:id="1559709138">
      <w:bodyDiv w:val="1"/>
      <w:marLeft w:val="0"/>
      <w:marRight w:val="0"/>
      <w:marTop w:val="0"/>
      <w:marBottom w:val="0"/>
      <w:divBdr>
        <w:top w:val="none" w:sz="0" w:space="0" w:color="auto"/>
        <w:left w:val="none" w:sz="0" w:space="0" w:color="auto"/>
        <w:bottom w:val="none" w:sz="0" w:space="0" w:color="auto"/>
        <w:right w:val="none" w:sz="0" w:space="0" w:color="auto"/>
      </w:divBdr>
    </w:div>
    <w:div w:id="1650592012">
      <w:bodyDiv w:val="1"/>
      <w:marLeft w:val="0"/>
      <w:marRight w:val="0"/>
      <w:marTop w:val="0"/>
      <w:marBottom w:val="0"/>
      <w:divBdr>
        <w:top w:val="none" w:sz="0" w:space="0" w:color="auto"/>
        <w:left w:val="none" w:sz="0" w:space="0" w:color="auto"/>
        <w:bottom w:val="none" w:sz="0" w:space="0" w:color="auto"/>
        <w:right w:val="none" w:sz="0" w:space="0" w:color="auto"/>
      </w:divBdr>
    </w:div>
    <w:div w:id="20334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urbantree.org/details_staking.shtm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dot.gov/construction/fuel-bit/fuel-bi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p.state.fl.us/water/stormwater/npd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urbantree.org/details_stakin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9" ma:contentTypeDescription="Create a new document." ma:contentTypeScope="" ma:versionID="3a9edebe4b1691697fe4731772a15b52">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db1c42b965e9fcbf86405abcedfc2bd"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22520-7661-4DF8-96A0-6FE42D89CC51}">
  <ds:schemaRefs>
    <ds:schemaRef ds:uri="http://schemas.microsoft.com/sharepoint/v3/contenttype/forms"/>
  </ds:schemaRefs>
</ds:datastoreItem>
</file>

<file path=customXml/itemProps2.xml><?xml version="1.0" encoding="utf-8"?>
<ds:datastoreItem xmlns:ds="http://schemas.openxmlformats.org/officeDocument/2006/customXml" ds:itemID="{C85C0385-6434-42D9-B52C-B3BF1920F7AE}">
  <ds:schemaRefs>
    <ds:schemaRef ds:uri="http://schemas.openxmlformats.org/officeDocument/2006/bibliography"/>
  </ds:schemaRefs>
</ds:datastoreItem>
</file>

<file path=customXml/itemProps3.xml><?xml version="1.0" encoding="utf-8"?>
<ds:datastoreItem xmlns:ds="http://schemas.openxmlformats.org/officeDocument/2006/customXml" ds:itemID="{095CA191-9293-4A17-B33A-0E2CD02F0729}">
  <ds:schemaRefs>
    <ds:schemaRef ds:uri="http://schemas.openxmlformats.org/officeDocument/2006/bibliography"/>
  </ds:schemaRefs>
</ds:datastoreItem>
</file>

<file path=customXml/itemProps4.xml><?xml version="1.0" encoding="utf-8"?>
<ds:datastoreItem xmlns:ds="http://schemas.openxmlformats.org/officeDocument/2006/customXml" ds:itemID="{08479EB8-C079-45A1-9C23-B3935C08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44FC8-7C4A-438B-9CAD-68E1567F1DBD}">
  <ds:schemaRefs>
    <ds:schemaRef ds:uri="http://schemas.microsoft.com/office/2006/metadata/properties"/>
    <ds:schemaRef ds:uri="http://schemas.microsoft.com/office/infopath/2007/PartnerControls"/>
    <ds:schemaRef ds:uri="5953540b-8b29-488e-bc67-41703e42f863"/>
    <ds:schemaRef ds:uri="82c9613c-bff8-4bb2-9bde-223af0ff1320"/>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90033</Words>
  <Characters>513190</Characters>
  <Application>Microsoft Office Word</Application>
  <DocSecurity>0</DocSecurity>
  <Lines>4276</Lines>
  <Paragraphs>1204</Paragraphs>
  <ScaleCrop>false</ScaleCrop>
  <HeadingPairs>
    <vt:vector size="2" baseType="variant">
      <vt:variant>
        <vt:lpstr>Title</vt:lpstr>
      </vt:variant>
      <vt:variant>
        <vt:i4>1</vt:i4>
      </vt:variant>
    </vt:vector>
  </HeadingPairs>
  <TitlesOfParts>
    <vt:vector size="1" baseType="lpstr">
      <vt:lpstr/>
    </vt:vector>
  </TitlesOfParts>
  <Company>City of Clearwater</Company>
  <LinksUpToDate>false</LinksUpToDate>
  <CharactersWithSpaces>602019</CharactersWithSpaces>
  <SharedDoc>false</SharedDoc>
  <HLinks>
    <vt:vector size="1518" baseType="variant">
      <vt:variant>
        <vt:i4>3145749</vt:i4>
      </vt:variant>
      <vt:variant>
        <vt:i4>1512</vt:i4>
      </vt:variant>
      <vt:variant>
        <vt:i4>0</vt:i4>
      </vt:variant>
      <vt:variant>
        <vt:i4>5</vt:i4>
      </vt:variant>
      <vt:variant>
        <vt:lpwstr>http://urbantree.org/details_staking.shtml</vt:lpwstr>
      </vt:variant>
      <vt:variant>
        <vt:lpwstr/>
      </vt:variant>
      <vt:variant>
        <vt:i4>3145749</vt:i4>
      </vt:variant>
      <vt:variant>
        <vt:i4>1509</vt:i4>
      </vt:variant>
      <vt:variant>
        <vt:i4>0</vt:i4>
      </vt:variant>
      <vt:variant>
        <vt:i4>5</vt:i4>
      </vt:variant>
      <vt:variant>
        <vt:lpwstr>http://urbantree.org/details_staking.shtml</vt:lpwstr>
      </vt:variant>
      <vt:variant>
        <vt:lpwstr/>
      </vt:variant>
      <vt:variant>
        <vt:i4>1179725</vt:i4>
      </vt:variant>
      <vt:variant>
        <vt:i4>1506</vt:i4>
      </vt:variant>
      <vt:variant>
        <vt:i4>0</vt:i4>
      </vt:variant>
      <vt:variant>
        <vt:i4>5</vt:i4>
      </vt:variant>
      <vt:variant>
        <vt:lpwstr>https://www.fdot.gov/construction/fuel-bit/fuel-bit.shtm</vt:lpwstr>
      </vt:variant>
      <vt:variant>
        <vt:lpwstr/>
      </vt:variant>
      <vt:variant>
        <vt:i4>5046357</vt:i4>
      </vt:variant>
      <vt:variant>
        <vt:i4>1503</vt:i4>
      </vt:variant>
      <vt:variant>
        <vt:i4>0</vt:i4>
      </vt:variant>
      <vt:variant>
        <vt:i4>5</vt:i4>
      </vt:variant>
      <vt:variant>
        <vt:lpwstr>http://www.dep.state.fl.us/water/stormwater/npdes</vt:lpwstr>
      </vt:variant>
      <vt:variant>
        <vt:lpwstr/>
      </vt:variant>
      <vt:variant>
        <vt:i4>1900604</vt:i4>
      </vt:variant>
      <vt:variant>
        <vt:i4>1496</vt:i4>
      </vt:variant>
      <vt:variant>
        <vt:i4>0</vt:i4>
      </vt:variant>
      <vt:variant>
        <vt:i4>5</vt:i4>
      </vt:variant>
      <vt:variant>
        <vt:lpwstr/>
      </vt:variant>
      <vt:variant>
        <vt:lpwstr>_Toc50130089</vt:lpwstr>
      </vt:variant>
      <vt:variant>
        <vt:i4>1835068</vt:i4>
      </vt:variant>
      <vt:variant>
        <vt:i4>1490</vt:i4>
      </vt:variant>
      <vt:variant>
        <vt:i4>0</vt:i4>
      </vt:variant>
      <vt:variant>
        <vt:i4>5</vt:i4>
      </vt:variant>
      <vt:variant>
        <vt:lpwstr/>
      </vt:variant>
      <vt:variant>
        <vt:lpwstr>_Toc50130088</vt:lpwstr>
      </vt:variant>
      <vt:variant>
        <vt:i4>1245244</vt:i4>
      </vt:variant>
      <vt:variant>
        <vt:i4>1484</vt:i4>
      </vt:variant>
      <vt:variant>
        <vt:i4>0</vt:i4>
      </vt:variant>
      <vt:variant>
        <vt:i4>5</vt:i4>
      </vt:variant>
      <vt:variant>
        <vt:lpwstr/>
      </vt:variant>
      <vt:variant>
        <vt:lpwstr>_Toc50130087</vt:lpwstr>
      </vt:variant>
      <vt:variant>
        <vt:i4>1179708</vt:i4>
      </vt:variant>
      <vt:variant>
        <vt:i4>1478</vt:i4>
      </vt:variant>
      <vt:variant>
        <vt:i4>0</vt:i4>
      </vt:variant>
      <vt:variant>
        <vt:i4>5</vt:i4>
      </vt:variant>
      <vt:variant>
        <vt:lpwstr/>
      </vt:variant>
      <vt:variant>
        <vt:lpwstr>_Toc50130086</vt:lpwstr>
      </vt:variant>
      <vt:variant>
        <vt:i4>1114172</vt:i4>
      </vt:variant>
      <vt:variant>
        <vt:i4>1472</vt:i4>
      </vt:variant>
      <vt:variant>
        <vt:i4>0</vt:i4>
      </vt:variant>
      <vt:variant>
        <vt:i4>5</vt:i4>
      </vt:variant>
      <vt:variant>
        <vt:lpwstr/>
      </vt:variant>
      <vt:variant>
        <vt:lpwstr>_Toc50130085</vt:lpwstr>
      </vt:variant>
      <vt:variant>
        <vt:i4>1048636</vt:i4>
      </vt:variant>
      <vt:variant>
        <vt:i4>1466</vt:i4>
      </vt:variant>
      <vt:variant>
        <vt:i4>0</vt:i4>
      </vt:variant>
      <vt:variant>
        <vt:i4>5</vt:i4>
      </vt:variant>
      <vt:variant>
        <vt:lpwstr/>
      </vt:variant>
      <vt:variant>
        <vt:lpwstr>_Toc50130084</vt:lpwstr>
      </vt:variant>
      <vt:variant>
        <vt:i4>1507388</vt:i4>
      </vt:variant>
      <vt:variant>
        <vt:i4>1460</vt:i4>
      </vt:variant>
      <vt:variant>
        <vt:i4>0</vt:i4>
      </vt:variant>
      <vt:variant>
        <vt:i4>5</vt:i4>
      </vt:variant>
      <vt:variant>
        <vt:lpwstr/>
      </vt:variant>
      <vt:variant>
        <vt:lpwstr>_Toc50130083</vt:lpwstr>
      </vt:variant>
      <vt:variant>
        <vt:i4>1441852</vt:i4>
      </vt:variant>
      <vt:variant>
        <vt:i4>1454</vt:i4>
      </vt:variant>
      <vt:variant>
        <vt:i4>0</vt:i4>
      </vt:variant>
      <vt:variant>
        <vt:i4>5</vt:i4>
      </vt:variant>
      <vt:variant>
        <vt:lpwstr/>
      </vt:variant>
      <vt:variant>
        <vt:lpwstr>_Toc50130082</vt:lpwstr>
      </vt:variant>
      <vt:variant>
        <vt:i4>1376316</vt:i4>
      </vt:variant>
      <vt:variant>
        <vt:i4>1448</vt:i4>
      </vt:variant>
      <vt:variant>
        <vt:i4>0</vt:i4>
      </vt:variant>
      <vt:variant>
        <vt:i4>5</vt:i4>
      </vt:variant>
      <vt:variant>
        <vt:lpwstr/>
      </vt:variant>
      <vt:variant>
        <vt:lpwstr>_Toc50130081</vt:lpwstr>
      </vt:variant>
      <vt:variant>
        <vt:i4>1310780</vt:i4>
      </vt:variant>
      <vt:variant>
        <vt:i4>1442</vt:i4>
      </vt:variant>
      <vt:variant>
        <vt:i4>0</vt:i4>
      </vt:variant>
      <vt:variant>
        <vt:i4>5</vt:i4>
      </vt:variant>
      <vt:variant>
        <vt:lpwstr/>
      </vt:variant>
      <vt:variant>
        <vt:lpwstr>_Toc50130080</vt:lpwstr>
      </vt:variant>
      <vt:variant>
        <vt:i4>1900595</vt:i4>
      </vt:variant>
      <vt:variant>
        <vt:i4>1436</vt:i4>
      </vt:variant>
      <vt:variant>
        <vt:i4>0</vt:i4>
      </vt:variant>
      <vt:variant>
        <vt:i4>5</vt:i4>
      </vt:variant>
      <vt:variant>
        <vt:lpwstr/>
      </vt:variant>
      <vt:variant>
        <vt:lpwstr>_Toc50130079</vt:lpwstr>
      </vt:variant>
      <vt:variant>
        <vt:i4>1835059</vt:i4>
      </vt:variant>
      <vt:variant>
        <vt:i4>1430</vt:i4>
      </vt:variant>
      <vt:variant>
        <vt:i4>0</vt:i4>
      </vt:variant>
      <vt:variant>
        <vt:i4>5</vt:i4>
      </vt:variant>
      <vt:variant>
        <vt:lpwstr/>
      </vt:variant>
      <vt:variant>
        <vt:lpwstr>_Toc50130078</vt:lpwstr>
      </vt:variant>
      <vt:variant>
        <vt:i4>1245235</vt:i4>
      </vt:variant>
      <vt:variant>
        <vt:i4>1424</vt:i4>
      </vt:variant>
      <vt:variant>
        <vt:i4>0</vt:i4>
      </vt:variant>
      <vt:variant>
        <vt:i4>5</vt:i4>
      </vt:variant>
      <vt:variant>
        <vt:lpwstr/>
      </vt:variant>
      <vt:variant>
        <vt:lpwstr>_Toc50130077</vt:lpwstr>
      </vt:variant>
      <vt:variant>
        <vt:i4>1179699</vt:i4>
      </vt:variant>
      <vt:variant>
        <vt:i4>1418</vt:i4>
      </vt:variant>
      <vt:variant>
        <vt:i4>0</vt:i4>
      </vt:variant>
      <vt:variant>
        <vt:i4>5</vt:i4>
      </vt:variant>
      <vt:variant>
        <vt:lpwstr/>
      </vt:variant>
      <vt:variant>
        <vt:lpwstr>_Toc50130076</vt:lpwstr>
      </vt:variant>
      <vt:variant>
        <vt:i4>1114163</vt:i4>
      </vt:variant>
      <vt:variant>
        <vt:i4>1412</vt:i4>
      </vt:variant>
      <vt:variant>
        <vt:i4>0</vt:i4>
      </vt:variant>
      <vt:variant>
        <vt:i4>5</vt:i4>
      </vt:variant>
      <vt:variant>
        <vt:lpwstr/>
      </vt:variant>
      <vt:variant>
        <vt:lpwstr>_Toc50130075</vt:lpwstr>
      </vt:variant>
      <vt:variant>
        <vt:i4>1048627</vt:i4>
      </vt:variant>
      <vt:variant>
        <vt:i4>1406</vt:i4>
      </vt:variant>
      <vt:variant>
        <vt:i4>0</vt:i4>
      </vt:variant>
      <vt:variant>
        <vt:i4>5</vt:i4>
      </vt:variant>
      <vt:variant>
        <vt:lpwstr/>
      </vt:variant>
      <vt:variant>
        <vt:lpwstr>_Toc50130074</vt:lpwstr>
      </vt:variant>
      <vt:variant>
        <vt:i4>1507379</vt:i4>
      </vt:variant>
      <vt:variant>
        <vt:i4>1400</vt:i4>
      </vt:variant>
      <vt:variant>
        <vt:i4>0</vt:i4>
      </vt:variant>
      <vt:variant>
        <vt:i4>5</vt:i4>
      </vt:variant>
      <vt:variant>
        <vt:lpwstr/>
      </vt:variant>
      <vt:variant>
        <vt:lpwstr>_Toc50130073</vt:lpwstr>
      </vt:variant>
      <vt:variant>
        <vt:i4>1441843</vt:i4>
      </vt:variant>
      <vt:variant>
        <vt:i4>1394</vt:i4>
      </vt:variant>
      <vt:variant>
        <vt:i4>0</vt:i4>
      </vt:variant>
      <vt:variant>
        <vt:i4>5</vt:i4>
      </vt:variant>
      <vt:variant>
        <vt:lpwstr/>
      </vt:variant>
      <vt:variant>
        <vt:lpwstr>_Toc50130072</vt:lpwstr>
      </vt:variant>
      <vt:variant>
        <vt:i4>1376307</vt:i4>
      </vt:variant>
      <vt:variant>
        <vt:i4>1388</vt:i4>
      </vt:variant>
      <vt:variant>
        <vt:i4>0</vt:i4>
      </vt:variant>
      <vt:variant>
        <vt:i4>5</vt:i4>
      </vt:variant>
      <vt:variant>
        <vt:lpwstr/>
      </vt:variant>
      <vt:variant>
        <vt:lpwstr>_Toc50130071</vt:lpwstr>
      </vt:variant>
      <vt:variant>
        <vt:i4>1310771</vt:i4>
      </vt:variant>
      <vt:variant>
        <vt:i4>1382</vt:i4>
      </vt:variant>
      <vt:variant>
        <vt:i4>0</vt:i4>
      </vt:variant>
      <vt:variant>
        <vt:i4>5</vt:i4>
      </vt:variant>
      <vt:variant>
        <vt:lpwstr/>
      </vt:variant>
      <vt:variant>
        <vt:lpwstr>_Toc50130070</vt:lpwstr>
      </vt:variant>
      <vt:variant>
        <vt:i4>1900594</vt:i4>
      </vt:variant>
      <vt:variant>
        <vt:i4>1376</vt:i4>
      </vt:variant>
      <vt:variant>
        <vt:i4>0</vt:i4>
      </vt:variant>
      <vt:variant>
        <vt:i4>5</vt:i4>
      </vt:variant>
      <vt:variant>
        <vt:lpwstr/>
      </vt:variant>
      <vt:variant>
        <vt:lpwstr>_Toc50130069</vt:lpwstr>
      </vt:variant>
      <vt:variant>
        <vt:i4>1835058</vt:i4>
      </vt:variant>
      <vt:variant>
        <vt:i4>1370</vt:i4>
      </vt:variant>
      <vt:variant>
        <vt:i4>0</vt:i4>
      </vt:variant>
      <vt:variant>
        <vt:i4>5</vt:i4>
      </vt:variant>
      <vt:variant>
        <vt:lpwstr/>
      </vt:variant>
      <vt:variant>
        <vt:lpwstr>_Toc50130068</vt:lpwstr>
      </vt:variant>
      <vt:variant>
        <vt:i4>1245234</vt:i4>
      </vt:variant>
      <vt:variant>
        <vt:i4>1364</vt:i4>
      </vt:variant>
      <vt:variant>
        <vt:i4>0</vt:i4>
      </vt:variant>
      <vt:variant>
        <vt:i4>5</vt:i4>
      </vt:variant>
      <vt:variant>
        <vt:lpwstr/>
      </vt:variant>
      <vt:variant>
        <vt:lpwstr>_Toc50130067</vt:lpwstr>
      </vt:variant>
      <vt:variant>
        <vt:i4>1179698</vt:i4>
      </vt:variant>
      <vt:variant>
        <vt:i4>1358</vt:i4>
      </vt:variant>
      <vt:variant>
        <vt:i4>0</vt:i4>
      </vt:variant>
      <vt:variant>
        <vt:i4>5</vt:i4>
      </vt:variant>
      <vt:variant>
        <vt:lpwstr/>
      </vt:variant>
      <vt:variant>
        <vt:lpwstr>_Toc50130066</vt:lpwstr>
      </vt:variant>
      <vt:variant>
        <vt:i4>1114162</vt:i4>
      </vt:variant>
      <vt:variant>
        <vt:i4>1352</vt:i4>
      </vt:variant>
      <vt:variant>
        <vt:i4>0</vt:i4>
      </vt:variant>
      <vt:variant>
        <vt:i4>5</vt:i4>
      </vt:variant>
      <vt:variant>
        <vt:lpwstr/>
      </vt:variant>
      <vt:variant>
        <vt:lpwstr>_Toc50130065</vt:lpwstr>
      </vt:variant>
      <vt:variant>
        <vt:i4>1048626</vt:i4>
      </vt:variant>
      <vt:variant>
        <vt:i4>1346</vt:i4>
      </vt:variant>
      <vt:variant>
        <vt:i4>0</vt:i4>
      </vt:variant>
      <vt:variant>
        <vt:i4>5</vt:i4>
      </vt:variant>
      <vt:variant>
        <vt:lpwstr/>
      </vt:variant>
      <vt:variant>
        <vt:lpwstr>_Toc50130064</vt:lpwstr>
      </vt:variant>
      <vt:variant>
        <vt:i4>1507378</vt:i4>
      </vt:variant>
      <vt:variant>
        <vt:i4>1340</vt:i4>
      </vt:variant>
      <vt:variant>
        <vt:i4>0</vt:i4>
      </vt:variant>
      <vt:variant>
        <vt:i4>5</vt:i4>
      </vt:variant>
      <vt:variant>
        <vt:lpwstr/>
      </vt:variant>
      <vt:variant>
        <vt:lpwstr>_Toc50130063</vt:lpwstr>
      </vt:variant>
      <vt:variant>
        <vt:i4>1441842</vt:i4>
      </vt:variant>
      <vt:variant>
        <vt:i4>1334</vt:i4>
      </vt:variant>
      <vt:variant>
        <vt:i4>0</vt:i4>
      </vt:variant>
      <vt:variant>
        <vt:i4>5</vt:i4>
      </vt:variant>
      <vt:variant>
        <vt:lpwstr/>
      </vt:variant>
      <vt:variant>
        <vt:lpwstr>_Toc50130062</vt:lpwstr>
      </vt:variant>
      <vt:variant>
        <vt:i4>1376306</vt:i4>
      </vt:variant>
      <vt:variant>
        <vt:i4>1328</vt:i4>
      </vt:variant>
      <vt:variant>
        <vt:i4>0</vt:i4>
      </vt:variant>
      <vt:variant>
        <vt:i4>5</vt:i4>
      </vt:variant>
      <vt:variant>
        <vt:lpwstr/>
      </vt:variant>
      <vt:variant>
        <vt:lpwstr>_Toc50130061</vt:lpwstr>
      </vt:variant>
      <vt:variant>
        <vt:i4>1310770</vt:i4>
      </vt:variant>
      <vt:variant>
        <vt:i4>1322</vt:i4>
      </vt:variant>
      <vt:variant>
        <vt:i4>0</vt:i4>
      </vt:variant>
      <vt:variant>
        <vt:i4>5</vt:i4>
      </vt:variant>
      <vt:variant>
        <vt:lpwstr/>
      </vt:variant>
      <vt:variant>
        <vt:lpwstr>_Toc50130060</vt:lpwstr>
      </vt:variant>
      <vt:variant>
        <vt:i4>1900593</vt:i4>
      </vt:variant>
      <vt:variant>
        <vt:i4>1316</vt:i4>
      </vt:variant>
      <vt:variant>
        <vt:i4>0</vt:i4>
      </vt:variant>
      <vt:variant>
        <vt:i4>5</vt:i4>
      </vt:variant>
      <vt:variant>
        <vt:lpwstr/>
      </vt:variant>
      <vt:variant>
        <vt:lpwstr>_Toc50130059</vt:lpwstr>
      </vt:variant>
      <vt:variant>
        <vt:i4>1835057</vt:i4>
      </vt:variant>
      <vt:variant>
        <vt:i4>1310</vt:i4>
      </vt:variant>
      <vt:variant>
        <vt:i4>0</vt:i4>
      </vt:variant>
      <vt:variant>
        <vt:i4>5</vt:i4>
      </vt:variant>
      <vt:variant>
        <vt:lpwstr/>
      </vt:variant>
      <vt:variant>
        <vt:lpwstr>_Toc50130058</vt:lpwstr>
      </vt:variant>
      <vt:variant>
        <vt:i4>1245233</vt:i4>
      </vt:variant>
      <vt:variant>
        <vt:i4>1304</vt:i4>
      </vt:variant>
      <vt:variant>
        <vt:i4>0</vt:i4>
      </vt:variant>
      <vt:variant>
        <vt:i4>5</vt:i4>
      </vt:variant>
      <vt:variant>
        <vt:lpwstr/>
      </vt:variant>
      <vt:variant>
        <vt:lpwstr>_Toc50130057</vt:lpwstr>
      </vt:variant>
      <vt:variant>
        <vt:i4>1179697</vt:i4>
      </vt:variant>
      <vt:variant>
        <vt:i4>1298</vt:i4>
      </vt:variant>
      <vt:variant>
        <vt:i4>0</vt:i4>
      </vt:variant>
      <vt:variant>
        <vt:i4>5</vt:i4>
      </vt:variant>
      <vt:variant>
        <vt:lpwstr/>
      </vt:variant>
      <vt:variant>
        <vt:lpwstr>_Toc50130056</vt:lpwstr>
      </vt:variant>
      <vt:variant>
        <vt:i4>1114161</vt:i4>
      </vt:variant>
      <vt:variant>
        <vt:i4>1292</vt:i4>
      </vt:variant>
      <vt:variant>
        <vt:i4>0</vt:i4>
      </vt:variant>
      <vt:variant>
        <vt:i4>5</vt:i4>
      </vt:variant>
      <vt:variant>
        <vt:lpwstr/>
      </vt:variant>
      <vt:variant>
        <vt:lpwstr>_Toc50130055</vt:lpwstr>
      </vt:variant>
      <vt:variant>
        <vt:i4>1048625</vt:i4>
      </vt:variant>
      <vt:variant>
        <vt:i4>1286</vt:i4>
      </vt:variant>
      <vt:variant>
        <vt:i4>0</vt:i4>
      </vt:variant>
      <vt:variant>
        <vt:i4>5</vt:i4>
      </vt:variant>
      <vt:variant>
        <vt:lpwstr/>
      </vt:variant>
      <vt:variant>
        <vt:lpwstr>_Toc50130054</vt:lpwstr>
      </vt:variant>
      <vt:variant>
        <vt:i4>1507377</vt:i4>
      </vt:variant>
      <vt:variant>
        <vt:i4>1280</vt:i4>
      </vt:variant>
      <vt:variant>
        <vt:i4>0</vt:i4>
      </vt:variant>
      <vt:variant>
        <vt:i4>5</vt:i4>
      </vt:variant>
      <vt:variant>
        <vt:lpwstr/>
      </vt:variant>
      <vt:variant>
        <vt:lpwstr>_Toc50130053</vt:lpwstr>
      </vt:variant>
      <vt:variant>
        <vt:i4>1441841</vt:i4>
      </vt:variant>
      <vt:variant>
        <vt:i4>1274</vt:i4>
      </vt:variant>
      <vt:variant>
        <vt:i4>0</vt:i4>
      </vt:variant>
      <vt:variant>
        <vt:i4>5</vt:i4>
      </vt:variant>
      <vt:variant>
        <vt:lpwstr/>
      </vt:variant>
      <vt:variant>
        <vt:lpwstr>_Toc50130052</vt:lpwstr>
      </vt:variant>
      <vt:variant>
        <vt:i4>1376305</vt:i4>
      </vt:variant>
      <vt:variant>
        <vt:i4>1268</vt:i4>
      </vt:variant>
      <vt:variant>
        <vt:i4>0</vt:i4>
      </vt:variant>
      <vt:variant>
        <vt:i4>5</vt:i4>
      </vt:variant>
      <vt:variant>
        <vt:lpwstr/>
      </vt:variant>
      <vt:variant>
        <vt:lpwstr>_Toc50130051</vt:lpwstr>
      </vt:variant>
      <vt:variant>
        <vt:i4>1310769</vt:i4>
      </vt:variant>
      <vt:variant>
        <vt:i4>1262</vt:i4>
      </vt:variant>
      <vt:variant>
        <vt:i4>0</vt:i4>
      </vt:variant>
      <vt:variant>
        <vt:i4>5</vt:i4>
      </vt:variant>
      <vt:variant>
        <vt:lpwstr/>
      </vt:variant>
      <vt:variant>
        <vt:lpwstr>_Toc50130050</vt:lpwstr>
      </vt:variant>
      <vt:variant>
        <vt:i4>1900592</vt:i4>
      </vt:variant>
      <vt:variant>
        <vt:i4>1256</vt:i4>
      </vt:variant>
      <vt:variant>
        <vt:i4>0</vt:i4>
      </vt:variant>
      <vt:variant>
        <vt:i4>5</vt:i4>
      </vt:variant>
      <vt:variant>
        <vt:lpwstr/>
      </vt:variant>
      <vt:variant>
        <vt:lpwstr>_Toc50130049</vt:lpwstr>
      </vt:variant>
      <vt:variant>
        <vt:i4>1835056</vt:i4>
      </vt:variant>
      <vt:variant>
        <vt:i4>1250</vt:i4>
      </vt:variant>
      <vt:variant>
        <vt:i4>0</vt:i4>
      </vt:variant>
      <vt:variant>
        <vt:i4>5</vt:i4>
      </vt:variant>
      <vt:variant>
        <vt:lpwstr/>
      </vt:variant>
      <vt:variant>
        <vt:lpwstr>_Toc50130048</vt:lpwstr>
      </vt:variant>
      <vt:variant>
        <vt:i4>1245232</vt:i4>
      </vt:variant>
      <vt:variant>
        <vt:i4>1244</vt:i4>
      </vt:variant>
      <vt:variant>
        <vt:i4>0</vt:i4>
      </vt:variant>
      <vt:variant>
        <vt:i4>5</vt:i4>
      </vt:variant>
      <vt:variant>
        <vt:lpwstr/>
      </vt:variant>
      <vt:variant>
        <vt:lpwstr>_Toc50130047</vt:lpwstr>
      </vt:variant>
      <vt:variant>
        <vt:i4>1179696</vt:i4>
      </vt:variant>
      <vt:variant>
        <vt:i4>1238</vt:i4>
      </vt:variant>
      <vt:variant>
        <vt:i4>0</vt:i4>
      </vt:variant>
      <vt:variant>
        <vt:i4>5</vt:i4>
      </vt:variant>
      <vt:variant>
        <vt:lpwstr/>
      </vt:variant>
      <vt:variant>
        <vt:lpwstr>_Toc50130046</vt:lpwstr>
      </vt:variant>
      <vt:variant>
        <vt:i4>1114160</vt:i4>
      </vt:variant>
      <vt:variant>
        <vt:i4>1232</vt:i4>
      </vt:variant>
      <vt:variant>
        <vt:i4>0</vt:i4>
      </vt:variant>
      <vt:variant>
        <vt:i4>5</vt:i4>
      </vt:variant>
      <vt:variant>
        <vt:lpwstr/>
      </vt:variant>
      <vt:variant>
        <vt:lpwstr>_Toc50130045</vt:lpwstr>
      </vt:variant>
      <vt:variant>
        <vt:i4>1048624</vt:i4>
      </vt:variant>
      <vt:variant>
        <vt:i4>1226</vt:i4>
      </vt:variant>
      <vt:variant>
        <vt:i4>0</vt:i4>
      </vt:variant>
      <vt:variant>
        <vt:i4>5</vt:i4>
      </vt:variant>
      <vt:variant>
        <vt:lpwstr/>
      </vt:variant>
      <vt:variant>
        <vt:lpwstr>_Toc50130044</vt:lpwstr>
      </vt:variant>
      <vt:variant>
        <vt:i4>1507376</vt:i4>
      </vt:variant>
      <vt:variant>
        <vt:i4>1220</vt:i4>
      </vt:variant>
      <vt:variant>
        <vt:i4>0</vt:i4>
      </vt:variant>
      <vt:variant>
        <vt:i4>5</vt:i4>
      </vt:variant>
      <vt:variant>
        <vt:lpwstr/>
      </vt:variant>
      <vt:variant>
        <vt:lpwstr>_Toc50130043</vt:lpwstr>
      </vt:variant>
      <vt:variant>
        <vt:i4>1441840</vt:i4>
      </vt:variant>
      <vt:variant>
        <vt:i4>1214</vt:i4>
      </vt:variant>
      <vt:variant>
        <vt:i4>0</vt:i4>
      </vt:variant>
      <vt:variant>
        <vt:i4>5</vt:i4>
      </vt:variant>
      <vt:variant>
        <vt:lpwstr/>
      </vt:variant>
      <vt:variant>
        <vt:lpwstr>_Toc50130042</vt:lpwstr>
      </vt:variant>
      <vt:variant>
        <vt:i4>1376304</vt:i4>
      </vt:variant>
      <vt:variant>
        <vt:i4>1208</vt:i4>
      </vt:variant>
      <vt:variant>
        <vt:i4>0</vt:i4>
      </vt:variant>
      <vt:variant>
        <vt:i4>5</vt:i4>
      </vt:variant>
      <vt:variant>
        <vt:lpwstr/>
      </vt:variant>
      <vt:variant>
        <vt:lpwstr>_Toc50130041</vt:lpwstr>
      </vt:variant>
      <vt:variant>
        <vt:i4>1310768</vt:i4>
      </vt:variant>
      <vt:variant>
        <vt:i4>1202</vt:i4>
      </vt:variant>
      <vt:variant>
        <vt:i4>0</vt:i4>
      </vt:variant>
      <vt:variant>
        <vt:i4>5</vt:i4>
      </vt:variant>
      <vt:variant>
        <vt:lpwstr/>
      </vt:variant>
      <vt:variant>
        <vt:lpwstr>_Toc50130040</vt:lpwstr>
      </vt:variant>
      <vt:variant>
        <vt:i4>1900599</vt:i4>
      </vt:variant>
      <vt:variant>
        <vt:i4>1196</vt:i4>
      </vt:variant>
      <vt:variant>
        <vt:i4>0</vt:i4>
      </vt:variant>
      <vt:variant>
        <vt:i4>5</vt:i4>
      </vt:variant>
      <vt:variant>
        <vt:lpwstr/>
      </vt:variant>
      <vt:variant>
        <vt:lpwstr>_Toc50130039</vt:lpwstr>
      </vt:variant>
      <vt:variant>
        <vt:i4>1835063</vt:i4>
      </vt:variant>
      <vt:variant>
        <vt:i4>1190</vt:i4>
      </vt:variant>
      <vt:variant>
        <vt:i4>0</vt:i4>
      </vt:variant>
      <vt:variant>
        <vt:i4>5</vt:i4>
      </vt:variant>
      <vt:variant>
        <vt:lpwstr/>
      </vt:variant>
      <vt:variant>
        <vt:lpwstr>_Toc50130038</vt:lpwstr>
      </vt:variant>
      <vt:variant>
        <vt:i4>1245239</vt:i4>
      </vt:variant>
      <vt:variant>
        <vt:i4>1184</vt:i4>
      </vt:variant>
      <vt:variant>
        <vt:i4>0</vt:i4>
      </vt:variant>
      <vt:variant>
        <vt:i4>5</vt:i4>
      </vt:variant>
      <vt:variant>
        <vt:lpwstr/>
      </vt:variant>
      <vt:variant>
        <vt:lpwstr>_Toc50130037</vt:lpwstr>
      </vt:variant>
      <vt:variant>
        <vt:i4>1179703</vt:i4>
      </vt:variant>
      <vt:variant>
        <vt:i4>1178</vt:i4>
      </vt:variant>
      <vt:variant>
        <vt:i4>0</vt:i4>
      </vt:variant>
      <vt:variant>
        <vt:i4>5</vt:i4>
      </vt:variant>
      <vt:variant>
        <vt:lpwstr/>
      </vt:variant>
      <vt:variant>
        <vt:lpwstr>_Toc50130036</vt:lpwstr>
      </vt:variant>
      <vt:variant>
        <vt:i4>1114167</vt:i4>
      </vt:variant>
      <vt:variant>
        <vt:i4>1172</vt:i4>
      </vt:variant>
      <vt:variant>
        <vt:i4>0</vt:i4>
      </vt:variant>
      <vt:variant>
        <vt:i4>5</vt:i4>
      </vt:variant>
      <vt:variant>
        <vt:lpwstr/>
      </vt:variant>
      <vt:variant>
        <vt:lpwstr>_Toc50130035</vt:lpwstr>
      </vt:variant>
      <vt:variant>
        <vt:i4>1048631</vt:i4>
      </vt:variant>
      <vt:variant>
        <vt:i4>1166</vt:i4>
      </vt:variant>
      <vt:variant>
        <vt:i4>0</vt:i4>
      </vt:variant>
      <vt:variant>
        <vt:i4>5</vt:i4>
      </vt:variant>
      <vt:variant>
        <vt:lpwstr/>
      </vt:variant>
      <vt:variant>
        <vt:lpwstr>_Toc50130034</vt:lpwstr>
      </vt:variant>
      <vt:variant>
        <vt:i4>1507383</vt:i4>
      </vt:variant>
      <vt:variant>
        <vt:i4>1160</vt:i4>
      </vt:variant>
      <vt:variant>
        <vt:i4>0</vt:i4>
      </vt:variant>
      <vt:variant>
        <vt:i4>5</vt:i4>
      </vt:variant>
      <vt:variant>
        <vt:lpwstr/>
      </vt:variant>
      <vt:variant>
        <vt:lpwstr>_Toc50130033</vt:lpwstr>
      </vt:variant>
      <vt:variant>
        <vt:i4>1441847</vt:i4>
      </vt:variant>
      <vt:variant>
        <vt:i4>1154</vt:i4>
      </vt:variant>
      <vt:variant>
        <vt:i4>0</vt:i4>
      </vt:variant>
      <vt:variant>
        <vt:i4>5</vt:i4>
      </vt:variant>
      <vt:variant>
        <vt:lpwstr/>
      </vt:variant>
      <vt:variant>
        <vt:lpwstr>_Toc50130032</vt:lpwstr>
      </vt:variant>
      <vt:variant>
        <vt:i4>1376311</vt:i4>
      </vt:variant>
      <vt:variant>
        <vt:i4>1148</vt:i4>
      </vt:variant>
      <vt:variant>
        <vt:i4>0</vt:i4>
      </vt:variant>
      <vt:variant>
        <vt:i4>5</vt:i4>
      </vt:variant>
      <vt:variant>
        <vt:lpwstr/>
      </vt:variant>
      <vt:variant>
        <vt:lpwstr>_Toc50130031</vt:lpwstr>
      </vt:variant>
      <vt:variant>
        <vt:i4>1310775</vt:i4>
      </vt:variant>
      <vt:variant>
        <vt:i4>1142</vt:i4>
      </vt:variant>
      <vt:variant>
        <vt:i4>0</vt:i4>
      </vt:variant>
      <vt:variant>
        <vt:i4>5</vt:i4>
      </vt:variant>
      <vt:variant>
        <vt:lpwstr/>
      </vt:variant>
      <vt:variant>
        <vt:lpwstr>_Toc50130030</vt:lpwstr>
      </vt:variant>
      <vt:variant>
        <vt:i4>1900598</vt:i4>
      </vt:variant>
      <vt:variant>
        <vt:i4>1136</vt:i4>
      </vt:variant>
      <vt:variant>
        <vt:i4>0</vt:i4>
      </vt:variant>
      <vt:variant>
        <vt:i4>5</vt:i4>
      </vt:variant>
      <vt:variant>
        <vt:lpwstr/>
      </vt:variant>
      <vt:variant>
        <vt:lpwstr>_Toc50130029</vt:lpwstr>
      </vt:variant>
      <vt:variant>
        <vt:i4>1835062</vt:i4>
      </vt:variant>
      <vt:variant>
        <vt:i4>1130</vt:i4>
      </vt:variant>
      <vt:variant>
        <vt:i4>0</vt:i4>
      </vt:variant>
      <vt:variant>
        <vt:i4>5</vt:i4>
      </vt:variant>
      <vt:variant>
        <vt:lpwstr/>
      </vt:variant>
      <vt:variant>
        <vt:lpwstr>_Toc50130028</vt:lpwstr>
      </vt:variant>
      <vt:variant>
        <vt:i4>1245238</vt:i4>
      </vt:variant>
      <vt:variant>
        <vt:i4>1124</vt:i4>
      </vt:variant>
      <vt:variant>
        <vt:i4>0</vt:i4>
      </vt:variant>
      <vt:variant>
        <vt:i4>5</vt:i4>
      </vt:variant>
      <vt:variant>
        <vt:lpwstr/>
      </vt:variant>
      <vt:variant>
        <vt:lpwstr>_Toc50130027</vt:lpwstr>
      </vt:variant>
      <vt:variant>
        <vt:i4>1179702</vt:i4>
      </vt:variant>
      <vt:variant>
        <vt:i4>1118</vt:i4>
      </vt:variant>
      <vt:variant>
        <vt:i4>0</vt:i4>
      </vt:variant>
      <vt:variant>
        <vt:i4>5</vt:i4>
      </vt:variant>
      <vt:variant>
        <vt:lpwstr/>
      </vt:variant>
      <vt:variant>
        <vt:lpwstr>_Toc50130026</vt:lpwstr>
      </vt:variant>
      <vt:variant>
        <vt:i4>1114166</vt:i4>
      </vt:variant>
      <vt:variant>
        <vt:i4>1112</vt:i4>
      </vt:variant>
      <vt:variant>
        <vt:i4>0</vt:i4>
      </vt:variant>
      <vt:variant>
        <vt:i4>5</vt:i4>
      </vt:variant>
      <vt:variant>
        <vt:lpwstr/>
      </vt:variant>
      <vt:variant>
        <vt:lpwstr>_Toc50130025</vt:lpwstr>
      </vt:variant>
      <vt:variant>
        <vt:i4>1048630</vt:i4>
      </vt:variant>
      <vt:variant>
        <vt:i4>1106</vt:i4>
      </vt:variant>
      <vt:variant>
        <vt:i4>0</vt:i4>
      </vt:variant>
      <vt:variant>
        <vt:i4>5</vt:i4>
      </vt:variant>
      <vt:variant>
        <vt:lpwstr/>
      </vt:variant>
      <vt:variant>
        <vt:lpwstr>_Toc50130024</vt:lpwstr>
      </vt:variant>
      <vt:variant>
        <vt:i4>1507382</vt:i4>
      </vt:variant>
      <vt:variant>
        <vt:i4>1100</vt:i4>
      </vt:variant>
      <vt:variant>
        <vt:i4>0</vt:i4>
      </vt:variant>
      <vt:variant>
        <vt:i4>5</vt:i4>
      </vt:variant>
      <vt:variant>
        <vt:lpwstr/>
      </vt:variant>
      <vt:variant>
        <vt:lpwstr>_Toc50130023</vt:lpwstr>
      </vt:variant>
      <vt:variant>
        <vt:i4>1441846</vt:i4>
      </vt:variant>
      <vt:variant>
        <vt:i4>1094</vt:i4>
      </vt:variant>
      <vt:variant>
        <vt:i4>0</vt:i4>
      </vt:variant>
      <vt:variant>
        <vt:i4>5</vt:i4>
      </vt:variant>
      <vt:variant>
        <vt:lpwstr/>
      </vt:variant>
      <vt:variant>
        <vt:lpwstr>_Toc50130022</vt:lpwstr>
      </vt:variant>
      <vt:variant>
        <vt:i4>1376310</vt:i4>
      </vt:variant>
      <vt:variant>
        <vt:i4>1088</vt:i4>
      </vt:variant>
      <vt:variant>
        <vt:i4>0</vt:i4>
      </vt:variant>
      <vt:variant>
        <vt:i4>5</vt:i4>
      </vt:variant>
      <vt:variant>
        <vt:lpwstr/>
      </vt:variant>
      <vt:variant>
        <vt:lpwstr>_Toc50130021</vt:lpwstr>
      </vt:variant>
      <vt:variant>
        <vt:i4>1310774</vt:i4>
      </vt:variant>
      <vt:variant>
        <vt:i4>1082</vt:i4>
      </vt:variant>
      <vt:variant>
        <vt:i4>0</vt:i4>
      </vt:variant>
      <vt:variant>
        <vt:i4>5</vt:i4>
      </vt:variant>
      <vt:variant>
        <vt:lpwstr/>
      </vt:variant>
      <vt:variant>
        <vt:lpwstr>_Toc50130020</vt:lpwstr>
      </vt:variant>
      <vt:variant>
        <vt:i4>1900597</vt:i4>
      </vt:variant>
      <vt:variant>
        <vt:i4>1076</vt:i4>
      </vt:variant>
      <vt:variant>
        <vt:i4>0</vt:i4>
      </vt:variant>
      <vt:variant>
        <vt:i4>5</vt:i4>
      </vt:variant>
      <vt:variant>
        <vt:lpwstr/>
      </vt:variant>
      <vt:variant>
        <vt:lpwstr>_Toc50130019</vt:lpwstr>
      </vt:variant>
      <vt:variant>
        <vt:i4>1835061</vt:i4>
      </vt:variant>
      <vt:variant>
        <vt:i4>1070</vt:i4>
      </vt:variant>
      <vt:variant>
        <vt:i4>0</vt:i4>
      </vt:variant>
      <vt:variant>
        <vt:i4>5</vt:i4>
      </vt:variant>
      <vt:variant>
        <vt:lpwstr/>
      </vt:variant>
      <vt:variant>
        <vt:lpwstr>_Toc50130018</vt:lpwstr>
      </vt:variant>
      <vt:variant>
        <vt:i4>1245237</vt:i4>
      </vt:variant>
      <vt:variant>
        <vt:i4>1064</vt:i4>
      </vt:variant>
      <vt:variant>
        <vt:i4>0</vt:i4>
      </vt:variant>
      <vt:variant>
        <vt:i4>5</vt:i4>
      </vt:variant>
      <vt:variant>
        <vt:lpwstr/>
      </vt:variant>
      <vt:variant>
        <vt:lpwstr>_Toc50130017</vt:lpwstr>
      </vt:variant>
      <vt:variant>
        <vt:i4>1179701</vt:i4>
      </vt:variant>
      <vt:variant>
        <vt:i4>1058</vt:i4>
      </vt:variant>
      <vt:variant>
        <vt:i4>0</vt:i4>
      </vt:variant>
      <vt:variant>
        <vt:i4>5</vt:i4>
      </vt:variant>
      <vt:variant>
        <vt:lpwstr/>
      </vt:variant>
      <vt:variant>
        <vt:lpwstr>_Toc50130016</vt:lpwstr>
      </vt:variant>
      <vt:variant>
        <vt:i4>1114165</vt:i4>
      </vt:variant>
      <vt:variant>
        <vt:i4>1052</vt:i4>
      </vt:variant>
      <vt:variant>
        <vt:i4>0</vt:i4>
      </vt:variant>
      <vt:variant>
        <vt:i4>5</vt:i4>
      </vt:variant>
      <vt:variant>
        <vt:lpwstr/>
      </vt:variant>
      <vt:variant>
        <vt:lpwstr>_Toc50130015</vt:lpwstr>
      </vt:variant>
      <vt:variant>
        <vt:i4>1048629</vt:i4>
      </vt:variant>
      <vt:variant>
        <vt:i4>1046</vt:i4>
      </vt:variant>
      <vt:variant>
        <vt:i4>0</vt:i4>
      </vt:variant>
      <vt:variant>
        <vt:i4>5</vt:i4>
      </vt:variant>
      <vt:variant>
        <vt:lpwstr/>
      </vt:variant>
      <vt:variant>
        <vt:lpwstr>_Toc50130014</vt:lpwstr>
      </vt:variant>
      <vt:variant>
        <vt:i4>1507381</vt:i4>
      </vt:variant>
      <vt:variant>
        <vt:i4>1040</vt:i4>
      </vt:variant>
      <vt:variant>
        <vt:i4>0</vt:i4>
      </vt:variant>
      <vt:variant>
        <vt:i4>5</vt:i4>
      </vt:variant>
      <vt:variant>
        <vt:lpwstr/>
      </vt:variant>
      <vt:variant>
        <vt:lpwstr>_Toc50130013</vt:lpwstr>
      </vt:variant>
      <vt:variant>
        <vt:i4>1441845</vt:i4>
      </vt:variant>
      <vt:variant>
        <vt:i4>1034</vt:i4>
      </vt:variant>
      <vt:variant>
        <vt:i4>0</vt:i4>
      </vt:variant>
      <vt:variant>
        <vt:i4>5</vt:i4>
      </vt:variant>
      <vt:variant>
        <vt:lpwstr/>
      </vt:variant>
      <vt:variant>
        <vt:lpwstr>_Toc50130012</vt:lpwstr>
      </vt:variant>
      <vt:variant>
        <vt:i4>1376309</vt:i4>
      </vt:variant>
      <vt:variant>
        <vt:i4>1028</vt:i4>
      </vt:variant>
      <vt:variant>
        <vt:i4>0</vt:i4>
      </vt:variant>
      <vt:variant>
        <vt:i4>5</vt:i4>
      </vt:variant>
      <vt:variant>
        <vt:lpwstr/>
      </vt:variant>
      <vt:variant>
        <vt:lpwstr>_Toc50130011</vt:lpwstr>
      </vt:variant>
      <vt:variant>
        <vt:i4>1310773</vt:i4>
      </vt:variant>
      <vt:variant>
        <vt:i4>1022</vt:i4>
      </vt:variant>
      <vt:variant>
        <vt:i4>0</vt:i4>
      </vt:variant>
      <vt:variant>
        <vt:i4>5</vt:i4>
      </vt:variant>
      <vt:variant>
        <vt:lpwstr/>
      </vt:variant>
      <vt:variant>
        <vt:lpwstr>_Toc50130010</vt:lpwstr>
      </vt:variant>
      <vt:variant>
        <vt:i4>1900596</vt:i4>
      </vt:variant>
      <vt:variant>
        <vt:i4>1016</vt:i4>
      </vt:variant>
      <vt:variant>
        <vt:i4>0</vt:i4>
      </vt:variant>
      <vt:variant>
        <vt:i4>5</vt:i4>
      </vt:variant>
      <vt:variant>
        <vt:lpwstr/>
      </vt:variant>
      <vt:variant>
        <vt:lpwstr>_Toc50130009</vt:lpwstr>
      </vt:variant>
      <vt:variant>
        <vt:i4>1835060</vt:i4>
      </vt:variant>
      <vt:variant>
        <vt:i4>1010</vt:i4>
      </vt:variant>
      <vt:variant>
        <vt:i4>0</vt:i4>
      </vt:variant>
      <vt:variant>
        <vt:i4>5</vt:i4>
      </vt:variant>
      <vt:variant>
        <vt:lpwstr/>
      </vt:variant>
      <vt:variant>
        <vt:lpwstr>_Toc50130008</vt:lpwstr>
      </vt:variant>
      <vt:variant>
        <vt:i4>1245236</vt:i4>
      </vt:variant>
      <vt:variant>
        <vt:i4>1004</vt:i4>
      </vt:variant>
      <vt:variant>
        <vt:i4>0</vt:i4>
      </vt:variant>
      <vt:variant>
        <vt:i4>5</vt:i4>
      </vt:variant>
      <vt:variant>
        <vt:lpwstr/>
      </vt:variant>
      <vt:variant>
        <vt:lpwstr>_Toc50130007</vt:lpwstr>
      </vt:variant>
      <vt:variant>
        <vt:i4>1179700</vt:i4>
      </vt:variant>
      <vt:variant>
        <vt:i4>998</vt:i4>
      </vt:variant>
      <vt:variant>
        <vt:i4>0</vt:i4>
      </vt:variant>
      <vt:variant>
        <vt:i4>5</vt:i4>
      </vt:variant>
      <vt:variant>
        <vt:lpwstr/>
      </vt:variant>
      <vt:variant>
        <vt:lpwstr>_Toc50130006</vt:lpwstr>
      </vt:variant>
      <vt:variant>
        <vt:i4>1114164</vt:i4>
      </vt:variant>
      <vt:variant>
        <vt:i4>992</vt:i4>
      </vt:variant>
      <vt:variant>
        <vt:i4>0</vt:i4>
      </vt:variant>
      <vt:variant>
        <vt:i4>5</vt:i4>
      </vt:variant>
      <vt:variant>
        <vt:lpwstr/>
      </vt:variant>
      <vt:variant>
        <vt:lpwstr>_Toc50130005</vt:lpwstr>
      </vt:variant>
      <vt:variant>
        <vt:i4>1048628</vt:i4>
      </vt:variant>
      <vt:variant>
        <vt:i4>986</vt:i4>
      </vt:variant>
      <vt:variant>
        <vt:i4>0</vt:i4>
      </vt:variant>
      <vt:variant>
        <vt:i4>5</vt:i4>
      </vt:variant>
      <vt:variant>
        <vt:lpwstr/>
      </vt:variant>
      <vt:variant>
        <vt:lpwstr>_Toc50130004</vt:lpwstr>
      </vt:variant>
      <vt:variant>
        <vt:i4>1507380</vt:i4>
      </vt:variant>
      <vt:variant>
        <vt:i4>980</vt:i4>
      </vt:variant>
      <vt:variant>
        <vt:i4>0</vt:i4>
      </vt:variant>
      <vt:variant>
        <vt:i4>5</vt:i4>
      </vt:variant>
      <vt:variant>
        <vt:lpwstr/>
      </vt:variant>
      <vt:variant>
        <vt:lpwstr>_Toc50130003</vt:lpwstr>
      </vt:variant>
      <vt:variant>
        <vt:i4>1441844</vt:i4>
      </vt:variant>
      <vt:variant>
        <vt:i4>974</vt:i4>
      </vt:variant>
      <vt:variant>
        <vt:i4>0</vt:i4>
      </vt:variant>
      <vt:variant>
        <vt:i4>5</vt:i4>
      </vt:variant>
      <vt:variant>
        <vt:lpwstr/>
      </vt:variant>
      <vt:variant>
        <vt:lpwstr>_Toc50130002</vt:lpwstr>
      </vt:variant>
      <vt:variant>
        <vt:i4>1376308</vt:i4>
      </vt:variant>
      <vt:variant>
        <vt:i4>968</vt:i4>
      </vt:variant>
      <vt:variant>
        <vt:i4>0</vt:i4>
      </vt:variant>
      <vt:variant>
        <vt:i4>5</vt:i4>
      </vt:variant>
      <vt:variant>
        <vt:lpwstr/>
      </vt:variant>
      <vt:variant>
        <vt:lpwstr>_Toc50130001</vt:lpwstr>
      </vt:variant>
      <vt:variant>
        <vt:i4>1310772</vt:i4>
      </vt:variant>
      <vt:variant>
        <vt:i4>962</vt:i4>
      </vt:variant>
      <vt:variant>
        <vt:i4>0</vt:i4>
      </vt:variant>
      <vt:variant>
        <vt:i4>5</vt:i4>
      </vt:variant>
      <vt:variant>
        <vt:lpwstr/>
      </vt:variant>
      <vt:variant>
        <vt:lpwstr>_Toc50130000</vt:lpwstr>
      </vt:variant>
      <vt:variant>
        <vt:i4>1376308</vt:i4>
      </vt:variant>
      <vt:variant>
        <vt:i4>956</vt:i4>
      </vt:variant>
      <vt:variant>
        <vt:i4>0</vt:i4>
      </vt:variant>
      <vt:variant>
        <vt:i4>5</vt:i4>
      </vt:variant>
      <vt:variant>
        <vt:lpwstr/>
      </vt:variant>
      <vt:variant>
        <vt:lpwstr>_Toc50129999</vt:lpwstr>
      </vt:variant>
      <vt:variant>
        <vt:i4>1310772</vt:i4>
      </vt:variant>
      <vt:variant>
        <vt:i4>950</vt:i4>
      </vt:variant>
      <vt:variant>
        <vt:i4>0</vt:i4>
      </vt:variant>
      <vt:variant>
        <vt:i4>5</vt:i4>
      </vt:variant>
      <vt:variant>
        <vt:lpwstr/>
      </vt:variant>
      <vt:variant>
        <vt:lpwstr>_Toc50129998</vt:lpwstr>
      </vt:variant>
      <vt:variant>
        <vt:i4>1769524</vt:i4>
      </vt:variant>
      <vt:variant>
        <vt:i4>944</vt:i4>
      </vt:variant>
      <vt:variant>
        <vt:i4>0</vt:i4>
      </vt:variant>
      <vt:variant>
        <vt:i4>5</vt:i4>
      </vt:variant>
      <vt:variant>
        <vt:lpwstr/>
      </vt:variant>
      <vt:variant>
        <vt:lpwstr>_Toc50129997</vt:lpwstr>
      </vt:variant>
      <vt:variant>
        <vt:i4>1703988</vt:i4>
      </vt:variant>
      <vt:variant>
        <vt:i4>938</vt:i4>
      </vt:variant>
      <vt:variant>
        <vt:i4>0</vt:i4>
      </vt:variant>
      <vt:variant>
        <vt:i4>5</vt:i4>
      </vt:variant>
      <vt:variant>
        <vt:lpwstr/>
      </vt:variant>
      <vt:variant>
        <vt:lpwstr>_Toc50129996</vt:lpwstr>
      </vt:variant>
      <vt:variant>
        <vt:i4>1638452</vt:i4>
      </vt:variant>
      <vt:variant>
        <vt:i4>932</vt:i4>
      </vt:variant>
      <vt:variant>
        <vt:i4>0</vt:i4>
      </vt:variant>
      <vt:variant>
        <vt:i4>5</vt:i4>
      </vt:variant>
      <vt:variant>
        <vt:lpwstr/>
      </vt:variant>
      <vt:variant>
        <vt:lpwstr>_Toc50129995</vt:lpwstr>
      </vt:variant>
      <vt:variant>
        <vt:i4>1572916</vt:i4>
      </vt:variant>
      <vt:variant>
        <vt:i4>926</vt:i4>
      </vt:variant>
      <vt:variant>
        <vt:i4>0</vt:i4>
      </vt:variant>
      <vt:variant>
        <vt:i4>5</vt:i4>
      </vt:variant>
      <vt:variant>
        <vt:lpwstr/>
      </vt:variant>
      <vt:variant>
        <vt:lpwstr>_Toc50129994</vt:lpwstr>
      </vt:variant>
      <vt:variant>
        <vt:i4>2031668</vt:i4>
      </vt:variant>
      <vt:variant>
        <vt:i4>920</vt:i4>
      </vt:variant>
      <vt:variant>
        <vt:i4>0</vt:i4>
      </vt:variant>
      <vt:variant>
        <vt:i4>5</vt:i4>
      </vt:variant>
      <vt:variant>
        <vt:lpwstr/>
      </vt:variant>
      <vt:variant>
        <vt:lpwstr>_Toc50129993</vt:lpwstr>
      </vt:variant>
      <vt:variant>
        <vt:i4>1966132</vt:i4>
      </vt:variant>
      <vt:variant>
        <vt:i4>914</vt:i4>
      </vt:variant>
      <vt:variant>
        <vt:i4>0</vt:i4>
      </vt:variant>
      <vt:variant>
        <vt:i4>5</vt:i4>
      </vt:variant>
      <vt:variant>
        <vt:lpwstr/>
      </vt:variant>
      <vt:variant>
        <vt:lpwstr>_Toc50129992</vt:lpwstr>
      </vt:variant>
      <vt:variant>
        <vt:i4>1900596</vt:i4>
      </vt:variant>
      <vt:variant>
        <vt:i4>908</vt:i4>
      </vt:variant>
      <vt:variant>
        <vt:i4>0</vt:i4>
      </vt:variant>
      <vt:variant>
        <vt:i4>5</vt:i4>
      </vt:variant>
      <vt:variant>
        <vt:lpwstr/>
      </vt:variant>
      <vt:variant>
        <vt:lpwstr>_Toc50129991</vt:lpwstr>
      </vt:variant>
      <vt:variant>
        <vt:i4>1835060</vt:i4>
      </vt:variant>
      <vt:variant>
        <vt:i4>902</vt:i4>
      </vt:variant>
      <vt:variant>
        <vt:i4>0</vt:i4>
      </vt:variant>
      <vt:variant>
        <vt:i4>5</vt:i4>
      </vt:variant>
      <vt:variant>
        <vt:lpwstr/>
      </vt:variant>
      <vt:variant>
        <vt:lpwstr>_Toc50129990</vt:lpwstr>
      </vt:variant>
      <vt:variant>
        <vt:i4>1376309</vt:i4>
      </vt:variant>
      <vt:variant>
        <vt:i4>896</vt:i4>
      </vt:variant>
      <vt:variant>
        <vt:i4>0</vt:i4>
      </vt:variant>
      <vt:variant>
        <vt:i4>5</vt:i4>
      </vt:variant>
      <vt:variant>
        <vt:lpwstr/>
      </vt:variant>
      <vt:variant>
        <vt:lpwstr>_Toc50129989</vt:lpwstr>
      </vt:variant>
      <vt:variant>
        <vt:i4>1310773</vt:i4>
      </vt:variant>
      <vt:variant>
        <vt:i4>890</vt:i4>
      </vt:variant>
      <vt:variant>
        <vt:i4>0</vt:i4>
      </vt:variant>
      <vt:variant>
        <vt:i4>5</vt:i4>
      </vt:variant>
      <vt:variant>
        <vt:lpwstr/>
      </vt:variant>
      <vt:variant>
        <vt:lpwstr>_Toc50129988</vt:lpwstr>
      </vt:variant>
      <vt:variant>
        <vt:i4>1769525</vt:i4>
      </vt:variant>
      <vt:variant>
        <vt:i4>884</vt:i4>
      </vt:variant>
      <vt:variant>
        <vt:i4>0</vt:i4>
      </vt:variant>
      <vt:variant>
        <vt:i4>5</vt:i4>
      </vt:variant>
      <vt:variant>
        <vt:lpwstr/>
      </vt:variant>
      <vt:variant>
        <vt:lpwstr>_Toc50129987</vt:lpwstr>
      </vt:variant>
      <vt:variant>
        <vt:i4>1703989</vt:i4>
      </vt:variant>
      <vt:variant>
        <vt:i4>878</vt:i4>
      </vt:variant>
      <vt:variant>
        <vt:i4>0</vt:i4>
      </vt:variant>
      <vt:variant>
        <vt:i4>5</vt:i4>
      </vt:variant>
      <vt:variant>
        <vt:lpwstr/>
      </vt:variant>
      <vt:variant>
        <vt:lpwstr>_Toc50129986</vt:lpwstr>
      </vt:variant>
      <vt:variant>
        <vt:i4>1638453</vt:i4>
      </vt:variant>
      <vt:variant>
        <vt:i4>872</vt:i4>
      </vt:variant>
      <vt:variant>
        <vt:i4>0</vt:i4>
      </vt:variant>
      <vt:variant>
        <vt:i4>5</vt:i4>
      </vt:variant>
      <vt:variant>
        <vt:lpwstr/>
      </vt:variant>
      <vt:variant>
        <vt:lpwstr>_Toc50129985</vt:lpwstr>
      </vt:variant>
      <vt:variant>
        <vt:i4>1572917</vt:i4>
      </vt:variant>
      <vt:variant>
        <vt:i4>866</vt:i4>
      </vt:variant>
      <vt:variant>
        <vt:i4>0</vt:i4>
      </vt:variant>
      <vt:variant>
        <vt:i4>5</vt:i4>
      </vt:variant>
      <vt:variant>
        <vt:lpwstr/>
      </vt:variant>
      <vt:variant>
        <vt:lpwstr>_Toc50129984</vt:lpwstr>
      </vt:variant>
      <vt:variant>
        <vt:i4>2031669</vt:i4>
      </vt:variant>
      <vt:variant>
        <vt:i4>860</vt:i4>
      </vt:variant>
      <vt:variant>
        <vt:i4>0</vt:i4>
      </vt:variant>
      <vt:variant>
        <vt:i4>5</vt:i4>
      </vt:variant>
      <vt:variant>
        <vt:lpwstr/>
      </vt:variant>
      <vt:variant>
        <vt:lpwstr>_Toc50129983</vt:lpwstr>
      </vt:variant>
      <vt:variant>
        <vt:i4>1966133</vt:i4>
      </vt:variant>
      <vt:variant>
        <vt:i4>854</vt:i4>
      </vt:variant>
      <vt:variant>
        <vt:i4>0</vt:i4>
      </vt:variant>
      <vt:variant>
        <vt:i4>5</vt:i4>
      </vt:variant>
      <vt:variant>
        <vt:lpwstr/>
      </vt:variant>
      <vt:variant>
        <vt:lpwstr>_Toc50129982</vt:lpwstr>
      </vt:variant>
      <vt:variant>
        <vt:i4>1900597</vt:i4>
      </vt:variant>
      <vt:variant>
        <vt:i4>848</vt:i4>
      </vt:variant>
      <vt:variant>
        <vt:i4>0</vt:i4>
      </vt:variant>
      <vt:variant>
        <vt:i4>5</vt:i4>
      </vt:variant>
      <vt:variant>
        <vt:lpwstr/>
      </vt:variant>
      <vt:variant>
        <vt:lpwstr>_Toc50129981</vt:lpwstr>
      </vt:variant>
      <vt:variant>
        <vt:i4>1835061</vt:i4>
      </vt:variant>
      <vt:variant>
        <vt:i4>842</vt:i4>
      </vt:variant>
      <vt:variant>
        <vt:i4>0</vt:i4>
      </vt:variant>
      <vt:variant>
        <vt:i4>5</vt:i4>
      </vt:variant>
      <vt:variant>
        <vt:lpwstr/>
      </vt:variant>
      <vt:variant>
        <vt:lpwstr>_Toc50129980</vt:lpwstr>
      </vt:variant>
      <vt:variant>
        <vt:i4>1376314</vt:i4>
      </vt:variant>
      <vt:variant>
        <vt:i4>836</vt:i4>
      </vt:variant>
      <vt:variant>
        <vt:i4>0</vt:i4>
      </vt:variant>
      <vt:variant>
        <vt:i4>5</vt:i4>
      </vt:variant>
      <vt:variant>
        <vt:lpwstr/>
      </vt:variant>
      <vt:variant>
        <vt:lpwstr>_Toc50129979</vt:lpwstr>
      </vt:variant>
      <vt:variant>
        <vt:i4>1310778</vt:i4>
      </vt:variant>
      <vt:variant>
        <vt:i4>830</vt:i4>
      </vt:variant>
      <vt:variant>
        <vt:i4>0</vt:i4>
      </vt:variant>
      <vt:variant>
        <vt:i4>5</vt:i4>
      </vt:variant>
      <vt:variant>
        <vt:lpwstr/>
      </vt:variant>
      <vt:variant>
        <vt:lpwstr>_Toc50129978</vt:lpwstr>
      </vt:variant>
      <vt:variant>
        <vt:i4>1769530</vt:i4>
      </vt:variant>
      <vt:variant>
        <vt:i4>824</vt:i4>
      </vt:variant>
      <vt:variant>
        <vt:i4>0</vt:i4>
      </vt:variant>
      <vt:variant>
        <vt:i4>5</vt:i4>
      </vt:variant>
      <vt:variant>
        <vt:lpwstr/>
      </vt:variant>
      <vt:variant>
        <vt:lpwstr>_Toc50129977</vt:lpwstr>
      </vt:variant>
      <vt:variant>
        <vt:i4>1703994</vt:i4>
      </vt:variant>
      <vt:variant>
        <vt:i4>818</vt:i4>
      </vt:variant>
      <vt:variant>
        <vt:i4>0</vt:i4>
      </vt:variant>
      <vt:variant>
        <vt:i4>5</vt:i4>
      </vt:variant>
      <vt:variant>
        <vt:lpwstr/>
      </vt:variant>
      <vt:variant>
        <vt:lpwstr>_Toc50129976</vt:lpwstr>
      </vt:variant>
      <vt:variant>
        <vt:i4>1638458</vt:i4>
      </vt:variant>
      <vt:variant>
        <vt:i4>812</vt:i4>
      </vt:variant>
      <vt:variant>
        <vt:i4>0</vt:i4>
      </vt:variant>
      <vt:variant>
        <vt:i4>5</vt:i4>
      </vt:variant>
      <vt:variant>
        <vt:lpwstr/>
      </vt:variant>
      <vt:variant>
        <vt:lpwstr>_Toc50129975</vt:lpwstr>
      </vt:variant>
      <vt:variant>
        <vt:i4>1572922</vt:i4>
      </vt:variant>
      <vt:variant>
        <vt:i4>806</vt:i4>
      </vt:variant>
      <vt:variant>
        <vt:i4>0</vt:i4>
      </vt:variant>
      <vt:variant>
        <vt:i4>5</vt:i4>
      </vt:variant>
      <vt:variant>
        <vt:lpwstr/>
      </vt:variant>
      <vt:variant>
        <vt:lpwstr>_Toc50129974</vt:lpwstr>
      </vt:variant>
      <vt:variant>
        <vt:i4>2031674</vt:i4>
      </vt:variant>
      <vt:variant>
        <vt:i4>800</vt:i4>
      </vt:variant>
      <vt:variant>
        <vt:i4>0</vt:i4>
      </vt:variant>
      <vt:variant>
        <vt:i4>5</vt:i4>
      </vt:variant>
      <vt:variant>
        <vt:lpwstr/>
      </vt:variant>
      <vt:variant>
        <vt:lpwstr>_Toc50129973</vt:lpwstr>
      </vt:variant>
      <vt:variant>
        <vt:i4>1966138</vt:i4>
      </vt:variant>
      <vt:variant>
        <vt:i4>794</vt:i4>
      </vt:variant>
      <vt:variant>
        <vt:i4>0</vt:i4>
      </vt:variant>
      <vt:variant>
        <vt:i4>5</vt:i4>
      </vt:variant>
      <vt:variant>
        <vt:lpwstr/>
      </vt:variant>
      <vt:variant>
        <vt:lpwstr>_Toc50129972</vt:lpwstr>
      </vt:variant>
      <vt:variant>
        <vt:i4>1900602</vt:i4>
      </vt:variant>
      <vt:variant>
        <vt:i4>788</vt:i4>
      </vt:variant>
      <vt:variant>
        <vt:i4>0</vt:i4>
      </vt:variant>
      <vt:variant>
        <vt:i4>5</vt:i4>
      </vt:variant>
      <vt:variant>
        <vt:lpwstr/>
      </vt:variant>
      <vt:variant>
        <vt:lpwstr>_Toc50129971</vt:lpwstr>
      </vt:variant>
      <vt:variant>
        <vt:i4>1835066</vt:i4>
      </vt:variant>
      <vt:variant>
        <vt:i4>782</vt:i4>
      </vt:variant>
      <vt:variant>
        <vt:i4>0</vt:i4>
      </vt:variant>
      <vt:variant>
        <vt:i4>5</vt:i4>
      </vt:variant>
      <vt:variant>
        <vt:lpwstr/>
      </vt:variant>
      <vt:variant>
        <vt:lpwstr>_Toc50129970</vt:lpwstr>
      </vt:variant>
      <vt:variant>
        <vt:i4>1376315</vt:i4>
      </vt:variant>
      <vt:variant>
        <vt:i4>776</vt:i4>
      </vt:variant>
      <vt:variant>
        <vt:i4>0</vt:i4>
      </vt:variant>
      <vt:variant>
        <vt:i4>5</vt:i4>
      </vt:variant>
      <vt:variant>
        <vt:lpwstr/>
      </vt:variant>
      <vt:variant>
        <vt:lpwstr>_Toc50129969</vt:lpwstr>
      </vt:variant>
      <vt:variant>
        <vt:i4>1310779</vt:i4>
      </vt:variant>
      <vt:variant>
        <vt:i4>770</vt:i4>
      </vt:variant>
      <vt:variant>
        <vt:i4>0</vt:i4>
      </vt:variant>
      <vt:variant>
        <vt:i4>5</vt:i4>
      </vt:variant>
      <vt:variant>
        <vt:lpwstr/>
      </vt:variant>
      <vt:variant>
        <vt:lpwstr>_Toc50129968</vt:lpwstr>
      </vt:variant>
      <vt:variant>
        <vt:i4>1769531</vt:i4>
      </vt:variant>
      <vt:variant>
        <vt:i4>764</vt:i4>
      </vt:variant>
      <vt:variant>
        <vt:i4>0</vt:i4>
      </vt:variant>
      <vt:variant>
        <vt:i4>5</vt:i4>
      </vt:variant>
      <vt:variant>
        <vt:lpwstr/>
      </vt:variant>
      <vt:variant>
        <vt:lpwstr>_Toc50129967</vt:lpwstr>
      </vt:variant>
      <vt:variant>
        <vt:i4>1703995</vt:i4>
      </vt:variant>
      <vt:variant>
        <vt:i4>758</vt:i4>
      </vt:variant>
      <vt:variant>
        <vt:i4>0</vt:i4>
      </vt:variant>
      <vt:variant>
        <vt:i4>5</vt:i4>
      </vt:variant>
      <vt:variant>
        <vt:lpwstr/>
      </vt:variant>
      <vt:variant>
        <vt:lpwstr>_Toc50129966</vt:lpwstr>
      </vt:variant>
      <vt:variant>
        <vt:i4>1638459</vt:i4>
      </vt:variant>
      <vt:variant>
        <vt:i4>752</vt:i4>
      </vt:variant>
      <vt:variant>
        <vt:i4>0</vt:i4>
      </vt:variant>
      <vt:variant>
        <vt:i4>5</vt:i4>
      </vt:variant>
      <vt:variant>
        <vt:lpwstr/>
      </vt:variant>
      <vt:variant>
        <vt:lpwstr>_Toc50129965</vt:lpwstr>
      </vt:variant>
      <vt:variant>
        <vt:i4>1572923</vt:i4>
      </vt:variant>
      <vt:variant>
        <vt:i4>746</vt:i4>
      </vt:variant>
      <vt:variant>
        <vt:i4>0</vt:i4>
      </vt:variant>
      <vt:variant>
        <vt:i4>5</vt:i4>
      </vt:variant>
      <vt:variant>
        <vt:lpwstr/>
      </vt:variant>
      <vt:variant>
        <vt:lpwstr>_Toc50129964</vt:lpwstr>
      </vt:variant>
      <vt:variant>
        <vt:i4>2031675</vt:i4>
      </vt:variant>
      <vt:variant>
        <vt:i4>740</vt:i4>
      </vt:variant>
      <vt:variant>
        <vt:i4>0</vt:i4>
      </vt:variant>
      <vt:variant>
        <vt:i4>5</vt:i4>
      </vt:variant>
      <vt:variant>
        <vt:lpwstr/>
      </vt:variant>
      <vt:variant>
        <vt:lpwstr>_Toc50129963</vt:lpwstr>
      </vt:variant>
      <vt:variant>
        <vt:i4>1966139</vt:i4>
      </vt:variant>
      <vt:variant>
        <vt:i4>734</vt:i4>
      </vt:variant>
      <vt:variant>
        <vt:i4>0</vt:i4>
      </vt:variant>
      <vt:variant>
        <vt:i4>5</vt:i4>
      </vt:variant>
      <vt:variant>
        <vt:lpwstr/>
      </vt:variant>
      <vt:variant>
        <vt:lpwstr>_Toc50129962</vt:lpwstr>
      </vt:variant>
      <vt:variant>
        <vt:i4>1900603</vt:i4>
      </vt:variant>
      <vt:variant>
        <vt:i4>728</vt:i4>
      </vt:variant>
      <vt:variant>
        <vt:i4>0</vt:i4>
      </vt:variant>
      <vt:variant>
        <vt:i4>5</vt:i4>
      </vt:variant>
      <vt:variant>
        <vt:lpwstr/>
      </vt:variant>
      <vt:variant>
        <vt:lpwstr>_Toc50129961</vt:lpwstr>
      </vt:variant>
      <vt:variant>
        <vt:i4>1835067</vt:i4>
      </vt:variant>
      <vt:variant>
        <vt:i4>722</vt:i4>
      </vt:variant>
      <vt:variant>
        <vt:i4>0</vt:i4>
      </vt:variant>
      <vt:variant>
        <vt:i4>5</vt:i4>
      </vt:variant>
      <vt:variant>
        <vt:lpwstr/>
      </vt:variant>
      <vt:variant>
        <vt:lpwstr>_Toc50129960</vt:lpwstr>
      </vt:variant>
      <vt:variant>
        <vt:i4>1376312</vt:i4>
      </vt:variant>
      <vt:variant>
        <vt:i4>716</vt:i4>
      </vt:variant>
      <vt:variant>
        <vt:i4>0</vt:i4>
      </vt:variant>
      <vt:variant>
        <vt:i4>5</vt:i4>
      </vt:variant>
      <vt:variant>
        <vt:lpwstr/>
      </vt:variant>
      <vt:variant>
        <vt:lpwstr>_Toc50129959</vt:lpwstr>
      </vt:variant>
      <vt:variant>
        <vt:i4>1310776</vt:i4>
      </vt:variant>
      <vt:variant>
        <vt:i4>710</vt:i4>
      </vt:variant>
      <vt:variant>
        <vt:i4>0</vt:i4>
      </vt:variant>
      <vt:variant>
        <vt:i4>5</vt:i4>
      </vt:variant>
      <vt:variant>
        <vt:lpwstr/>
      </vt:variant>
      <vt:variant>
        <vt:lpwstr>_Toc50129958</vt:lpwstr>
      </vt:variant>
      <vt:variant>
        <vt:i4>1769528</vt:i4>
      </vt:variant>
      <vt:variant>
        <vt:i4>704</vt:i4>
      </vt:variant>
      <vt:variant>
        <vt:i4>0</vt:i4>
      </vt:variant>
      <vt:variant>
        <vt:i4>5</vt:i4>
      </vt:variant>
      <vt:variant>
        <vt:lpwstr/>
      </vt:variant>
      <vt:variant>
        <vt:lpwstr>_Toc50129957</vt:lpwstr>
      </vt:variant>
      <vt:variant>
        <vt:i4>1703992</vt:i4>
      </vt:variant>
      <vt:variant>
        <vt:i4>698</vt:i4>
      </vt:variant>
      <vt:variant>
        <vt:i4>0</vt:i4>
      </vt:variant>
      <vt:variant>
        <vt:i4>5</vt:i4>
      </vt:variant>
      <vt:variant>
        <vt:lpwstr/>
      </vt:variant>
      <vt:variant>
        <vt:lpwstr>_Toc50129956</vt:lpwstr>
      </vt:variant>
      <vt:variant>
        <vt:i4>1638456</vt:i4>
      </vt:variant>
      <vt:variant>
        <vt:i4>692</vt:i4>
      </vt:variant>
      <vt:variant>
        <vt:i4>0</vt:i4>
      </vt:variant>
      <vt:variant>
        <vt:i4>5</vt:i4>
      </vt:variant>
      <vt:variant>
        <vt:lpwstr/>
      </vt:variant>
      <vt:variant>
        <vt:lpwstr>_Toc50129955</vt:lpwstr>
      </vt:variant>
      <vt:variant>
        <vt:i4>1572920</vt:i4>
      </vt:variant>
      <vt:variant>
        <vt:i4>686</vt:i4>
      </vt:variant>
      <vt:variant>
        <vt:i4>0</vt:i4>
      </vt:variant>
      <vt:variant>
        <vt:i4>5</vt:i4>
      </vt:variant>
      <vt:variant>
        <vt:lpwstr/>
      </vt:variant>
      <vt:variant>
        <vt:lpwstr>_Toc50129954</vt:lpwstr>
      </vt:variant>
      <vt:variant>
        <vt:i4>2031672</vt:i4>
      </vt:variant>
      <vt:variant>
        <vt:i4>680</vt:i4>
      </vt:variant>
      <vt:variant>
        <vt:i4>0</vt:i4>
      </vt:variant>
      <vt:variant>
        <vt:i4>5</vt:i4>
      </vt:variant>
      <vt:variant>
        <vt:lpwstr/>
      </vt:variant>
      <vt:variant>
        <vt:lpwstr>_Toc50129953</vt:lpwstr>
      </vt:variant>
      <vt:variant>
        <vt:i4>1966136</vt:i4>
      </vt:variant>
      <vt:variant>
        <vt:i4>674</vt:i4>
      </vt:variant>
      <vt:variant>
        <vt:i4>0</vt:i4>
      </vt:variant>
      <vt:variant>
        <vt:i4>5</vt:i4>
      </vt:variant>
      <vt:variant>
        <vt:lpwstr/>
      </vt:variant>
      <vt:variant>
        <vt:lpwstr>_Toc50129952</vt:lpwstr>
      </vt:variant>
      <vt:variant>
        <vt:i4>1835064</vt:i4>
      </vt:variant>
      <vt:variant>
        <vt:i4>668</vt:i4>
      </vt:variant>
      <vt:variant>
        <vt:i4>0</vt:i4>
      </vt:variant>
      <vt:variant>
        <vt:i4>5</vt:i4>
      </vt:variant>
      <vt:variant>
        <vt:lpwstr/>
      </vt:variant>
      <vt:variant>
        <vt:lpwstr>_Toc50129950</vt:lpwstr>
      </vt:variant>
      <vt:variant>
        <vt:i4>1376313</vt:i4>
      </vt:variant>
      <vt:variant>
        <vt:i4>662</vt:i4>
      </vt:variant>
      <vt:variant>
        <vt:i4>0</vt:i4>
      </vt:variant>
      <vt:variant>
        <vt:i4>5</vt:i4>
      </vt:variant>
      <vt:variant>
        <vt:lpwstr/>
      </vt:variant>
      <vt:variant>
        <vt:lpwstr>_Toc50129949</vt:lpwstr>
      </vt:variant>
      <vt:variant>
        <vt:i4>1310777</vt:i4>
      </vt:variant>
      <vt:variant>
        <vt:i4>656</vt:i4>
      </vt:variant>
      <vt:variant>
        <vt:i4>0</vt:i4>
      </vt:variant>
      <vt:variant>
        <vt:i4>5</vt:i4>
      </vt:variant>
      <vt:variant>
        <vt:lpwstr/>
      </vt:variant>
      <vt:variant>
        <vt:lpwstr>_Toc50129948</vt:lpwstr>
      </vt:variant>
      <vt:variant>
        <vt:i4>1769529</vt:i4>
      </vt:variant>
      <vt:variant>
        <vt:i4>650</vt:i4>
      </vt:variant>
      <vt:variant>
        <vt:i4>0</vt:i4>
      </vt:variant>
      <vt:variant>
        <vt:i4>5</vt:i4>
      </vt:variant>
      <vt:variant>
        <vt:lpwstr/>
      </vt:variant>
      <vt:variant>
        <vt:lpwstr>_Toc50129947</vt:lpwstr>
      </vt:variant>
      <vt:variant>
        <vt:i4>1703993</vt:i4>
      </vt:variant>
      <vt:variant>
        <vt:i4>644</vt:i4>
      </vt:variant>
      <vt:variant>
        <vt:i4>0</vt:i4>
      </vt:variant>
      <vt:variant>
        <vt:i4>5</vt:i4>
      </vt:variant>
      <vt:variant>
        <vt:lpwstr/>
      </vt:variant>
      <vt:variant>
        <vt:lpwstr>_Toc50129946</vt:lpwstr>
      </vt:variant>
      <vt:variant>
        <vt:i4>1638457</vt:i4>
      </vt:variant>
      <vt:variant>
        <vt:i4>638</vt:i4>
      </vt:variant>
      <vt:variant>
        <vt:i4>0</vt:i4>
      </vt:variant>
      <vt:variant>
        <vt:i4>5</vt:i4>
      </vt:variant>
      <vt:variant>
        <vt:lpwstr/>
      </vt:variant>
      <vt:variant>
        <vt:lpwstr>_Toc50129945</vt:lpwstr>
      </vt:variant>
      <vt:variant>
        <vt:i4>1572921</vt:i4>
      </vt:variant>
      <vt:variant>
        <vt:i4>632</vt:i4>
      </vt:variant>
      <vt:variant>
        <vt:i4>0</vt:i4>
      </vt:variant>
      <vt:variant>
        <vt:i4>5</vt:i4>
      </vt:variant>
      <vt:variant>
        <vt:lpwstr/>
      </vt:variant>
      <vt:variant>
        <vt:lpwstr>_Toc50129944</vt:lpwstr>
      </vt:variant>
      <vt:variant>
        <vt:i4>2031673</vt:i4>
      </vt:variant>
      <vt:variant>
        <vt:i4>626</vt:i4>
      </vt:variant>
      <vt:variant>
        <vt:i4>0</vt:i4>
      </vt:variant>
      <vt:variant>
        <vt:i4>5</vt:i4>
      </vt:variant>
      <vt:variant>
        <vt:lpwstr/>
      </vt:variant>
      <vt:variant>
        <vt:lpwstr>_Toc50129943</vt:lpwstr>
      </vt:variant>
      <vt:variant>
        <vt:i4>1966137</vt:i4>
      </vt:variant>
      <vt:variant>
        <vt:i4>620</vt:i4>
      </vt:variant>
      <vt:variant>
        <vt:i4>0</vt:i4>
      </vt:variant>
      <vt:variant>
        <vt:i4>5</vt:i4>
      </vt:variant>
      <vt:variant>
        <vt:lpwstr/>
      </vt:variant>
      <vt:variant>
        <vt:lpwstr>_Toc50129942</vt:lpwstr>
      </vt:variant>
      <vt:variant>
        <vt:i4>1900601</vt:i4>
      </vt:variant>
      <vt:variant>
        <vt:i4>614</vt:i4>
      </vt:variant>
      <vt:variant>
        <vt:i4>0</vt:i4>
      </vt:variant>
      <vt:variant>
        <vt:i4>5</vt:i4>
      </vt:variant>
      <vt:variant>
        <vt:lpwstr/>
      </vt:variant>
      <vt:variant>
        <vt:lpwstr>_Toc50129941</vt:lpwstr>
      </vt:variant>
      <vt:variant>
        <vt:i4>1835065</vt:i4>
      </vt:variant>
      <vt:variant>
        <vt:i4>608</vt:i4>
      </vt:variant>
      <vt:variant>
        <vt:i4>0</vt:i4>
      </vt:variant>
      <vt:variant>
        <vt:i4>5</vt:i4>
      </vt:variant>
      <vt:variant>
        <vt:lpwstr/>
      </vt:variant>
      <vt:variant>
        <vt:lpwstr>_Toc50129940</vt:lpwstr>
      </vt:variant>
      <vt:variant>
        <vt:i4>1376318</vt:i4>
      </vt:variant>
      <vt:variant>
        <vt:i4>602</vt:i4>
      </vt:variant>
      <vt:variant>
        <vt:i4>0</vt:i4>
      </vt:variant>
      <vt:variant>
        <vt:i4>5</vt:i4>
      </vt:variant>
      <vt:variant>
        <vt:lpwstr/>
      </vt:variant>
      <vt:variant>
        <vt:lpwstr>_Toc50129939</vt:lpwstr>
      </vt:variant>
      <vt:variant>
        <vt:i4>1310782</vt:i4>
      </vt:variant>
      <vt:variant>
        <vt:i4>596</vt:i4>
      </vt:variant>
      <vt:variant>
        <vt:i4>0</vt:i4>
      </vt:variant>
      <vt:variant>
        <vt:i4>5</vt:i4>
      </vt:variant>
      <vt:variant>
        <vt:lpwstr/>
      </vt:variant>
      <vt:variant>
        <vt:lpwstr>_Toc50129938</vt:lpwstr>
      </vt:variant>
      <vt:variant>
        <vt:i4>1769534</vt:i4>
      </vt:variant>
      <vt:variant>
        <vt:i4>590</vt:i4>
      </vt:variant>
      <vt:variant>
        <vt:i4>0</vt:i4>
      </vt:variant>
      <vt:variant>
        <vt:i4>5</vt:i4>
      </vt:variant>
      <vt:variant>
        <vt:lpwstr/>
      </vt:variant>
      <vt:variant>
        <vt:lpwstr>_Toc50129937</vt:lpwstr>
      </vt:variant>
      <vt:variant>
        <vt:i4>1703998</vt:i4>
      </vt:variant>
      <vt:variant>
        <vt:i4>584</vt:i4>
      </vt:variant>
      <vt:variant>
        <vt:i4>0</vt:i4>
      </vt:variant>
      <vt:variant>
        <vt:i4>5</vt:i4>
      </vt:variant>
      <vt:variant>
        <vt:lpwstr/>
      </vt:variant>
      <vt:variant>
        <vt:lpwstr>_Toc50129936</vt:lpwstr>
      </vt:variant>
      <vt:variant>
        <vt:i4>1638462</vt:i4>
      </vt:variant>
      <vt:variant>
        <vt:i4>578</vt:i4>
      </vt:variant>
      <vt:variant>
        <vt:i4>0</vt:i4>
      </vt:variant>
      <vt:variant>
        <vt:i4>5</vt:i4>
      </vt:variant>
      <vt:variant>
        <vt:lpwstr/>
      </vt:variant>
      <vt:variant>
        <vt:lpwstr>_Toc50129935</vt:lpwstr>
      </vt:variant>
      <vt:variant>
        <vt:i4>1572926</vt:i4>
      </vt:variant>
      <vt:variant>
        <vt:i4>572</vt:i4>
      </vt:variant>
      <vt:variant>
        <vt:i4>0</vt:i4>
      </vt:variant>
      <vt:variant>
        <vt:i4>5</vt:i4>
      </vt:variant>
      <vt:variant>
        <vt:lpwstr/>
      </vt:variant>
      <vt:variant>
        <vt:lpwstr>_Toc50129934</vt:lpwstr>
      </vt:variant>
      <vt:variant>
        <vt:i4>2031678</vt:i4>
      </vt:variant>
      <vt:variant>
        <vt:i4>566</vt:i4>
      </vt:variant>
      <vt:variant>
        <vt:i4>0</vt:i4>
      </vt:variant>
      <vt:variant>
        <vt:i4>5</vt:i4>
      </vt:variant>
      <vt:variant>
        <vt:lpwstr/>
      </vt:variant>
      <vt:variant>
        <vt:lpwstr>_Toc50129933</vt:lpwstr>
      </vt:variant>
      <vt:variant>
        <vt:i4>1966142</vt:i4>
      </vt:variant>
      <vt:variant>
        <vt:i4>560</vt:i4>
      </vt:variant>
      <vt:variant>
        <vt:i4>0</vt:i4>
      </vt:variant>
      <vt:variant>
        <vt:i4>5</vt:i4>
      </vt:variant>
      <vt:variant>
        <vt:lpwstr/>
      </vt:variant>
      <vt:variant>
        <vt:lpwstr>_Toc50129932</vt:lpwstr>
      </vt:variant>
      <vt:variant>
        <vt:i4>1900606</vt:i4>
      </vt:variant>
      <vt:variant>
        <vt:i4>554</vt:i4>
      </vt:variant>
      <vt:variant>
        <vt:i4>0</vt:i4>
      </vt:variant>
      <vt:variant>
        <vt:i4>5</vt:i4>
      </vt:variant>
      <vt:variant>
        <vt:lpwstr/>
      </vt:variant>
      <vt:variant>
        <vt:lpwstr>_Toc50129931</vt:lpwstr>
      </vt:variant>
      <vt:variant>
        <vt:i4>1835070</vt:i4>
      </vt:variant>
      <vt:variant>
        <vt:i4>548</vt:i4>
      </vt:variant>
      <vt:variant>
        <vt:i4>0</vt:i4>
      </vt:variant>
      <vt:variant>
        <vt:i4>5</vt:i4>
      </vt:variant>
      <vt:variant>
        <vt:lpwstr/>
      </vt:variant>
      <vt:variant>
        <vt:lpwstr>_Toc50129930</vt:lpwstr>
      </vt:variant>
      <vt:variant>
        <vt:i4>1376319</vt:i4>
      </vt:variant>
      <vt:variant>
        <vt:i4>542</vt:i4>
      </vt:variant>
      <vt:variant>
        <vt:i4>0</vt:i4>
      </vt:variant>
      <vt:variant>
        <vt:i4>5</vt:i4>
      </vt:variant>
      <vt:variant>
        <vt:lpwstr/>
      </vt:variant>
      <vt:variant>
        <vt:lpwstr>_Toc50129929</vt:lpwstr>
      </vt:variant>
      <vt:variant>
        <vt:i4>1310783</vt:i4>
      </vt:variant>
      <vt:variant>
        <vt:i4>536</vt:i4>
      </vt:variant>
      <vt:variant>
        <vt:i4>0</vt:i4>
      </vt:variant>
      <vt:variant>
        <vt:i4>5</vt:i4>
      </vt:variant>
      <vt:variant>
        <vt:lpwstr/>
      </vt:variant>
      <vt:variant>
        <vt:lpwstr>_Toc50129928</vt:lpwstr>
      </vt:variant>
      <vt:variant>
        <vt:i4>1769535</vt:i4>
      </vt:variant>
      <vt:variant>
        <vt:i4>530</vt:i4>
      </vt:variant>
      <vt:variant>
        <vt:i4>0</vt:i4>
      </vt:variant>
      <vt:variant>
        <vt:i4>5</vt:i4>
      </vt:variant>
      <vt:variant>
        <vt:lpwstr/>
      </vt:variant>
      <vt:variant>
        <vt:lpwstr>_Toc50129927</vt:lpwstr>
      </vt:variant>
      <vt:variant>
        <vt:i4>1703999</vt:i4>
      </vt:variant>
      <vt:variant>
        <vt:i4>524</vt:i4>
      </vt:variant>
      <vt:variant>
        <vt:i4>0</vt:i4>
      </vt:variant>
      <vt:variant>
        <vt:i4>5</vt:i4>
      </vt:variant>
      <vt:variant>
        <vt:lpwstr/>
      </vt:variant>
      <vt:variant>
        <vt:lpwstr>_Toc50129926</vt:lpwstr>
      </vt:variant>
      <vt:variant>
        <vt:i4>1638463</vt:i4>
      </vt:variant>
      <vt:variant>
        <vt:i4>518</vt:i4>
      </vt:variant>
      <vt:variant>
        <vt:i4>0</vt:i4>
      </vt:variant>
      <vt:variant>
        <vt:i4>5</vt:i4>
      </vt:variant>
      <vt:variant>
        <vt:lpwstr/>
      </vt:variant>
      <vt:variant>
        <vt:lpwstr>_Toc50129925</vt:lpwstr>
      </vt:variant>
      <vt:variant>
        <vt:i4>1572927</vt:i4>
      </vt:variant>
      <vt:variant>
        <vt:i4>512</vt:i4>
      </vt:variant>
      <vt:variant>
        <vt:i4>0</vt:i4>
      </vt:variant>
      <vt:variant>
        <vt:i4>5</vt:i4>
      </vt:variant>
      <vt:variant>
        <vt:lpwstr/>
      </vt:variant>
      <vt:variant>
        <vt:lpwstr>_Toc50129924</vt:lpwstr>
      </vt:variant>
      <vt:variant>
        <vt:i4>2031679</vt:i4>
      </vt:variant>
      <vt:variant>
        <vt:i4>506</vt:i4>
      </vt:variant>
      <vt:variant>
        <vt:i4>0</vt:i4>
      </vt:variant>
      <vt:variant>
        <vt:i4>5</vt:i4>
      </vt:variant>
      <vt:variant>
        <vt:lpwstr/>
      </vt:variant>
      <vt:variant>
        <vt:lpwstr>_Toc50129923</vt:lpwstr>
      </vt:variant>
      <vt:variant>
        <vt:i4>1966143</vt:i4>
      </vt:variant>
      <vt:variant>
        <vt:i4>500</vt:i4>
      </vt:variant>
      <vt:variant>
        <vt:i4>0</vt:i4>
      </vt:variant>
      <vt:variant>
        <vt:i4>5</vt:i4>
      </vt:variant>
      <vt:variant>
        <vt:lpwstr/>
      </vt:variant>
      <vt:variant>
        <vt:lpwstr>_Toc50129922</vt:lpwstr>
      </vt:variant>
      <vt:variant>
        <vt:i4>1900607</vt:i4>
      </vt:variant>
      <vt:variant>
        <vt:i4>494</vt:i4>
      </vt:variant>
      <vt:variant>
        <vt:i4>0</vt:i4>
      </vt:variant>
      <vt:variant>
        <vt:i4>5</vt:i4>
      </vt:variant>
      <vt:variant>
        <vt:lpwstr/>
      </vt:variant>
      <vt:variant>
        <vt:lpwstr>_Toc50129921</vt:lpwstr>
      </vt:variant>
      <vt:variant>
        <vt:i4>1835071</vt:i4>
      </vt:variant>
      <vt:variant>
        <vt:i4>488</vt:i4>
      </vt:variant>
      <vt:variant>
        <vt:i4>0</vt:i4>
      </vt:variant>
      <vt:variant>
        <vt:i4>5</vt:i4>
      </vt:variant>
      <vt:variant>
        <vt:lpwstr/>
      </vt:variant>
      <vt:variant>
        <vt:lpwstr>_Toc50129920</vt:lpwstr>
      </vt:variant>
      <vt:variant>
        <vt:i4>1376316</vt:i4>
      </vt:variant>
      <vt:variant>
        <vt:i4>482</vt:i4>
      </vt:variant>
      <vt:variant>
        <vt:i4>0</vt:i4>
      </vt:variant>
      <vt:variant>
        <vt:i4>5</vt:i4>
      </vt:variant>
      <vt:variant>
        <vt:lpwstr/>
      </vt:variant>
      <vt:variant>
        <vt:lpwstr>_Toc50129919</vt:lpwstr>
      </vt:variant>
      <vt:variant>
        <vt:i4>1310780</vt:i4>
      </vt:variant>
      <vt:variant>
        <vt:i4>476</vt:i4>
      </vt:variant>
      <vt:variant>
        <vt:i4>0</vt:i4>
      </vt:variant>
      <vt:variant>
        <vt:i4>5</vt:i4>
      </vt:variant>
      <vt:variant>
        <vt:lpwstr/>
      </vt:variant>
      <vt:variant>
        <vt:lpwstr>_Toc50129918</vt:lpwstr>
      </vt:variant>
      <vt:variant>
        <vt:i4>1769532</vt:i4>
      </vt:variant>
      <vt:variant>
        <vt:i4>470</vt:i4>
      </vt:variant>
      <vt:variant>
        <vt:i4>0</vt:i4>
      </vt:variant>
      <vt:variant>
        <vt:i4>5</vt:i4>
      </vt:variant>
      <vt:variant>
        <vt:lpwstr/>
      </vt:variant>
      <vt:variant>
        <vt:lpwstr>_Toc50129917</vt:lpwstr>
      </vt:variant>
      <vt:variant>
        <vt:i4>1703996</vt:i4>
      </vt:variant>
      <vt:variant>
        <vt:i4>464</vt:i4>
      </vt:variant>
      <vt:variant>
        <vt:i4>0</vt:i4>
      </vt:variant>
      <vt:variant>
        <vt:i4>5</vt:i4>
      </vt:variant>
      <vt:variant>
        <vt:lpwstr/>
      </vt:variant>
      <vt:variant>
        <vt:lpwstr>_Toc50129916</vt:lpwstr>
      </vt:variant>
      <vt:variant>
        <vt:i4>1638460</vt:i4>
      </vt:variant>
      <vt:variant>
        <vt:i4>458</vt:i4>
      </vt:variant>
      <vt:variant>
        <vt:i4>0</vt:i4>
      </vt:variant>
      <vt:variant>
        <vt:i4>5</vt:i4>
      </vt:variant>
      <vt:variant>
        <vt:lpwstr/>
      </vt:variant>
      <vt:variant>
        <vt:lpwstr>_Toc50129915</vt:lpwstr>
      </vt:variant>
      <vt:variant>
        <vt:i4>1572924</vt:i4>
      </vt:variant>
      <vt:variant>
        <vt:i4>452</vt:i4>
      </vt:variant>
      <vt:variant>
        <vt:i4>0</vt:i4>
      </vt:variant>
      <vt:variant>
        <vt:i4>5</vt:i4>
      </vt:variant>
      <vt:variant>
        <vt:lpwstr/>
      </vt:variant>
      <vt:variant>
        <vt:lpwstr>_Toc50129914</vt:lpwstr>
      </vt:variant>
      <vt:variant>
        <vt:i4>2031676</vt:i4>
      </vt:variant>
      <vt:variant>
        <vt:i4>446</vt:i4>
      </vt:variant>
      <vt:variant>
        <vt:i4>0</vt:i4>
      </vt:variant>
      <vt:variant>
        <vt:i4>5</vt:i4>
      </vt:variant>
      <vt:variant>
        <vt:lpwstr/>
      </vt:variant>
      <vt:variant>
        <vt:lpwstr>_Toc50129913</vt:lpwstr>
      </vt:variant>
      <vt:variant>
        <vt:i4>1966140</vt:i4>
      </vt:variant>
      <vt:variant>
        <vt:i4>440</vt:i4>
      </vt:variant>
      <vt:variant>
        <vt:i4>0</vt:i4>
      </vt:variant>
      <vt:variant>
        <vt:i4>5</vt:i4>
      </vt:variant>
      <vt:variant>
        <vt:lpwstr/>
      </vt:variant>
      <vt:variant>
        <vt:lpwstr>_Toc50129912</vt:lpwstr>
      </vt:variant>
      <vt:variant>
        <vt:i4>1900604</vt:i4>
      </vt:variant>
      <vt:variant>
        <vt:i4>434</vt:i4>
      </vt:variant>
      <vt:variant>
        <vt:i4>0</vt:i4>
      </vt:variant>
      <vt:variant>
        <vt:i4>5</vt:i4>
      </vt:variant>
      <vt:variant>
        <vt:lpwstr/>
      </vt:variant>
      <vt:variant>
        <vt:lpwstr>_Toc50129911</vt:lpwstr>
      </vt:variant>
      <vt:variant>
        <vt:i4>1835068</vt:i4>
      </vt:variant>
      <vt:variant>
        <vt:i4>428</vt:i4>
      </vt:variant>
      <vt:variant>
        <vt:i4>0</vt:i4>
      </vt:variant>
      <vt:variant>
        <vt:i4>5</vt:i4>
      </vt:variant>
      <vt:variant>
        <vt:lpwstr/>
      </vt:variant>
      <vt:variant>
        <vt:lpwstr>_Toc50129910</vt:lpwstr>
      </vt:variant>
      <vt:variant>
        <vt:i4>1376317</vt:i4>
      </vt:variant>
      <vt:variant>
        <vt:i4>422</vt:i4>
      </vt:variant>
      <vt:variant>
        <vt:i4>0</vt:i4>
      </vt:variant>
      <vt:variant>
        <vt:i4>5</vt:i4>
      </vt:variant>
      <vt:variant>
        <vt:lpwstr/>
      </vt:variant>
      <vt:variant>
        <vt:lpwstr>_Toc50129909</vt:lpwstr>
      </vt:variant>
      <vt:variant>
        <vt:i4>1310781</vt:i4>
      </vt:variant>
      <vt:variant>
        <vt:i4>416</vt:i4>
      </vt:variant>
      <vt:variant>
        <vt:i4>0</vt:i4>
      </vt:variant>
      <vt:variant>
        <vt:i4>5</vt:i4>
      </vt:variant>
      <vt:variant>
        <vt:lpwstr/>
      </vt:variant>
      <vt:variant>
        <vt:lpwstr>_Toc50129908</vt:lpwstr>
      </vt:variant>
      <vt:variant>
        <vt:i4>1769533</vt:i4>
      </vt:variant>
      <vt:variant>
        <vt:i4>410</vt:i4>
      </vt:variant>
      <vt:variant>
        <vt:i4>0</vt:i4>
      </vt:variant>
      <vt:variant>
        <vt:i4>5</vt:i4>
      </vt:variant>
      <vt:variant>
        <vt:lpwstr/>
      </vt:variant>
      <vt:variant>
        <vt:lpwstr>_Toc50129907</vt:lpwstr>
      </vt:variant>
      <vt:variant>
        <vt:i4>1703997</vt:i4>
      </vt:variant>
      <vt:variant>
        <vt:i4>404</vt:i4>
      </vt:variant>
      <vt:variant>
        <vt:i4>0</vt:i4>
      </vt:variant>
      <vt:variant>
        <vt:i4>5</vt:i4>
      </vt:variant>
      <vt:variant>
        <vt:lpwstr/>
      </vt:variant>
      <vt:variant>
        <vt:lpwstr>_Toc50129906</vt:lpwstr>
      </vt:variant>
      <vt:variant>
        <vt:i4>1638461</vt:i4>
      </vt:variant>
      <vt:variant>
        <vt:i4>398</vt:i4>
      </vt:variant>
      <vt:variant>
        <vt:i4>0</vt:i4>
      </vt:variant>
      <vt:variant>
        <vt:i4>5</vt:i4>
      </vt:variant>
      <vt:variant>
        <vt:lpwstr/>
      </vt:variant>
      <vt:variant>
        <vt:lpwstr>_Toc50129905</vt:lpwstr>
      </vt:variant>
      <vt:variant>
        <vt:i4>1572925</vt:i4>
      </vt:variant>
      <vt:variant>
        <vt:i4>392</vt:i4>
      </vt:variant>
      <vt:variant>
        <vt:i4>0</vt:i4>
      </vt:variant>
      <vt:variant>
        <vt:i4>5</vt:i4>
      </vt:variant>
      <vt:variant>
        <vt:lpwstr/>
      </vt:variant>
      <vt:variant>
        <vt:lpwstr>_Toc50129904</vt:lpwstr>
      </vt:variant>
      <vt:variant>
        <vt:i4>2031677</vt:i4>
      </vt:variant>
      <vt:variant>
        <vt:i4>386</vt:i4>
      </vt:variant>
      <vt:variant>
        <vt:i4>0</vt:i4>
      </vt:variant>
      <vt:variant>
        <vt:i4>5</vt:i4>
      </vt:variant>
      <vt:variant>
        <vt:lpwstr/>
      </vt:variant>
      <vt:variant>
        <vt:lpwstr>_Toc50129903</vt:lpwstr>
      </vt:variant>
      <vt:variant>
        <vt:i4>1966141</vt:i4>
      </vt:variant>
      <vt:variant>
        <vt:i4>380</vt:i4>
      </vt:variant>
      <vt:variant>
        <vt:i4>0</vt:i4>
      </vt:variant>
      <vt:variant>
        <vt:i4>5</vt:i4>
      </vt:variant>
      <vt:variant>
        <vt:lpwstr/>
      </vt:variant>
      <vt:variant>
        <vt:lpwstr>_Toc50129902</vt:lpwstr>
      </vt:variant>
      <vt:variant>
        <vt:i4>1900605</vt:i4>
      </vt:variant>
      <vt:variant>
        <vt:i4>374</vt:i4>
      </vt:variant>
      <vt:variant>
        <vt:i4>0</vt:i4>
      </vt:variant>
      <vt:variant>
        <vt:i4>5</vt:i4>
      </vt:variant>
      <vt:variant>
        <vt:lpwstr/>
      </vt:variant>
      <vt:variant>
        <vt:lpwstr>_Toc50129901</vt:lpwstr>
      </vt:variant>
      <vt:variant>
        <vt:i4>1835069</vt:i4>
      </vt:variant>
      <vt:variant>
        <vt:i4>368</vt:i4>
      </vt:variant>
      <vt:variant>
        <vt:i4>0</vt:i4>
      </vt:variant>
      <vt:variant>
        <vt:i4>5</vt:i4>
      </vt:variant>
      <vt:variant>
        <vt:lpwstr/>
      </vt:variant>
      <vt:variant>
        <vt:lpwstr>_Toc50129900</vt:lpwstr>
      </vt:variant>
      <vt:variant>
        <vt:i4>1310772</vt:i4>
      </vt:variant>
      <vt:variant>
        <vt:i4>362</vt:i4>
      </vt:variant>
      <vt:variant>
        <vt:i4>0</vt:i4>
      </vt:variant>
      <vt:variant>
        <vt:i4>5</vt:i4>
      </vt:variant>
      <vt:variant>
        <vt:lpwstr/>
      </vt:variant>
      <vt:variant>
        <vt:lpwstr>_Toc50129899</vt:lpwstr>
      </vt:variant>
      <vt:variant>
        <vt:i4>1376308</vt:i4>
      </vt:variant>
      <vt:variant>
        <vt:i4>356</vt:i4>
      </vt:variant>
      <vt:variant>
        <vt:i4>0</vt:i4>
      </vt:variant>
      <vt:variant>
        <vt:i4>5</vt:i4>
      </vt:variant>
      <vt:variant>
        <vt:lpwstr/>
      </vt:variant>
      <vt:variant>
        <vt:lpwstr>_Toc50129898</vt:lpwstr>
      </vt:variant>
      <vt:variant>
        <vt:i4>1703988</vt:i4>
      </vt:variant>
      <vt:variant>
        <vt:i4>350</vt:i4>
      </vt:variant>
      <vt:variant>
        <vt:i4>0</vt:i4>
      </vt:variant>
      <vt:variant>
        <vt:i4>5</vt:i4>
      </vt:variant>
      <vt:variant>
        <vt:lpwstr/>
      </vt:variant>
      <vt:variant>
        <vt:lpwstr>_Toc50129897</vt:lpwstr>
      </vt:variant>
      <vt:variant>
        <vt:i4>1769524</vt:i4>
      </vt:variant>
      <vt:variant>
        <vt:i4>344</vt:i4>
      </vt:variant>
      <vt:variant>
        <vt:i4>0</vt:i4>
      </vt:variant>
      <vt:variant>
        <vt:i4>5</vt:i4>
      </vt:variant>
      <vt:variant>
        <vt:lpwstr/>
      </vt:variant>
      <vt:variant>
        <vt:lpwstr>_Toc50129896</vt:lpwstr>
      </vt:variant>
      <vt:variant>
        <vt:i4>1572916</vt:i4>
      </vt:variant>
      <vt:variant>
        <vt:i4>338</vt:i4>
      </vt:variant>
      <vt:variant>
        <vt:i4>0</vt:i4>
      </vt:variant>
      <vt:variant>
        <vt:i4>5</vt:i4>
      </vt:variant>
      <vt:variant>
        <vt:lpwstr/>
      </vt:variant>
      <vt:variant>
        <vt:lpwstr>_Toc50129895</vt:lpwstr>
      </vt:variant>
      <vt:variant>
        <vt:i4>1638452</vt:i4>
      </vt:variant>
      <vt:variant>
        <vt:i4>332</vt:i4>
      </vt:variant>
      <vt:variant>
        <vt:i4>0</vt:i4>
      </vt:variant>
      <vt:variant>
        <vt:i4>5</vt:i4>
      </vt:variant>
      <vt:variant>
        <vt:lpwstr/>
      </vt:variant>
      <vt:variant>
        <vt:lpwstr>_Toc50129894</vt:lpwstr>
      </vt:variant>
      <vt:variant>
        <vt:i4>1966132</vt:i4>
      </vt:variant>
      <vt:variant>
        <vt:i4>326</vt:i4>
      </vt:variant>
      <vt:variant>
        <vt:i4>0</vt:i4>
      </vt:variant>
      <vt:variant>
        <vt:i4>5</vt:i4>
      </vt:variant>
      <vt:variant>
        <vt:lpwstr/>
      </vt:variant>
      <vt:variant>
        <vt:lpwstr>_Toc50129893</vt:lpwstr>
      </vt:variant>
      <vt:variant>
        <vt:i4>2031668</vt:i4>
      </vt:variant>
      <vt:variant>
        <vt:i4>320</vt:i4>
      </vt:variant>
      <vt:variant>
        <vt:i4>0</vt:i4>
      </vt:variant>
      <vt:variant>
        <vt:i4>5</vt:i4>
      </vt:variant>
      <vt:variant>
        <vt:lpwstr/>
      </vt:variant>
      <vt:variant>
        <vt:lpwstr>_Toc50129892</vt:lpwstr>
      </vt:variant>
      <vt:variant>
        <vt:i4>1835060</vt:i4>
      </vt:variant>
      <vt:variant>
        <vt:i4>314</vt:i4>
      </vt:variant>
      <vt:variant>
        <vt:i4>0</vt:i4>
      </vt:variant>
      <vt:variant>
        <vt:i4>5</vt:i4>
      </vt:variant>
      <vt:variant>
        <vt:lpwstr/>
      </vt:variant>
      <vt:variant>
        <vt:lpwstr>_Toc50129891</vt:lpwstr>
      </vt:variant>
      <vt:variant>
        <vt:i4>1900596</vt:i4>
      </vt:variant>
      <vt:variant>
        <vt:i4>308</vt:i4>
      </vt:variant>
      <vt:variant>
        <vt:i4>0</vt:i4>
      </vt:variant>
      <vt:variant>
        <vt:i4>5</vt:i4>
      </vt:variant>
      <vt:variant>
        <vt:lpwstr/>
      </vt:variant>
      <vt:variant>
        <vt:lpwstr>_Toc50129890</vt:lpwstr>
      </vt:variant>
      <vt:variant>
        <vt:i4>1310773</vt:i4>
      </vt:variant>
      <vt:variant>
        <vt:i4>302</vt:i4>
      </vt:variant>
      <vt:variant>
        <vt:i4>0</vt:i4>
      </vt:variant>
      <vt:variant>
        <vt:i4>5</vt:i4>
      </vt:variant>
      <vt:variant>
        <vt:lpwstr/>
      </vt:variant>
      <vt:variant>
        <vt:lpwstr>_Toc50129889</vt:lpwstr>
      </vt:variant>
      <vt:variant>
        <vt:i4>1376309</vt:i4>
      </vt:variant>
      <vt:variant>
        <vt:i4>296</vt:i4>
      </vt:variant>
      <vt:variant>
        <vt:i4>0</vt:i4>
      </vt:variant>
      <vt:variant>
        <vt:i4>5</vt:i4>
      </vt:variant>
      <vt:variant>
        <vt:lpwstr/>
      </vt:variant>
      <vt:variant>
        <vt:lpwstr>_Toc50129888</vt:lpwstr>
      </vt:variant>
      <vt:variant>
        <vt:i4>1703989</vt:i4>
      </vt:variant>
      <vt:variant>
        <vt:i4>290</vt:i4>
      </vt:variant>
      <vt:variant>
        <vt:i4>0</vt:i4>
      </vt:variant>
      <vt:variant>
        <vt:i4>5</vt:i4>
      </vt:variant>
      <vt:variant>
        <vt:lpwstr/>
      </vt:variant>
      <vt:variant>
        <vt:lpwstr>_Toc50129887</vt:lpwstr>
      </vt:variant>
      <vt:variant>
        <vt:i4>1769525</vt:i4>
      </vt:variant>
      <vt:variant>
        <vt:i4>284</vt:i4>
      </vt:variant>
      <vt:variant>
        <vt:i4>0</vt:i4>
      </vt:variant>
      <vt:variant>
        <vt:i4>5</vt:i4>
      </vt:variant>
      <vt:variant>
        <vt:lpwstr/>
      </vt:variant>
      <vt:variant>
        <vt:lpwstr>_Toc50129886</vt:lpwstr>
      </vt:variant>
      <vt:variant>
        <vt:i4>1572917</vt:i4>
      </vt:variant>
      <vt:variant>
        <vt:i4>278</vt:i4>
      </vt:variant>
      <vt:variant>
        <vt:i4>0</vt:i4>
      </vt:variant>
      <vt:variant>
        <vt:i4>5</vt:i4>
      </vt:variant>
      <vt:variant>
        <vt:lpwstr/>
      </vt:variant>
      <vt:variant>
        <vt:lpwstr>_Toc50129885</vt:lpwstr>
      </vt:variant>
      <vt:variant>
        <vt:i4>1638453</vt:i4>
      </vt:variant>
      <vt:variant>
        <vt:i4>272</vt:i4>
      </vt:variant>
      <vt:variant>
        <vt:i4>0</vt:i4>
      </vt:variant>
      <vt:variant>
        <vt:i4>5</vt:i4>
      </vt:variant>
      <vt:variant>
        <vt:lpwstr/>
      </vt:variant>
      <vt:variant>
        <vt:lpwstr>_Toc50129884</vt:lpwstr>
      </vt:variant>
      <vt:variant>
        <vt:i4>1966133</vt:i4>
      </vt:variant>
      <vt:variant>
        <vt:i4>266</vt:i4>
      </vt:variant>
      <vt:variant>
        <vt:i4>0</vt:i4>
      </vt:variant>
      <vt:variant>
        <vt:i4>5</vt:i4>
      </vt:variant>
      <vt:variant>
        <vt:lpwstr/>
      </vt:variant>
      <vt:variant>
        <vt:lpwstr>_Toc50129883</vt:lpwstr>
      </vt:variant>
      <vt:variant>
        <vt:i4>2031669</vt:i4>
      </vt:variant>
      <vt:variant>
        <vt:i4>260</vt:i4>
      </vt:variant>
      <vt:variant>
        <vt:i4>0</vt:i4>
      </vt:variant>
      <vt:variant>
        <vt:i4>5</vt:i4>
      </vt:variant>
      <vt:variant>
        <vt:lpwstr/>
      </vt:variant>
      <vt:variant>
        <vt:lpwstr>_Toc50129882</vt:lpwstr>
      </vt:variant>
      <vt:variant>
        <vt:i4>1835061</vt:i4>
      </vt:variant>
      <vt:variant>
        <vt:i4>254</vt:i4>
      </vt:variant>
      <vt:variant>
        <vt:i4>0</vt:i4>
      </vt:variant>
      <vt:variant>
        <vt:i4>5</vt:i4>
      </vt:variant>
      <vt:variant>
        <vt:lpwstr/>
      </vt:variant>
      <vt:variant>
        <vt:lpwstr>_Toc50129881</vt:lpwstr>
      </vt:variant>
      <vt:variant>
        <vt:i4>1900597</vt:i4>
      </vt:variant>
      <vt:variant>
        <vt:i4>248</vt:i4>
      </vt:variant>
      <vt:variant>
        <vt:i4>0</vt:i4>
      </vt:variant>
      <vt:variant>
        <vt:i4>5</vt:i4>
      </vt:variant>
      <vt:variant>
        <vt:lpwstr/>
      </vt:variant>
      <vt:variant>
        <vt:lpwstr>_Toc50129880</vt:lpwstr>
      </vt:variant>
      <vt:variant>
        <vt:i4>1310778</vt:i4>
      </vt:variant>
      <vt:variant>
        <vt:i4>242</vt:i4>
      </vt:variant>
      <vt:variant>
        <vt:i4>0</vt:i4>
      </vt:variant>
      <vt:variant>
        <vt:i4>5</vt:i4>
      </vt:variant>
      <vt:variant>
        <vt:lpwstr/>
      </vt:variant>
      <vt:variant>
        <vt:lpwstr>_Toc50129879</vt:lpwstr>
      </vt:variant>
      <vt:variant>
        <vt:i4>1376314</vt:i4>
      </vt:variant>
      <vt:variant>
        <vt:i4>236</vt:i4>
      </vt:variant>
      <vt:variant>
        <vt:i4>0</vt:i4>
      </vt:variant>
      <vt:variant>
        <vt:i4>5</vt:i4>
      </vt:variant>
      <vt:variant>
        <vt:lpwstr/>
      </vt:variant>
      <vt:variant>
        <vt:lpwstr>_Toc50129878</vt:lpwstr>
      </vt:variant>
      <vt:variant>
        <vt:i4>1703994</vt:i4>
      </vt:variant>
      <vt:variant>
        <vt:i4>230</vt:i4>
      </vt:variant>
      <vt:variant>
        <vt:i4>0</vt:i4>
      </vt:variant>
      <vt:variant>
        <vt:i4>5</vt:i4>
      </vt:variant>
      <vt:variant>
        <vt:lpwstr/>
      </vt:variant>
      <vt:variant>
        <vt:lpwstr>_Toc50129877</vt:lpwstr>
      </vt:variant>
      <vt:variant>
        <vt:i4>1769530</vt:i4>
      </vt:variant>
      <vt:variant>
        <vt:i4>224</vt:i4>
      </vt:variant>
      <vt:variant>
        <vt:i4>0</vt:i4>
      </vt:variant>
      <vt:variant>
        <vt:i4>5</vt:i4>
      </vt:variant>
      <vt:variant>
        <vt:lpwstr/>
      </vt:variant>
      <vt:variant>
        <vt:lpwstr>_Toc50129876</vt:lpwstr>
      </vt:variant>
      <vt:variant>
        <vt:i4>1572922</vt:i4>
      </vt:variant>
      <vt:variant>
        <vt:i4>218</vt:i4>
      </vt:variant>
      <vt:variant>
        <vt:i4>0</vt:i4>
      </vt:variant>
      <vt:variant>
        <vt:i4>5</vt:i4>
      </vt:variant>
      <vt:variant>
        <vt:lpwstr/>
      </vt:variant>
      <vt:variant>
        <vt:lpwstr>_Toc50129875</vt:lpwstr>
      </vt:variant>
      <vt:variant>
        <vt:i4>1638458</vt:i4>
      </vt:variant>
      <vt:variant>
        <vt:i4>212</vt:i4>
      </vt:variant>
      <vt:variant>
        <vt:i4>0</vt:i4>
      </vt:variant>
      <vt:variant>
        <vt:i4>5</vt:i4>
      </vt:variant>
      <vt:variant>
        <vt:lpwstr/>
      </vt:variant>
      <vt:variant>
        <vt:lpwstr>_Toc50129874</vt:lpwstr>
      </vt:variant>
      <vt:variant>
        <vt:i4>1966138</vt:i4>
      </vt:variant>
      <vt:variant>
        <vt:i4>206</vt:i4>
      </vt:variant>
      <vt:variant>
        <vt:i4>0</vt:i4>
      </vt:variant>
      <vt:variant>
        <vt:i4>5</vt:i4>
      </vt:variant>
      <vt:variant>
        <vt:lpwstr/>
      </vt:variant>
      <vt:variant>
        <vt:lpwstr>_Toc50129873</vt:lpwstr>
      </vt:variant>
      <vt:variant>
        <vt:i4>2031674</vt:i4>
      </vt:variant>
      <vt:variant>
        <vt:i4>200</vt:i4>
      </vt:variant>
      <vt:variant>
        <vt:i4>0</vt:i4>
      </vt:variant>
      <vt:variant>
        <vt:i4>5</vt:i4>
      </vt:variant>
      <vt:variant>
        <vt:lpwstr/>
      </vt:variant>
      <vt:variant>
        <vt:lpwstr>_Toc50129872</vt:lpwstr>
      </vt:variant>
      <vt:variant>
        <vt:i4>1966139</vt:i4>
      </vt:variant>
      <vt:variant>
        <vt:i4>194</vt:i4>
      </vt:variant>
      <vt:variant>
        <vt:i4>0</vt:i4>
      </vt:variant>
      <vt:variant>
        <vt:i4>5</vt:i4>
      </vt:variant>
      <vt:variant>
        <vt:lpwstr/>
      </vt:variant>
      <vt:variant>
        <vt:lpwstr>_Toc50129863</vt:lpwstr>
      </vt:variant>
      <vt:variant>
        <vt:i4>2031675</vt:i4>
      </vt:variant>
      <vt:variant>
        <vt:i4>188</vt:i4>
      </vt:variant>
      <vt:variant>
        <vt:i4>0</vt:i4>
      </vt:variant>
      <vt:variant>
        <vt:i4>5</vt:i4>
      </vt:variant>
      <vt:variant>
        <vt:lpwstr/>
      </vt:variant>
      <vt:variant>
        <vt:lpwstr>_Toc50129862</vt:lpwstr>
      </vt:variant>
      <vt:variant>
        <vt:i4>1835067</vt:i4>
      </vt:variant>
      <vt:variant>
        <vt:i4>182</vt:i4>
      </vt:variant>
      <vt:variant>
        <vt:i4>0</vt:i4>
      </vt:variant>
      <vt:variant>
        <vt:i4>5</vt:i4>
      </vt:variant>
      <vt:variant>
        <vt:lpwstr/>
      </vt:variant>
      <vt:variant>
        <vt:lpwstr>_Toc50129861</vt:lpwstr>
      </vt:variant>
      <vt:variant>
        <vt:i4>1900603</vt:i4>
      </vt:variant>
      <vt:variant>
        <vt:i4>176</vt:i4>
      </vt:variant>
      <vt:variant>
        <vt:i4>0</vt:i4>
      </vt:variant>
      <vt:variant>
        <vt:i4>5</vt:i4>
      </vt:variant>
      <vt:variant>
        <vt:lpwstr/>
      </vt:variant>
      <vt:variant>
        <vt:lpwstr>_Toc50129860</vt:lpwstr>
      </vt:variant>
      <vt:variant>
        <vt:i4>1310776</vt:i4>
      </vt:variant>
      <vt:variant>
        <vt:i4>170</vt:i4>
      </vt:variant>
      <vt:variant>
        <vt:i4>0</vt:i4>
      </vt:variant>
      <vt:variant>
        <vt:i4>5</vt:i4>
      </vt:variant>
      <vt:variant>
        <vt:lpwstr/>
      </vt:variant>
      <vt:variant>
        <vt:lpwstr>_Toc50129859</vt:lpwstr>
      </vt:variant>
      <vt:variant>
        <vt:i4>1376312</vt:i4>
      </vt:variant>
      <vt:variant>
        <vt:i4>164</vt:i4>
      </vt:variant>
      <vt:variant>
        <vt:i4>0</vt:i4>
      </vt:variant>
      <vt:variant>
        <vt:i4>5</vt:i4>
      </vt:variant>
      <vt:variant>
        <vt:lpwstr/>
      </vt:variant>
      <vt:variant>
        <vt:lpwstr>_Toc50129858</vt:lpwstr>
      </vt:variant>
      <vt:variant>
        <vt:i4>1703992</vt:i4>
      </vt:variant>
      <vt:variant>
        <vt:i4>158</vt:i4>
      </vt:variant>
      <vt:variant>
        <vt:i4>0</vt:i4>
      </vt:variant>
      <vt:variant>
        <vt:i4>5</vt:i4>
      </vt:variant>
      <vt:variant>
        <vt:lpwstr/>
      </vt:variant>
      <vt:variant>
        <vt:lpwstr>_Toc50129857</vt:lpwstr>
      </vt:variant>
      <vt:variant>
        <vt:i4>1769528</vt:i4>
      </vt:variant>
      <vt:variant>
        <vt:i4>152</vt:i4>
      </vt:variant>
      <vt:variant>
        <vt:i4>0</vt:i4>
      </vt:variant>
      <vt:variant>
        <vt:i4>5</vt:i4>
      </vt:variant>
      <vt:variant>
        <vt:lpwstr/>
      </vt:variant>
      <vt:variant>
        <vt:lpwstr>_Toc50129856</vt:lpwstr>
      </vt:variant>
      <vt:variant>
        <vt:i4>1572920</vt:i4>
      </vt:variant>
      <vt:variant>
        <vt:i4>146</vt:i4>
      </vt:variant>
      <vt:variant>
        <vt:i4>0</vt:i4>
      </vt:variant>
      <vt:variant>
        <vt:i4>5</vt:i4>
      </vt:variant>
      <vt:variant>
        <vt:lpwstr/>
      </vt:variant>
      <vt:variant>
        <vt:lpwstr>_Toc50129855</vt:lpwstr>
      </vt:variant>
      <vt:variant>
        <vt:i4>1638456</vt:i4>
      </vt:variant>
      <vt:variant>
        <vt:i4>140</vt:i4>
      </vt:variant>
      <vt:variant>
        <vt:i4>0</vt:i4>
      </vt:variant>
      <vt:variant>
        <vt:i4>5</vt:i4>
      </vt:variant>
      <vt:variant>
        <vt:lpwstr/>
      </vt:variant>
      <vt:variant>
        <vt:lpwstr>_Toc50129854</vt:lpwstr>
      </vt:variant>
      <vt:variant>
        <vt:i4>1966136</vt:i4>
      </vt:variant>
      <vt:variant>
        <vt:i4>134</vt:i4>
      </vt:variant>
      <vt:variant>
        <vt:i4>0</vt:i4>
      </vt:variant>
      <vt:variant>
        <vt:i4>5</vt:i4>
      </vt:variant>
      <vt:variant>
        <vt:lpwstr/>
      </vt:variant>
      <vt:variant>
        <vt:lpwstr>_Toc50129853</vt:lpwstr>
      </vt:variant>
      <vt:variant>
        <vt:i4>2031672</vt:i4>
      </vt:variant>
      <vt:variant>
        <vt:i4>128</vt:i4>
      </vt:variant>
      <vt:variant>
        <vt:i4>0</vt:i4>
      </vt:variant>
      <vt:variant>
        <vt:i4>5</vt:i4>
      </vt:variant>
      <vt:variant>
        <vt:lpwstr/>
      </vt:variant>
      <vt:variant>
        <vt:lpwstr>_Toc50129852</vt:lpwstr>
      </vt:variant>
      <vt:variant>
        <vt:i4>1835064</vt:i4>
      </vt:variant>
      <vt:variant>
        <vt:i4>122</vt:i4>
      </vt:variant>
      <vt:variant>
        <vt:i4>0</vt:i4>
      </vt:variant>
      <vt:variant>
        <vt:i4>5</vt:i4>
      </vt:variant>
      <vt:variant>
        <vt:lpwstr/>
      </vt:variant>
      <vt:variant>
        <vt:lpwstr>_Toc50129851</vt:lpwstr>
      </vt:variant>
      <vt:variant>
        <vt:i4>1900600</vt:i4>
      </vt:variant>
      <vt:variant>
        <vt:i4>116</vt:i4>
      </vt:variant>
      <vt:variant>
        <vt:i4>0</vt:i4>
      </vt:variant>
      <vt:variant>
        <vt:i4>5</vt:i4>
      </vt:variant>
      <vt:variant>
        <vt:lpwstr/>
      </vt:variant>
      <vt:variant>
        <vt:lpwstr>_Toc50129850</vt:lpwstr>
      </vt:variant>
      <vt:variant>
        <vt:i4>1310777</vt:i4>
      </vt:variant>
      <vt:variant>
        <vt:i4>110</vt:i4>
      </vt:variant>
      <vt:variant>
        <vt:i4>0</vt:i4>
      </vt:variant>
      <vt:variant>
        <vt:i4>5</vt:i4>
      </vt:variant>
      <vt:variant>
        <vt:lpwstr/>
      </vt:variant>
      <vt:variant>
        <vt:lpwstr>_Toc50129849</vt:lpwstr>
      </vt:variant>
      <vt:variant>
        <vt:i4>1376313</vt:i4>
      </vt:variant>
      <vt:variant>
        <vt:i4>104</vt:i4>
      </vt:variant>
      <vt:variant>
        <vt:i4>0</vt:i4>
      </vt:variant>
      <vt:variant>
        <vt:i4>5</vt:i4>
      </vt:variant>
      <vt:variant>
        <vt:lpwstr/>
      </vt:variant>
      <vt:variant>
        <vt:lpwstr>_Toc50129848</vt:lpwstr>
      </vt:variant>
      <vt:variant>
        <vt:i4>1703993</vt:i4>
      </vt:variant>
      <vt:variant>
        <vt:i4>98</vt:i4>
      </vt:variant>
      <vt:variant>
        <vt:i4>0</vt:i4>
      </vt:variant>
      <vt:variant>
        <vt:i4>5</vt:i4>
      </vt:variant>
      <vt:variant>
        <vt:lpwstr/>
      </vt:variant>
      <vt:variant>
        <vt:lpwstr>_Toc50129847</vt:lpwstr>
      </vt:variant>
      <vt:variant>
        <vt:i4>1769529</vt:i4>
      </vt:variant>
      <vt:variant>
        <vt:i4>92</vt:i4>
      </vt:variant>
      <vt:variant>
        <vt:i4>0</vt:i4>
      </vt:variant>
      <vt:variant>
        <vt:i4>5</vt:i4>
      </vt:variant>
      <vt:variant>
        <vt:lpwstr/>
      </vt:variant>
      <vt:variant>
        <vt:lpwstr>_Toc50129846</vt:lpwstr>
      </vt:variant>
      <vt:variant>
        <vt:i4>1572921</vt:i4>
      </vt:variant>
      <vt:variant>
        <vt:i4>86</vt:i4>
      </vt:variant>
      <vt:variant>
        <vt:i4>0</vt:i4>
      </vt:variant>
      <vt:variant>
        <vt:i4>5</vt:i4>
      </vt:variant>
      <vt:variant>
        <vt:lpwstr/>
      </vt:variant>
      <vt:variant>
        <vt:lpwstr>_Toc50129845</vt:lpwstr>
      </vt:variant>
      <vt:variant>
        <vt:i4>1638457</vt:i4>
      </vt:variant>
      <vt:variant>
        <vt:i4>80</vt:i4>
      </vt:variant>
      <vt:variant>
        <vt:i4>0</vt:i4>
      </vt:variant>
      <vt:variant>
        <vt:i4>5</vt:i4>
      </vt:variant>
      <vt:variant>
        <vt:lpwstr/>
      </vt:variant>
      <vt:variant>
        <vt:lpwstr>_Toc50129844</vt:lpwstr>
      </vt:variant>
      <vt:variant>
        <vt:i4>1966137</vt:i4>
      </vt:variant>
      <vt:variant>
        <vt:i4>74</vt:i4>
      </vt:variant>
      <vt:variant>
        <vt:i4>0</vt:i4>
      </vt:variant>
      <vt:variant>
        <vt:i4>5</vt:i4>
      </vt:variant>
      <vt:variant>
        <vt:lpwstr/>
      </vt:variant>
      <vt:variant>
        <vt:lpwstr>_Toc50129843</vt:lpwstr>
      </vt:variant>
      <vt:variant>
        <vt:i4>2031673</vt:i4>
      </vt:variant>
      <vt:variant>
        <vt:i4>68</vt:i4>
      </vt:variant>
      <vt:variant>
        <vt:i4>0</vt:i4>
      </vt:variant>
      <vt:variant>
        <vt:i4>5</vt:i4>
      </vt:variant>
      <vt:variant>
        <vt:lpwstr/>
      </vt:variant>
      <vt:variant>
        <vt:lpwstr>_Toc50129842</vt:lpwstr>
      </vt:variant>
      <vt:variant>
        <vt:i4>1835065</vt:i4>
      </vt:variant>
      <vt:variant>
        <vt:i4>62</vt:i4>
      </vt:variant>
      <vt:variant>
        <vt:i4>0</vt:i4>
      </vt:variant>
      <vt:variant>
        <vt:i4>5</vt:i4>
      </vt:variant>
      <vt:variant>
        <vt:lpwstr/>
      </vt:variant>
      <vt:variant>
        <vt:lpwstr>_Toc50129841</vt:lpwstr>
      </vt:variant>
      <vt:variant>
        <vt:i4>1900601</vt:i4>
      </vt:variant>
      <vt:variant>
        <vt:i4>56</vt:i4>
      </vt:variant>
      <vt:variant>
        <vt:i4>0</vt:i4>
      </vt:variant>
      <vt:variant>
        <vt:i4>5</vt:i4>
      </vt:variant>
      <vt:variant>
        <vt:lpwstr/>
      </vt:variant>
      <vt:variant>
        <vt:lpwstr>_Toc50129840</vt:lpwstr>
      </vt:variant>
      <vt:variant>
        <vt:i4>1310782</vt:i4>
      </vt:variant>
      <vt:variant>
        <vt:i4>50</vt:i4>
      </vt:variant>
      <vt:variant>
        <vt:i4>0</vt:i4>
      </vt:variant>
      <vt:variant>
        <vt:i4>5</vt:i4>
      </vt:variant>
      <vt:variant>
        <vt:lpwstr/>
      </vt:variant>
      <vt:variant>
        <vt:lpwstr>_Toc50129839</vt:lpwstr>
      </vt:variant>
      <vt:variant>
        <vt:i4>1376318</vt:i4>
      </vt:variant>
      <vt:variant>
        <vt:i4>44</vt:i4>
      </vt:variant>
      <vt:variant>
        <vt:i4>0</vt:i4>
      </vt:variant>
      <vt:variant>
        <vt:i4>5</vt:i4>
      </vt:variant>
      <vt:variant>
        <vt:lpwstr/>
      </vt:variant>
      <vt:variant>
        <vt:lpwstr>_Toc50129838</vt:lpwstr>
      </vt:variant>
      <vt:variant>
        <vt:i4>1703998</vt:i4>
      </vt:variant>
      <vt:variant>
        <vt:i4>38</vt:i4>
      </vt:variant>
      <vt:variant>
        <vt:i4>0</vt:i4>
      </vt:variant>
      <vt:variant>
        <vt:i4>5</vt:i4>
      </vt:variant>
      <vt:variant>
        <vt:lpwstr/>
      </vt:variant>
      <vt:variant>
        <vt:lpwstr>_Toc50129837</vt:lpwstr>
      </vt:variant>
      <vt:variant>
        <vt:i4>1769534</vt:i4>
      </vt:variant>
      <vt:variant>
        <vt:i4>32</vt:i4>
      </vt:variant>
      <vt:variant>
        <vt:i4>0</vt:i4>
      </vt:variant>
      <vt:variant>
        <vt:i4>5</vt:i4>
      </vt:variant>
      <vt:variant>
        <vt:lpwstr/>
      </vt:variant>
      <vt:variant>
        <vt:lpwstr>_Toc50129836</vt:lpwstr>
      </vt:variant>
      <vt:variant>
        <vt:i4>1572926</vt:i4>
      </vt:variant>
      <vt:variant>
        <vt:i4>26</vt:i4>
      </vt:variant>
      <vt:variant>
        <vt:i4>0</vt:i4>
      </vt:variant>
      <vt:variant>
        <vt:i4>5</vt:i4>
      </vt:variant>
      <vt:variant>
        <vt:lpwstr/>
      </vt:variant>
      <vt:variant>
        <vt:lpwstr>_Toc50129835</vt:lpwstr>
      </vt:variant>
      <vt:variant>
        <vt:i4>1638462</vt:i4>
      </vt:variant>
      <vt:variant>
        <vt:i4>20</vt:i4>
      </vt:variant>
      <vt:variant>
        <vt:i4>0</vt:i4>
      </vt:variant>
      <vt:variant>
        <vt:i4>5</vt:i4>
      </vt:variant>
      <vt:variant>
        <vt:lpwstr/>
      </vt:variant>
      <vt:variant>
        <vt:lpwstr>_Toc50129834</vt:lpwstr>
      </vt:variant>
      <vt:variant>
        <vt:i4>1966142</vt:i4>
      </vt:variant>
      <vt:variant>
        <vt:i4>14</vt:i4>
      </vt:variant>
      <vt:variant>
        <vt:i4>0</vt:i4>
      </vt:variant>
      <vt:variant>
        <vt:i4>5</vt:i4>
      </vt:variant>
      <vt:variant>
        <vt:lpwstr/>
      </vt:variant>
      <vt:variant>
        <vt:lpwstr>_Toc50129833</vt:lpwstr>
      </vt:variant>
      <vt:variant>
        <vt:i4>1835070</vt:i4>
      </vt:variant>
      <vt:variant>
        <vt:i4>2</vt:i4>
      </vt:variant>
      <vt:variant>
        <vt:i4>0</vt:i4>
      </vt:variant>
      <vt:variant>
        <vt:i4>5</vt:i4>
      </vt:variant>
      <vt:variant>
        <vt:lpwstr/>
      </vt:variant>
      <vt:variant>
        <vt:lpwstr>_Toc50129831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Dembinski, Pawel</cp:lastModifiedBy>
  <cp:revision>10</cp:revision>
  <cp:lastPrinted>2025-07-09T13:08:00Z</cp:lastPrinted>
  <dcterms:created xsi:type="dcterms:W3CDTF">2025-07-07T13:59:00Z</dcterms:created>
  <dcterms:modified xsi:type="dcterms:W3CDTF">2025-07-09T14:04:00Z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MediaServiceImageTags">
    <vt:lpwstr/>
  </property>
</Properties>
</file>